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9B" w:rsidRPr="006B5331" w:rsidRDefault="00C971BC" w:rsidP="00C971BC">
      <w:pPr>
        <w:jc w:val="center"/>
        <w:rPr>
          <w:rFonts w:asciiTheme="majorBidi" w:hAnsiTheme="majorBidi" w:cstheme="majorBidi"/>
          <w:b/>
          <w:bCs/>
          <w:sz w:val="32"/>
          <w:szCs w:val="32"/>
          <w:lang w:bidi="ar-IQ"/>
        </w:rPr>
      </w:pPr>
      <w:r>
        <w:rPr>
          <w:rFonts w:asciiTheme="majorBidi" w:hAnsiTheme="majorBidi" w:cstheme="majorBidi"/>
          <w:b/>
          <w:bCs/>
          <w:sz w:val="32"/>
          <w:szCs w:val="32"/>
          <w:lang w:bidi="ar-IQ"/>
        </w:rPr>
        <w:t xml:space="preserve">    </w:t>
      </w:r>
      <w:proofErr w:type="spellStart"/>
      <w:r w:rsidR="009B09E8" w:rsidRPr="006B5331">
        <w:rPr>
          <w:rFonts w:asciiTheme="majorBidi" w:hAnsiTheme="majorBidi" w:cstheme="majorBidi"/>
          <w:b/>
          <w:bCs/>
          <w:sz w:val="32"/>
          <w:szCs w:val="32"/>
          <w:lang w:bidi="ar-IQ"/>
        </w:rPr>
        <w:t>Phaeophyta</w:t>
      </w:r>
      <w:proofErr w:type="spellEnd"/>
      <w:r w:rsidR="009B09E8" w:rsidRPr="006B5331">
        <w:rPr>
          <w:rFonts w:asciiTheme="majorBidi" w:hAnsiTheme="majorBidi" w:cstheme="majorBidi"/>
          <w:b/>
          <w:bCs/>
          <w:sz w:val="32"/>
          <w:szCs w:val="32"/>
          <w:lang w:bidi="ar-IQ"/>
        </w:rPr>
        <w:t xml:space="preserve"> (Brown algae)                                 </w:t>
      </w:r>
      <w:r w:rsidR="00CF3617" w:rsidRPr="006B5331">
        <w:rPr>
          <w:rFonts w:asciiTheme="majorBidi" w:hAnsiTheme="majorBidi" w:cstheme="majorBidi"/>
          <w:b/>
          <w:bCs/>
          <w:sz w:val="32"/>
          <w:szCs w:val="32"/>
          <w:lang w:bidi="ar-IQ"/>
        </w:rPr>
        <w:t xml:space="preserve">                     </w:t>
      </w:r>
      <w:r w:rsidR="009B09E8" w:rsidRPr="006B5331">
        <w:rPr>
          <w:rFonts w:asciiTheme="majorBidi" w:hAnsiTheme="majorBidi" w:cstheme="majorBidi"/>
          <w:b/>
          <w:bCs/>
          <w:sz w:val="32"/>
          <w:szCs w:val="32"/>
          <w:lang w:bidi="ar-IQ"/>
        </w:rPr>
        <w:t xml:space="preserve">  Lecture 4</w:t>
      </w:r>
      <w:r>
        <w:rPr>
          <w:rFonts w:asciiTheme="majorBidi" w:hAnsiTheme="majorBidi" w:cstheme="majorBidi"/>
          <w:b/>
          <w:bCs/>
          <w:sz w:val="32"/>
          <w:szCs w:val="32"/>
          <w:lang w:bidi="ar-IQ"/>
        </w:rPr>
        <w:t xml:space="preserve">                                                                                     </w:t>
      </w:r>
    </w:p>
    <w:p w:rsidR="009B09E8" w:rsidRPr="006B5331" w:rsidRDefault="009B09E8" w:rsidP="004B519B">
      <w:pPr>
        <w:jc w:val="right"/>
        <w:rPr>
          <w:rFonts w:asciiTheme="majorBidi" w:hAnsiTheme="majorBidi" w:cstheme="majorBidi"/>
          <w:b/>
          <w:bCs/>
          <w:color w:val="FF0000"/>
          <w:sz w:val="32"/>
          <w:szCs w:val="32"/>
          <w:lang w:bidi="ar-IQ"/>
        </w:rPr>
      </w:pPr>
      <w:r w:rsidRPr="006B5331">
        <w:rPr>
          <w:rFonts w:asciiTheme="majorBidi" w:hAnsiTheme="majorBidi" w:cstheme="majorBidi"/>
          <w:b/>
          <w:bCs/>
          <w:color w:val="FF0000"/>
          <w:sz w:val="32"/>
          <w:szCs w:val="32"/>
          <w:lang w:bidi="ar-IQ"/>
        </w:rPr>
        <w:t>General features</w:t>
      </w:r>
    </w:p>
    <w:p w:rsidR="00EF1513" w:rsidRPr="006B5331" w:rsidRDefault="00D61908" w:rsidP="00815E8B">
      <w:pPr>
        <w:bidi w:val="0"/>
        <w:spacing w:line="360" w:lineRule="auto"/>
        <w:jc w:val="both"/>
        <w:rPr>
          <w:rFonts w:asciiTheme="majorBidi" w:hAnsiTheme="majorBidi" w:cstheme="majorBidi"/>
          <w:b/>
          <w:bCs/>
          <w:sz w:val="32"/>
          <w:szCs w:val="32"/>
          <w:rtl/>
          <w:lang w:bidi="ar-IQ"/>
        </w:rPr>
      </w:pPr>
      <w:r>
        <w:rPr>
          <w:rFonts w:asciiTheme="majorBidi" w:hAnsiTheme="majorBidi" w:cstheme="majorBidi" w:hint="cs"/>
          <w:sz w:val="32"/>
          <w:szCs w:val="32"/>
          <w:rtl/>
          <w:lang w:bidi="ar-IQ"/>
        </w:rPr>
        <w:t>-</w:t>
      </w:r>
      <w:r w:rsidR="00815E8B" w:rsidRPr="006B5331">
        <w:rPr>
          <w:rFonts w:asciiTheme="majorBidi" w:hAnsiTheme="majorBidi" w:cstheme="majorBidi"/>
          <w:sz w:val="32"/>
          <w:szCs w:val="32"/>
          <w:lang w:bidi="ar-IQ"/>
        </w:rPr>
        <w:t xml:space="preserve">The brown algae are distinguish by their </w:t>
      </w:r>
      <w:proofErr w:type="spellStart"/>
      <w:r w:rsidR="00815E8B" w:rsidRPr="006B5331">
        <w:rPr>
          <w:rFonts w:asciiTheme="majorBidi" w:hAnsiTheme="majorBidi" w:cstheme="majorBidi"/>
          <w:sz w:val="32"/>
          <w:szCs w:val="32"/>
          <w:lang w:bidi="ar-IQ"/>
        </w:rPr>
        <w:t>colour</w:t>
      </w:r>
      <w:proofErr w:type="spellEnd"/>
      <w:r w:rsidR="00815E8B" w:rsidRPr="006B5331">
        <w:rPr>
          <w:rFonts w:asciiTheme="majorBidi" w:hAnsiTheme="majorBidi" w:cstheme="majorBidi"/>
          <w:sz w:val="32"/>
          <w:szCs w:val="32"/>
          <w:lang w:bidi="ar-IQ"/>
        </w:rPr>
        <w:t xml:space="preserve">, which varies from olive green through light golden to a rather deep shade of brown. This is due to the presence of a golden brown xanthophyll pigment </w:t>
      </w:r>
      <w:proofErr w:type="spellStart"/>
      <w:r w:rsidR="00815E8B" w:rsidRPr="006B5331">
        <w:rPr>
          <w:rFonts w:asciiTheme="majorBidi" w:hAnsiTheme="majorBidi" w:cstheme="majorBidi"/>
          <w:b/>
          <w:bCs/>
          <w:color w:val="FF0000"/>
          <w:sz w:val="32"/>
          <w:szCs w:val="32"/>
          <w:lang w:bidi="ar-IQ"/>
        </w:rPr>
        <w:t>fucoxanthin</w:t>
      </w:r>
      <w:proofErr w:type="spellEnd"/>
      <w:r w:rsidR="00815E8B" w:rsidRPr="006B5331">
        <w:rPr>
          <w:rFonts w:asciiTheme="majorBidi" w:hAnsiTheme="majorBidi" w:cstheme="majorBidi"/>
          <w:b/>
          <w:bCs/>
          <w:sz w:val="32"/>
          <w:szCs w:val="32"/>
          <w:lang w:bidi="ar-IQ"/>
        </w:rPr>
        <w:t xml:space="preserve">. </w:t>
      </w:r>
    </w:p>
    <w:p w:rsidR="00EF1513" w:rsidRPr="006B5331" w:rsidRDefault="00D61908" w:rsidP="00D61908">
      <w:pPr>
        <w:bidi w:val="0"/>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w:t>
      </w:r>
      <w:r w:rsidR="00815E8B" w:rsidRPr="006B5331">
        <w:rPr>
          <w:rFonts w:asciiTheme="majorBidi" w:hAnsiTheme="majorBidi" w:cstheme="majorBidi"/>
          <w:sz w:val="32"/>
          <w:szCs w:val="32"/>
          <w:lang w:bidi="ar-IQ"/>
        </w:rPr>
        <w:t>This is in addition to</w:t>
      </w:r>
      <w:r>
        <w:rPr>
          <w:rFonts w:asciiTheme="majorBidi" w:hAnsiTheme="majorBidi" w:cstheme="majorBidi" w:hint="cs"/>
          <w:sz w:val="32"/>
          <w:szCs w:val="32"/>
          <w:rtl/>
          <w:lang w:bidi="ar-IQ"/>
        </w:rPr>
        <w:t xml:space="preserve"> </w:t>
      </w:r>
      <w:r w:rsidR="00815E8B" w:rsidRPr="006B5331">
        <w:rPr>
          <w:rFonts w:asciiTheme="majorBidi" w:hAnsiTheme="majorBidi" w:cstheme="majorBidi"/>
          <w:b/>
          <w:bCs/>
          <w:sz w:val="32"/>
          <w:szCs w:val="32"/>
          <w:lang w:bidi="ar-IQ"/>
        </w:rPr>
        <w:t>chlorophyll a</w:t>
      </w:r>
      <w:r w:rsidR="00815E8B" w:rsidRPr="006B5331">
        <w:rPr>
          <w:rFonts w:asciiTheme="majorBidi" w:hAnsiTheme="majorBidi" w:cstheme="majorBidi"/>
          <w:sz w:val="32"/>
          <w:szCs w:val="32"/>
          <w:lang w:bidi="ar-IQ"/>
        </w:rPr>
        <w:t xml:space="preserve">, </w:t>
      </w:r>
      <w:r w:rsidR="00815E8B" w:rsidRPr="006B5331">
        <w:rPr>
          <w:rFonts w:asciiTheme="majorBidi" w:hAnsiTheme="majorBidi" w:cstheme="majorBidi"/>
          <w:b/>
          <w:bCs/>
          <w:sz w:val="32"/>
          <w:szCs w:val="32"/>
          <w:lang w:bidi="ar-IQ"/>
        </w:rPr>
        <w:t>chlorophyll c</w:t>
      </w:r>
      <w:r w:rsidR="00815E8B" w:rsidRPr="006B5331">
        <w:rPr>
          <w:rFonts w:asciiTheme="majorBidi" w:hAnsiTheme="majorBidi" w:cstheme="majorBidi"/>
          <w:sz w:val="32"/>
          <w:szCs w:val="32"/>
          <w:lang w:bidi="ar-IQ"/>
        </w:rPr>
        <w:t xml:space="preserve"> and </w:t>
      </w:r>
      <w:proofErr w:type="spellStart"/>
      <w:r w:rsidR="00815E8B" w:rsidRPr="00D61908">
        <w:rPr>
          <w:rFonts w:asciiTheme="majorBidi" w:hAnsiTheme="majorBidi" w:cstheme="majorBidi"/>
          <w:b/>
          <w:bCs/>
          <w:sz w:val="32"/>
          <w:szCs w:val="32"/>
          <w:lang w:bidi="ar-IQ"/>
        </w:rPr>
        <w:t>carotens</w:t>
      </w:r>
      <w:proofErr w:type="spellEnd"/>
      <w:r w:rsidR="00815E8B" w:rsidRPr="00D61908">
        <w:rPr>
          <w:rFonts w:asciiTheme="majorBidi" w:hAnsiTheme="majorBidi" w:cstheme="majorBidi"/>
          <w:b/>
          <w:bCs/>
          <w:sz w:val="32"/>
          <w:szCs w:val="32"/>
          <w:lang w:bidi="ar-IQ"/>
        </w:rPr>
        <w:t>.</w:t>
      </w:r>
      <w:r w:rsidR="00815E8B" w:rsidRPr="006B5331">
        <w:rPr>
          <w:rFonts w:asciiTheme="majorBidi" w:hAnsiTheme="majorBidi" w:cstheme="majorBidi"/>
          <w:sz w:val="32"/>
          <w:szCs w:val="32"/>
          <w:lang w:bidi="ar-IQ"/>
        </w:rPr>
        <w:t xml:space="preserve"> </w:t>
      </w:r>
    </w:p>
    <w:p w:rsidR="006B5331" w:rsidRPr="006B5331" w:rsidRDefault="00D61908" w:rsidP="006B5331">
      <w:pPr>
        <w:bidi w:val="0"/>
        <w:spacing w:line="360" w:lineRule="auto"/>
        <w:jc w:val="both"/>
        <w:rPr>
          <w:rFonts w:asciiTheme="majorBidi" w:hAnsiTheme="majorBidi" w:cstheme="majorBidi"/>
          <w:sz w:val="32"/>
          <w:szCs w:val="32"/>
          <w:rtl/>
          <w:lang w:bidi="ar-IQ"/>
        </w:rPr>
      </w:pPr>
      <w:r>
        <w:rPr>
          <w:rFonts w:asciiTheme="majorBidi" w:hAnsiTheme="majorBidi" w:cstheme="majorBidi" w:hint="cs"/>
          <w:sz w:val="32"/>
          <w:szCs w:val="32"/>
          <w:rtl/>
          <w:lang w:bidi="ar-IQ"/>
        </w:rPr>
        <w:t>-</w:t>
      </w:r>
      <w:r w:rsidR="00815E8B" w:rsidRPr="006B5331">
        <w:rPr>
          <w:rFonts w:asciiTheme="majorBidi" w:hAnsiTheme="majorBidi" w:cstheme="majorBidi"/>
          <w:sz w:val="32"/>
          <w:szCs w:val="32"/>
          <w:lang w:bidi="ar-IQ"/>
        </w:rPr>
        <w:t xml:space="preserve">Usually the thalli of brown algae </w:t>
      </w:r>
      <w:r w:rsidR="00815E8B" w:rsidRPr="006B5331">
        <w:rPr>
          <w:rFonts w:asciiTheme="majorBidi" w:hAnsiTheme="majorBidi" w:cstheme="majorBidi"/>
          <w:b/>
          <w:bCs/>
          <w:sz w:val="32"/>
          <w:szCs w:val="32"/>
          <w:lang w:bidi="ar-IQ"/>
        </w:rPr>
        <w:t>secrete abundant mucilage which readily absorbs moisture and retain it tenaciously.</w:t>
      </w:r>
      <w:r w:rsidR="00815E8B" w:rsidRPr="006B5331">
        <w:rPr>
          <w:rFonts w:asciiTheme="majorBidi" w:hAnsiTheme="majorBidi" w:cstheme="majorBidi"/>
          <w:sz w:val="32"/>
          <w:szCs w:val="32"/>
          <w:lang w:bidi="ar-IQ"/>
        </w:rPr>
        <w:t xml:space="preserve"> This keeps the plants moist at low tide when they are exposed.</w:t>
      </w:r>
    </w:p>
    <w:p w:rsidR="006B5331" w:rsidRPr="006B5331" w:rsidRDefault="00815E8B" w:rsidP="006B5331">
      <w:pPr>
        <w:bidi w:val="0"/>
        <w:spacing w:line="360" w:lineRule="auto"/>
        <w:jc w:val="both"/>
        <w:rPr>
          <w:rFonts w:asciiTheme="majorBidi" w:hAnsiTheme="majorBidi" w:cstheme="majorBidi"/>
          <w:sz w:val="32"/>
          <w:szCs w:val="32"/>
          <w:rtl/>
          <w:lang w:bidi="ar-IQ"/>
        </w:rPr>
      </w:pPr>
      <w:r w:rsidRPr="00D61908">
        <w:rPr>
          <w:rFonts w:asciiTheme="majorBidi" w:hAnsiTheme="majorBidi" w:cstheme="majorBidi"/>
          <w:color w:val="FF0000"/>
          <w:sz w:val="32"/>
          <w:szCs w:val="32"/>
          <w:lang w:bidi="ar-IQ"/>
        </w:rPr>
        <w:t xml:space="preserve"> </w:t>
      </w:r>
      <w:r w:rsidRPr="00D61908">
        <w:rPr>
          <w:rFonts w:asciiTheme="majorBidi" w:hAnsiTheme="majorBidi" w:cstheme="majorBidi"/>
          <w:b/>
          <w:bCs/>
          <w:color w:val="FF0000"/>
          <w:sz w:val="32"/>
          <w:szCs w:val="32"/>
          <w:lang w:bidi="ar-IQ"/>
        </w:rPr>
        <w:t>Mannitol</w:t>
      </w:r>
      <w:r w:rsidRPr="00D61908">
        <w:rPr>
          <w:rFonts w:asciiTheme="majorBidi" w:hAnsiTheme="majorBidi" w:cstheme="majorBidi"/>
          <w:color w:val="FF0000"/>
          <w:sz w:val="32"/>
          <w:szCs w:val="32"/>
          <w:lang w:bidi="ar-IQ"/>
        </w:rPr>
        <w:t xml:space="preserve"> </w:t>
      </w:r>
      <w:r w:rsidRPr="006B5331">
        <w:rPr>
          <w:rFonts w:asciiTheme="majorBidi" w:hAnsiTheme="majorBidi" w:cstheme="majorBidi"/>
          <w:sz w:val="32"/>
          <w:szCs w:val="32"/>
          <w:lang w:bidi="ar-IQ"/>
        </w:rPr>
        <w:t xml:space="preserve">and </w:t>
      </w:r>
      <w:proofErr w:type="spellStart"/>
      <w:r w:rsidRPr="00D61908">
        <w:rPr>
          <w:rFonts w:asciiTheme="majorBidi" w:hAnsiTheme="majorBidi" w:cstheme="majorBidi"/>
          <w:b/>
          <w:bCs/>
          <w:color w:val="FF0000"/>
          <w:sz w:val="32"/>
          <w:szCs w:val="32"/>
          <w:lang w:bidi="ar-IQ"/>
        </w:rPr>
        <w:t>laminarin</w:t>
      </w:r>
      <w:proofErr w:type="spellEnd"/>
      <w:r w:rsidRPr="00D61908">
        <w:rPr>
          <w:rFonts w:asciiTheme="majorBidi" w:hAnsiTheme="majorBidi" w:cstheme="majorBidi"/>
          <w:color w:val="FF0000"/>
          <w:sz w:val="32"/>
          <w:szCs w:val="32"/>
          <w:lang w:bidi="ar-IQ"/>
        </w:rPr>
        <w:t xml:space="preserve"> </w:t>
      </w:r>
      <w:r w:rsidRPr="006B5331">
        <w:rPr>
          <w:rFonts w:asciiTheme="majorBidi" w:hAnsiTheme="majorBidi" w:cstheme="majorBidi"/>
          <w:sz w:val="32"/>
          <w:szCs w:val="32"/>
          <w:lang w:bidi="ar-IQ"/>
        </w:rPr>
        <w:t xml:space="preserve">are the reserve photosynthetic products. Mannitol it is a kind of complex alcohol widely distributed in the cells of almost all the brown algae. </w:t>
      </w:r>
    </w:p>
    <w:p w:rsidR="00815E8B" w:rsidRPr="006B5331" w:rsidRDefault="00815E8B" w:rsidP="00847D1F">
      <w:pPr>
        <w:bidi w:val="0"/>
        <w:spacing w:line="360" w:lineRule="auto"/>
        <w:jc w:val="both"/>
        <w:rPr>
          <w:rFonts w:asciiTheme="majorBidi" w:hAnsiTheme="majorBidi" w:cstheme="majorBidi"/>
          <w:sz w:val="32"/>
          <w:szCs w:val="32"/>
          <w:lang w:bidi="ar-IQ"/>
        </w:rPr>
      </w:pPr>
      <w:r w:rsidRPr="006B5331">
        <w:rPr>
          <w:rFonts w:asciiTheme="majorBidi" w:hAnsiTheme="majorBidi" w:cstheme="majorBidi"/>
          <w:sz w:val="32"/>
          <w:szCs w:val="32"/>
          <w:lang w:bidi="ar-IQ"/>
        </w:rPr>
        <w:t xml:space="preserve">The simple sugars are converted into </w:t>
      </w:r>
      <w:r w:rsidRPr="00D61908">
        <w:rPr>
          <w:rFonts w:asciiTheme="majorBidi" w:hAnsiTheme="majorBidi" w:cstheme="majorBidi"/>
          <w:b/>
          <w:bCs/>
          <w:color w:val="FF0000"/>
          <w:sz w:val="32"/>
          <w:szCs w:val="32"/>
          <w:lang w:bidi="ar-IQ"/>
        </w:rPr>
        <w:t>mannitol</w:t>
      </w:r>
      <w:r w:rsidRPr="006B5331">
        <w:rPr>
          <w:rFonts w:asciiTheme="majorBidi" w:hAnsiTheme="majorBidi" w:cstheme="majorBidi"/>
          <w:sz w:val="32"/>
          <w:szCs w:val="32"/>
          <w:lang w:bidi="ar-IQ"/>
        </w:rPr>
        <w:t xml:space="preserve"> type alcohol, therefore the sugars are rare in </w:t>
      </w:r>
      <w:proofErr w:type="spellStart"/>
      <w:r w:rsidRPr="006B5331">
        <w:rPr>
          <w:rFonts w:asciiTheme="majorBidi" w:hAnsiTheme="majorBidi" w:cstheme="majorBidi"/>
          <w:sz w:val="32"/>
          <w:szCs w:val="32"/>
          <w:lang w:bidi="ar-IQ"/>
        </w:rPr>
        <w:t>Phaeophyceae</w:t>
      </w:r>
      <w:proofErr w:type="spellEnd"/>
      <w:r w:rsidRPr="006B5331">
        <w:rPr>
          <w:rFonts w:asciiTheme="majorBidi" w:hAnsiTheme="majorBidi" w:cstheme="majorBidi"/>
          <w:sz w:val="32"/>
          <w:szCs w:val="32"/>
          <w:lang w:bidi="ar-IQ"/>
        </w:rPr>
        <w:t xml:space="preserve">. </w:t>
      </w:r>
    </w:p>
    <w:p w:rsidR="006B5331" w:rsidRPr="006B5331" w:rsidRDefault="00C46BFF" w:rsidP="00C46BFF">
      <w:pPr>
        <w:bidi w:val="0"/>
        <w:spacing w:line="360" w:lineRule="auto"/>
        <w:jc w:val="both"/>
        <w:rPr>
          <w:rFonts w:asciiTheme="majorBidi" w:hAnsiTheme="majorBidi" w:cstheme="majorBidi"/>
          <w:sz w:val="32"/>
          <w:szCs w:val="32"/>
          <w:rtl/>
          <w:lang w:bidi="ar-IQ"/>
        </w:rPr>
      </w:pPr>
      <w:r w:rsidRPr="00847D1F">
        <w:rPr>
          <w:rFonts w:asciiTheme="majorBidi" w:hAnsiTheme="majorBidi" w:cstheme="majorBidi"/>
          <w:b/>
          <w:bCs/>
          <w:color w:val="FF0000"/>
          <w:sz w:val="32"/>
          <w:szCs w:val="32"/>
          <w:lang w:bidi="ar-IQ"/>
        </w:rPr>
        <w:t xml:space="preserve">Motile reproductive cells </w:t>
      </w:r>
      <w:r w:rsidRPr="006B5331">
        <w:rPr>
          <w:rFonts w:asciiTheme="majorBidi" w:hAnsiTheme="majorBidi" w:cstheme="majorBidi"/>
          <w:b/>
          <w:bCs/>
          <w:sz w:val="32"/>
          <w:szCs w:val="32"/>
          <w:lang w:bidi="ar-IQ"/>
        </w:rPr>
        <w:t>are commonly found in the brown algae,</w:t>
      </w:r>
      <w:r w:rsidRPr="006B5331">
        <w:rPr>
          <w:rFonts w:asciiTheme="majorBidi" w:hAnsiTheme="majorBidi" w:cstheme="majorBidi"/>
          <w:sz w:val="32"/>
          <w:szCs w:val="32"/>
          <w:lang w:bidi="ar-IQ"/>
        </w:rPr>
        <w:t xml:space="preserve"> generally these are</w:t>
      </w:r>
      <w:r w:rsidR="00F67C63" w:rsidRPr="006B5331">
        <w:rPr>
          <w:rFonts w:asciiTheme="majorBidi" w:hAnsiTheme="majorBidi" w:cstheme="majorBidi"/>
          <w:sz w:val="32"/>
          <w:szCs w:val="32"/>
          <w:lang w:bidi="ar-IQ"/>
        </w:rPr>
        <w:t xml:space="preserve"> </w:t>
      </w:r>
      <w:r w:rsidRPr="006B5331">
        <w:rPr>
          <w:rFonts w:asciiTheme="majorBidi" w:hAnsiTheme="majorBidi" w:cstheme="majorBidi"/>
          <w:sz w:val="32"/>
          <w:szCs w:val="32"/>
          <w:lang w:bidi="ar-IQ"/>
        </w:rPr>
        <w:t xml:space="preserve">pyriform or </w:t>
      </w:r>
      <w:proofErr w:type="spellStart"/>
      <w:r w:rsidRPr="006B5331">
        <w:rPr>
          <w:rFonts w:asciiTheme="majorBidi" w:hAnsiTheme="majorBidi" w:cstheme="majorBidi"/>
          <w:sz w:val="32"/>
          <w:szCs w:val="32"/>
          <w:lang w:bidi="ar-IQ"/>
        </w:rPr>
        <w:t>spinle</w:t>
      </w:r>
      <w:proofErr w:type="spellEnd"/>
      <w:r w:rsidRPr="006B5331">
        <w:rPr>
          <w:rFonts w:asciiTheme="majorBidi" w:hAnsiTheme="majorBidi" w:cstheme="majorBidi"/>
          <w:sz w:val="32"/>
          <w:szCs w:val="32"/>
          <w:lang w:bidi="ar-IQ"/>
        </w:rPr>
        <w:t>-shaped and biflagellate.</w:t>
      </w:r>
    </w:p>
    <w:p w:rsidR="006B5331" w:rsidRPr="006B5331" w:rsidRDefault="00C46BFF" w:rsidP="006B5331">
      <w:pPr>
        <w:bidi w:val="0"/>
        <w:spacing w:line="360" w:lineRule="auto"/>
        <w:jc w:val="both"/>
        <w:rPr>
          <w:rFonts w:asciiTheme="majorBidi" w:hAnsiTheme="majorBidi" w:cstheme="majorBidi"/>
          <w:sz w:val="32"/>
          <w:szCs w:val="32"/>
          <w:rtl/>
          <w:lang w:bidi="ar-IQ"/>
        </w:rPr>
      </w:pPr>
      <w:r w:rsidRPr="006B5331">
        <w:rPr>
          <w:rFonts w:asciiTheme="majorBidi" w:hAnsiTheme="majorBidi" w:cstheme="majorBidi"/>
          <w:sz w:val="32"/>
          <w:szCs w:val="32"/>
          <w:lang w:bidi="ar-IQ"/>
        </w:rPr>
        <w:t xml:space="preserve"> The </w:t>
      </w:r>
      <w:r w:rsidR="00815E8B" w:rsidRPr="006B5331">
        <w:rPr>
          <w:rFonts w:asciiTheme="majorBidi" w:hAnsiTheme="majorBidi" w:cstheme="majorBidi"/>
          <w:sz w:val="32"/>
          <w:szCs w:val="32"/>
          <w:lang w:bidi="ar-IQ"/>
        </w:rPr>
        <w:t>two flagella</w:t>
      </w:r>
      <w:r w:rsidRPr="006B5331">
        <w:rPr>
          <w:rFonts w:asciiTheme="majorBidi" w:hAnsiTheme="majorBidi" w:cstheme="majorBidi"/>
          <w:sz w:val="32"/>
          <w:szCs w:val="32"/>
          <w:lang w:bidi="ar-IQ"/>
        </w:rPr>
        <w:t xml:space="preserve">  are of </w:t>
      </w:r>
      <w:r w:rsidRPr="00847D1F">
        <w:rPr>
          <w:rFonts w:asciiTheme="majorBidi" w:hAnsiTheme="majorBidi" w:cstheme="majorBidi"/>
          <w:b/>
          <w:bCs/>
          <w:color w:val="FF0000"/>
          <w:sz w:val="32"/>
          <w:szCs w:val="32"/>
          <w:lang w:bidi="ar-IQ"/>
        </w:rPr>
        <w:t>unequal lengths and inserted</w:t>
      </w:r>
      <w:r w:rsidR="00362703" w:rsidRPr="00847D1F">
        <w:rPr>
          <w:rFonts w:asciiTheme="majorBidi" w:hAnsiTheme="majorBidi" w:cstheme="majorBidi"/>
          <w:b/>
          <w:bCs/>
          <w:color w:val="FF0000"/>
          <w:sz w:val="32"/>
          <w:szCs w:val="32"/>
          <w:lang w:bidi="ar-IQ"/>
        </w:rPr>
        <w:t xml:space="preserve">  laterally</w:t>
      </w:r>
      <w:r w:rsidR="00362703" w:rsidRPr="006B5331">
        <w:rPr>
          <w:rFonts w:asciiTheme="majorBidi" w:hAnsiTheme="majorBidi" w:cstheme="majorBidi"/>
          <w:sz w:val="32"/>
          <w:szCs w:val="32"/>
          <w:lang w:bidi="ar-IQ"/>
        </w:rPr>
        <w:t xml:space="preserve">, one of these is </w:t>
      </w:r>
      <w:r w:rsidR="00362703" w:rsidRPr="00847D1F">
        <w:rPr>
          <w:rFonts w:asciiTheme="majorBidi" w:hAnsiTheme="majorBidi" w:cstheme="majorBidi"/>
          <w:b/>
          <w:bCs/>
          <w:color w:val="7030A0"/>
          <w:sz w:val="32"/>
          <w:szCs w:val="32"/>
          <w:lang w:bidi="ar-IQ"/>
        </w:rPr>
        <w:t>whiplash type</w:t>
      </w:r>
      <w:r w:rsidR="00C8115D" w:rsidRPr="00847D1F">
        <w:rPr>
          <w:rFonts w:asciiTheme="majorBidi" w:hAnsiTheme="majorBidi" w:cstheme="majorBidi"/>
          <w:color w:val="7030A0"/>
          <w:sz w:val="32"/>
          <w:szCs w:val="32"/>
          <w:lang w:bidi="ar-IQ"/>
        </w:rPr>
        <w:t xml:space="preserve"> </w:t>
      </w:r>
      <w:r w:rsidR="00C8115D" w:rsidRPr="006B5331">
        <w:rPr>
          <w:rFonts w:asciiTheme="majorBidi" w:hAnsiTheme="majorBidi" w:cstheme="majorBidi"/>
          <w:sz w:val="32"/>
          <w:szCs w:val="32"/>
          <w:lang w:bidi="ar-IQ"/>
        </w:rPr>
        <w:t xml:space="preserve">and the other </w:t>
      </w:r>
      <w:r w:rsidR="00C8115D" w:rsidRPr="00847D1F">
        <w:rPr>
          <w:rFonts w:asciiTheme="majorBidi" w:hAnsiTheme="majorBidi" w:cstheme="majorBidi"/>
          <w:b/>
          <w:bCs/>
          <w:color w:val="7030A0"/>
          <w:sz w:val="32"/>
          <w:szCs w:val="32"/>
          <w:lang w:bidi="ar-IQ"/>
        </w:rPr>
        <w:t>tinsel.</w:t>
      </w:r>
      <w:r w:rsidR="00C8115D" w:rsidRPr="00847D1F">
        <w:rPr>
          <w:rFonts w:asciiTheme="majorBidi" w:hAnsiTheme="majorBidi" w:cstheme="majorBidi"/>
          <w:color w:val="7030A0"/>
          <w:sz w:val="32"/>
          <w:szCs w:val="32"/>
          <w:lang w:bidi="ar-IQ"/>
        </w:rPr>
        <w:t xml:space="preserve"> </w:t>
      </w:r>
    </w:p>
    <w:p w:rsidR="006B5331" w:rsidRPr="006B5331" w:rsidRDefault="00C8115D" w:rsidP="00001338">
      <w:pPr>
        <w:bidi w:val="0"/>
        <w:spacing w:line="360" w:lineRule="auto"/>
        <w:jc w:val="both"/>
        <w:rPr>
          <w:rFonts w:asciiTheme="majorBidi" w:hAnsiTheme="majorBidi" w:cstheme="majorBidi"/>
          <w:sz w:val="32"/>
          <w:szCs w:val="32"/>
          <w:lang w:bidi="ar-IQ"/>
        </w:rPr>
      </w:pPr>
      <w:r w:rsidRPr="006B5331">
        <w:rPr>
          <w:rFonts w:asciiTheme="majorBidi" w:hAnsiTheme="majorBidi" w:cstheme="majorBidi"/>
          <w:sz w:val="32"/>
          <w:szCs w:val="32"/>
          <w:lang w:bidi="ar-IQ"/>
        </w:rPr>
        <w:t xml:space="preserve">Sexual reproduction </w:t>
      </w:r>
      <w:r w:rsidR="00847D1F">
        <w:rPr>
          <w:rFonts w:asciiTheme="majorBidi" w:hAnsiTheme="majorBidi" w:cstheme="majorBidi"/>
          <w:sz w:val="32"/>
          <w:szCs w:val="32"/>
          <w:lang w:bidi="ar-IQ"/>
        </w:rPr>
        <w:t>,</w:t>
      </w:r>
      <w:proofErr w:type="spellStart"/>
      <w:r w:rsidRPr="00847D1F">
        <w:rPr>
          <w:rFonts w:asciiTheme="majorBidi" w:hAnsiTheme="majorBidi" w:cstheme="majorBidi"/>
          <w:b/>
          <w:bCs/>
          <w:color w:val="FF0000"/>
          <w:sz w:val="32"/>
          <w:szCs w:val="32"/>
          <w:lang w:bidi="ar-IQ"/>
        </w:rPr>
        <w:t>Oogamy</w:t>
      </w:r>
      <w:proofErr w:type="spellEnd"/>
      <w:r w:rsidR="00847D1F" w:rsidRPr="00847D1F">
        <w:rPr>
          <w:rFonts w:asciiTheme="majorBidi" w:hAnsiTheme="majorBidi" w:cstheme="majorBidi"/>
          <w:b/>
          <w:bCs/>
          <w:color w:val="FF0000"/>
          <w:sz w:val="32"/>
          <w:szCs w:val="32"/>
          <w:lang w:bidi="ar-IQ"/>
        </w:rPr>
        <w:t xml:space="preserve"> </w:t>
      </w:r>
      <w:r w:rsidRPr="006B5331">
        <w:rPr>
          <w:rFonts w:asciiTheme="majorBidi" w:hAnsiTheme="majorBidi" w:cstheme="majorBidi"/>
          <w:sz w:val="32"/>
          <w:szCs w:val="32"/>
          <w:lang w:bidi="ar-IQ"/>
        </w:rPr>
        <w:t xml:space="preserve">is the general rule. </w:t>
      </w:r>
    </w:p>
    <w:p w:rsidR="00C8115D" w:rsidRPr="006B5331" w:rsidRDefault="00C8115D" w:rsidP="00C8115D">
      <w:pPr>
        <w:bidi w:val="0"/>
        <w:spacing w:line="360" w:lineRule="auto"/>
        <w:jc w:val="both"/>
        <w:rPr>
          <w:rFonts w:asciiTheme="majorBidi" w:hAnsiTheme="majorBidi" w:cstheme="majorBidi"/>
          <w:b/>
          <w:bCs/>
          <w:sz w:val="32"/>
          <w:szCs w:val="32"/>
          <w:lang w:bidi="ar-IQ"/>
        </w:rPr>
      </w:pPr>
      <w:r w:rsidRPr="006B5331">
        <w:rPr>
          <w:rFonts w:asciiTheme="majorBidi" w:hAnsiTheme="majorBidi" w:cstheme="majorBidi"/>
          <w:b/>
          <w:bCs/>
          <w:sz w:val="32"/>
          <w:szCs w:val="32"/>
          <w:lang w:bidi="ar-IQ"/>
        </w:rPr>
        <w:lastRenderedPageBreak/>
        <w:t>Distribution</w:t>
      </w:r>
    </w:p>
    <w:p w:rsidR="003D1AD2" w:rsidRDefault="00C8115D" w:rsidP="003D1AD2">
      <w:pPr>
        <w:bidi w:val="0"/>
        <w:spacing w:line="360" w:lineRule="auto"/>
        <w:jc w:val="both"/>
        <w:rPr>
          <w:rFonts w:asciiTheme="majorBidi" w:hAnsiTheme="majorBidi" w:cstheme="majorBidi"/>
          <w:sz w:val="32"/>
          <w:szCs w:val="32"/>
          <w:rtl/>
          <w:lang w:bidi="ar-IQ"/>
        </w:rPr>
      </w:pPr>
      <w:r w:rsidRPr="006B5331">
        <w:rPr>
          <w:rFonts w:asciiTheme="majorBidi" w:hAnsiTheme="majorBidi" w:cstheme="majorBidi"/>
          <w:sz w:val="32"/>
          <w:szCs w:val="32"/>
          <w:lang w:bidi="ar-IQ"/>
        </w:rPr>
        <w:t>Unlike the</w:t>
      </w:r>
      <w:r w:rsidRPr="006B5331">
        <w:rPr>
          <w:rFonts w:asciiTheme="majorBidi" w:hAnsiTheme="majorBidi" w:cstheme="majorBidi"/>
          <w:b/>
          <w:bCs/>
          <w:sz w:val="32"/>
          <w:szCs w:val="32"/>
          <w:lang w:bidi="ar-IQ"/>
        </w:rPr>
        <w:t xml:space="preserve"> </w:t>
      </w:r>
      <w:proofErr w:type="spellStart"/>
      <w:r w:rsidRPr="006B5331">
        <w:rPr>
          <w:rFonts w:asciiTheme="majorBidi" w:hAnsiTheme="majorBidi" w:cstheme="majorBidi"/>
          <w:sz w:val="32"/>
          <w:szCs w:val="32"/>
          <w:lang w:bidi="ar-IQ"/>
        </w:rPr>
        <w:t>Cyanophyceae</w:t>
      </w:r>
      <w:proofErr w:type="spellEnd"/>
      <w:r w:rsidRPr="006B5331">
        <w:rPr>
          <w:rFonts w:asciiTheme="majorBidi" w:hAnsiTheme="majorBidi" w:cstheme="majorBidi"/>
          <w:sz w:val="32"/>
          <w:szCs w:val="32"/>
          <w:lang w:bidi="ar-IQ"/>
        </w:rPr>
        <w:t xml:space="preserve"> and the </w:t>
      </w:r>
      <w:proofErr w:type="spellStart"/>
      <w:r w:rsidR="000D75D3" w:rsidRPr="006B5331">
        <w:rPr>
          <w:rFonts w:asciiTheme="majorBidi" w:hAnsiTheme="majorBidi" w:cstheme="majorBidi"/>
          <w:sz w:val="32"/>
          <w:szCs w:val="32"/>
          <w:lang w:bidi="ar-IQ"/>
        </w:rPr>
        <w:t>Chlorophyceae</w:t>
      </w:r>
      <w:proofErr w:type="spellEnd"/>
      <w:r w:rsidR="000D75D3" w:rsidRPr="006B5331">
        <w:rPr>
          <w:rFonts w:asciiTheme="majorBidi" w:hAnsiTheme="majorBidi" w:cstheme="majorBidi"/>
          <w:sz w:val="32"/>
          <w:szCs w:val="32"/>
          <w:lang w:bidi="ar-IQ"/>
        </w:rPr>
        <w:t>, which</w:t>
      </w:r>
      <w:r w:rsidRPr="006B5331">
        <w:rPr>
          <w:rFonts w:asciiTheme="majorBidi" w:hAnsiTheme="majorBidi" w:cstheme="majorBidi"/>
          <w:sz w:val="32"/>
          <w:szCs w:val="32"/>
          <w:lang w:bidi="ar-IQ"/>
        </w:rPr>
        <w:t xml:space="preserve"> are mainly fresh water forms,</w:t>
      </w:r>
      <w:r w:rsidRPr="006B5331">
        <w:rPr>
          <w:rFonts w:asciiTheme="majorBidi" w:hAnsiTheme="majorBidi" w:cstheme="majorBidi"/>
          <w:b/>
          <w:bCs/>
          <w:sz w:val="32"/>
          <w:szCs w:val="32"/>
          <w:lang w:bidi="ar-IQ"/>
        </w:rPr>
        <w:t xml:space="preserve"> </w:t>
      </w:r>
      <w:r w:rsidRPr="00871689">
        <w:rPr>
          <w:rFonts w:asciiTheme="majorBidi" w:hAnsiTheme="majorBidi" w:cstheme="majorBidi"/>
          <w:b/>
          <w:bCs/>
          <w:color w:val="FF0000"/>
          <w:sz w:val="32"/>
          <w:szCs w:val="32"/>
          <w:lang w:bidi="ar-IQ"/>
        </w:rPr>
        <w:t>the brown algae are almost exclusively marine</w:t>
      </w:r>
      <w:r w:rsidRPr="00871689">
        <w:rPr>
          <w:rFonts w:asciiTheme="majorBidi" w:hAnsiTheme="majorBidi" w:cstheme="majorBidi"/>
          <w:color w:val="FF0000"/>
          <w:sz w:val="32"/>
          <w:szCs w:val="32"/>
          <w:lang w:bidi="ar-IQ"/>
        </w:rPr>
        <w:t>.</w:t>
      </w:r>
      <w:r w:rsidRPr="006B5331">
        <w:rPr>
          <w:rFonts w:asciiTheme="majorBidi" w:hAnsiTheme="majorBidi" w:cstheme="majorBidi"/>
          <w:sz w:val="32"/>
          <w:szCs w:val="32"/>
          <w:lang w:bidi="ar-IQ"/>
        </w:rPr>
        <w:t xml:space="preserve"> There are only few rare </w:t>
      </w:r>
      <w:r w:rsidR="000D75D3" w:rsidRPr="006B5331">
        <w:rPr>
          <w:rFonts w:asciiTheme="majorBidi" w:hAnsiTheme="majorBidi" w:cstheme="majorBidi"/>
          <w:sz w:val="32"/>
          <w:szCs w:val="32"/>
          <w:lang w:bidi="ar-IQ"/>
        </w:rPr>
        <w:t>ones, which</w:t>
      </w:r>
      <w:r w:rsidRPr="006B5331">
        <w:rPr>
          <w:rFonts w:asciiTheme="majorBidi" w:hAnsiTheme="majorBidi" w:cstheme="majorBidi"/>
          <w:sz w:val="32"/>
          <w:szCs w:val="32"/>
          <w:lang w:bidi="ar-IQ"/>
        </w:rPr>
        <w:t xml:space="preserve"> are fresh water and usually grow in the streams that drain directly into the ocean.</w:t>
      </w:r>
      <w:r w:rsidR="00B914F4" w:rsidRPr="006B5331">
        <w:rPr>
          <w:rFonts w:asciiTheme="majorBidi" w:hAnsiTheme="majorBidi" w:cstheme="majorBidi"/>
          <w:sz w:val="32"/>
          <w:szCs w:val="32"/>
          <w:lang w:bidi="ar-IQ"/>
        </w:rPr>
        <w:t xml:space="preserve"> The marine forms are found in the shallow waters along the coasts of all seas but they attain their greatest development both in number and large size in the cold waters of oceans and seas of northern latitudes.</w:t>
      </w:r>
    </w:p>
    <w:p w:rsidR="003D1AD2" w:rsidRPr="003D1AD2" w:rsidRDefault="003D1AD2" w:rsidP="003D1AD2">
      <w:pPr>
        <w:bidi w:val="0"/>
        <w:spacing w:line="360" w:lineRule="auto"/>
        <w:jc w:val="both"/>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Pr="003D1AD2">
        <w:rPr>
          <w:rFonts w:asciiTheme="majorBidi" w:hAnsiTheme="majorBidi" w:cstheme="majorBidi"/>
          <w:sz w:val="32"/>
          <w:szCs w:val="32"/>
          <w:lang w:bidi="ar-IQ"/>
        </w:rPr>
        <w:t xml:space="preserve">They are </w:t>
      </w:r>
      <w:r w:rsidRPr="006D6522">
        <w:rPr>
          <w:rFonts w:asciiTheme="majorBidi" w:hAnsiTheme="majorBidi" w:cstheme="majorBidi"/>
          <w:b/>
          <w:bCs/>
          <w:color w:val="FF0000"/>
          <w:sz w:val="32"/>
          <w:szCs w:val="32"/>
          <w:lang w:bidi="ar-IQ"/>
        </w:rPr>
        <w:t>benthonic</w:t>
      </w:r>
      <w:r w:rsidRPr="003D1AD2">
        <w:rPr>
          <w:rFonts w:asciiTheme="majorBidi" w:hAnsiTheme="majorBidi" w:cstheme="majorBidi"/>
          <w:sz w:val="32"/>
          <w:szCs w:val="32"/>
          <w:lang w:bidi="ar-IQ"/>
        </w:rPr>
        <w:t xml:space="preserve"> and grow as lithophytes attached by holdfasts to the rocks, stones or timbers beneath the surface. They usually develop air bladders to buoy up the free portions of their thalli.</w:t>
      </w:r>
    </w:p>
    <w:p w:rsidR="00871689" w:rsidRPr="006B5331" w:rsidRDefault="00871689" w:rsidP="00871689">
      <w:pPr>
        <w:bidi w:val="0"/>
        <w:spacing w:line="360" w:lineRule="auto"/>
        <w:jc w:val="both"/>
        <w:rPr>
          <w:rFonts w:asciiTheme="majorBidi" w:hAnsiTheme="majorBidi" w:cstheme="majorBidi"/>
          <w:sz w:val="32"/>
          <w:szCs w:val="32"/>
          <w:lang w:bidi="ar-IQ"/>
        </w:rPr>
      </w:pPr>
    </w:p>
    <w:p w:rsidR="00777750" w:rsidRPr="003D1AD2" w:rsidRDefault="00777750" w:rsidP="00777750">
      <w:pPr>
        <w:bidi w:val="0"/>
        <w:spacing w:line="360" w:lineRule="auto"/>
        <w:jc w:val="both"/>
        <w:rPr>
          <w:rFonts w:asciiTheme="majorBidi" w:hAnsiTheme="majorBidi" w:cstheme="majorBidi"/>
          <w:color w:val="FF0000"/>
          <w:sz w:val="32"/>
          <w:szCs w:val="32"/>
          <w:lang w:bidi="ar-IQ"/>
        </w:rPr>
      </w:pPr>
      <w:r w:rsidRPr="003D1AD2">
        <w:rPr>
          <w:rFonts w:asciiTheme="majorBidi" w:hAnsiTheme="majorBidi" w:cstheme="majorBidi"/>
          <w:b/>
          <w:bCs/>
          <w:color w:val="FF0000"/>
          <w:sz w:val="32"/>
          <w:szCs w:val="32"/>
          <w:lang w:bidi="ar-IQ"/>
        </w:rPr>
        <w:t>Range of thallus organization</w:t>
      </w:r>
    </w:p>
    <w:p w:rsidR="001D1F3C" w:rsidRDefault="00DF34B8" w:rsidP="003D1AD2">
      <w:pPr>
        <w:bidi w:val="0"/>
        <w:spacing w:line="360" w:lineRule="auto"/>
        <w:jc w:val="both"/>
        <w:rPr>
          <w:rFonts w:asciiTheme="majorBidi" w:hAnsiTheme="majorBidi" w:cstheme="majorBidi"/>
          <w:sz w:val="32"/>
          <w:szCs w:val="32"/>
          <w:rtl/>
          <w:lang w:bidi="ar-IQ"/>
        </w:rPr>
      </w:pPr>
      <w:r w:rsidRPr="006B5331">
        <w:rPr>
          <w:rFonts w:asciiTheme="majorBidi" w:hAnsiTheme="majorBidi" w:cstheme="majorBidi"/>
          <w:sz w:val="32"/>
          <w:szCs w:val="32"/>
          <w:lang w:bidi="ar-IQ"/>
        </w:rPr>
        <w:t xml:space="preserve">They display the highest </w:t>
      </w:r>
      <w:r w:rsidR="003D1AD2">
        <w:rPr>
          <w:rFonts w:asciiTheme="majorBidi" w:hAnsiTheme="majorBidi" w:cstheme="majorBidi"/>
          <w:sz w:val="32"/>
          <w:szCs w:val="32"/>
          <w:lang w:bidi="ar-IQ"/>
        </w:rPr>
        <w:t xml:space="preserve">degree of body </w:t>
      </w:r>
      <w:proofErr w:type="spellStart"/>
      <w:r w:rsidR="003D1AD2">
        <w:rPr>
          <w:rFonts w:asciiTheme="majorBidi" w:hAnsiTheme="majorBidi" w:cstheme="majorBidi"/>
          <w:sz w:val="32"/>
          <w:szCs w:val="32"/>
          <w:lang w:bidi="ar-IQ"/>
        </w:rPr>
        <w:t>differentiation.</w:t>
      </w:r>
      <w:r w:rsidRPr="006B5331">
        <w:rPr>
          <w:rFonts w:asciiTheme="majorBidi" w:hAnsiTheme="majorBidi" w:cstheme="majorBidi"/>
          <w:sz w:val="32"/>
          <w:szCs w:val="32"/>
          <w:lang w:bidi="ar-IQ"/>
        </w:rPr>
        <w:t>The</w:t>
      </w:r>
      <w:proofErr w:type="spellEnd"/>
      <w:r w:rsidRPr="006B5331">
        <w:rPr>
          <w:rFonts w:asciiTheme="majorBidi" w:hAnsiTheme="majorBidi" w:cstheme="majorBidi"/>
          <w:sz w:val="32"/>
          <w:szCs w:val="32"/>
          <w:lang w:bidi="ar-IQ"/>
        </w:rPr>
        <w:t xml:space="preserve"> simplest type of the plant body</w:t>
      </w:r>
      <w:r w:rsidR="00EE3A21" w:rsidRPr="006B5331">
        <w:rPr>
          <w:rFonts w:asciiTheme="majorBidi" w:hAnsiTheme="majorBidi" w:cstheme="majorBidi"/>
          <w:sz w:val="32"/>
          <w:szCs w:val="32"/>
          <w:lang w:bidi="ar-IQ"/>
        </w:rPr>
        <w:t xml:space="preserve"> in the brown algae</w:t>
      </w:r>
      <w:r w:rsidRPr="006B5331">
        <w:rPr>
          <w:rFonts w:asciiTheme="majorBidi" w:hAnsiTheme="majorBidi" w:cstheme="majorBidi"/>
          <w:sz w:val="32"/>
          <w:szCs w:val="32"/>
          <w:lang w:bidi="ar-IQ"/>
        </w:rPr>
        <w:t xml:space="preserve"> is represented by a </w:t>
      </w:r>
      <w:proofErr w:type="spellStart"/>
      <w:r w:rsidRPr="006B5331">
        <w:rPr>
          <w:rFonts w:asciiTheme="majorBidi" w:hAnsiTheme="majorBidi" w:cstheme="majorBidi"/>
          <w:b/>
          <w:bCs/>
          <w:sz w:val="32"/>
          <w:szCs w:val="32"/>
          <w:lang w:bidi="ar-IQ"/>
        </w:rPr>
        <w:t>heterotrichous</w:t>
      </w:r>
      <w:proofErr w:type="spellEnd"/>
      <w:r w:rsidRPr="006B5331">
        <w:rPr>
          <w:rFonts w:asciiTheme="majorBidi" w:hAnsiTheme="majorBidi" w:cstheme="majorBidi"/>
          <w:sz w:val="32"/>
          <w:szCs w:val="32"/>
          <w:lang w:bidi="ar-IQ"/>
        </w:rPr>
        <w:t xml:space="preserve"> </w:t>
      </w:r>
      <w:r w:rsidRPr="006B5331">
        <w:rPr>
          <w:rFonts w:asciiTheme="majorBidi" w:hAnsiTheme="majorBidi" w:cstheme="majorBidi"/>
          <w:b/>
          <w:bCs/>
          <w:sz w:val="32"/>
          <w:szCs w:val="32"/>
          <w:lang w:bidi="ar-IQ"/>
        </w:rPr>
        <w:t>filament</w:t>
      </w:r>
      <w:r w:rsidR="00791103" w:rsidRPr="006B5331">
        <w:rPr>
          <w:rFonts w:asciiTheme="majorBidi" w:hAnsiTheme="majorBidi" w:cstheme="majorBidi"/>
          <w:b/>
          <w:bCs/>
          <w:sz w:val="32"/>
          <w:szCs w:val="32"/>
          <w:lang w:bidi="ar-IQ"/>
        </w:rPr>
        <w:t xml:space="preserve"> which is the highest stage of development in the green algae</w:t>
      </w:r>
      <w:r w:rsidR="00791103" w:rsidRPr="006B5331">
        <w:rPr>
          <w:rFonts w:asciiTheme="majorBidi" w:hAnsiTheme="majorBidi" w:cstheme="majorBidi"/>
          <w:sz w:val="32"/>
          <w:szCs w:val="32"/>
          <w:lang w:bidi="ar-IQ"/>
        </w:rPr>
        <w:t xml:space="preserve">. </w:t>
      </w:r>
      <w:r w:rsidR="00791103" w:rsidRPr="006B5331">
        <w:rPr>
          <w:rFonts w:asciiTheme="majorBidi" w:hAnsiTheme="majorBidi" w:cstheme="majorBidi"/>
          <w:b/>
          <w:bCs/>
          <w:sz w:val="32"/>
          <w:szCs w:val="32"/>
          <w:lang w:bidi="ar-IQ"/>
        </w:rPr>
        <w:t xml:space="preserve">Morphologically </w:t>
      </w:r>
      <w:r w:rsidR="001F167D" w:rsidRPr="006B5331">
        <w:rPr>
          <w:rFonts w:asciiTheme="majorBidi" w:hAnsiTheme="majorBidi" w:cstheme="majorBidi"/>
          <w:b/>
          <w:bCs/>
          <w:sz w:val="32"/>
          <w:szCs w:val="32"/>
          <w:lang w:bidi="ar-IQ"/>
        </w:rPr>
        <w:t>therefore the brown algae begin where the green algae finish</w:t>
      </w:r>
      <w:r w:rsidR="001F167D" w:rsidRPr="006B5331">
        <w:rPr>
          <w:rFonts w:asciiTheme="majorBidi" w:hAnsiTheme="majorBidi" w:cstheme="majorBidi"/>
          <w:sz w:val="32"/>
          <w:szCs w:val="32"/>
          <w:lang w:bidi="ar-IQ"/>
        </w:rPr>
        <w:t xml:space="preserve">. </w:t>
      </w:r>
    </w:p>
    <w:p w:rsidR="006D1D46" w:rsidRPr="006B5331" w:rsidRDefault="006D1D46" w:rsidP="00815E8B">
      <w:pPr>
        <w:keepNext/>
        <w:keepLines/>
        <w:bidi w:val="0"/>
        <w:spacing w:before="200" w:after="0" w:line="276" w:lineRule="auto"/>
        <w:jc w:val="both"/>
        <w:outlineLvl w:val="2"/>
        <w:rPr>
          <w:rFonts w:asciiTheme="majorBidi" w:eastAsia="Times New Roman" w:hAnsiTheme="majorBidi" w:cstheme="majorBidi"/>
          <w:b/>
          <w:bCs/>
          <w:sz w:val="32"/>
          <w:szCs w:val="32"/>
        </w:rPr>
      </w:pPr>
      <w:r w:rsidRPr="006B5331">
        <w:rPr>
          <w:rFonts w:asciiTheme="majorBidi" w:eastAsia="Times New Roman" w:hAnsiTheme="majorBidi" w:cstheme="majorBidi"/>
          <w:b/>
          <w:bCs/>
          <w:sz w:val="32"/>
          <w:szCs w:val="32"/>
        </w:rPr>
        <w:t>Visible structures</w:t>
      </w:r>
    </w:p>
    <w:p w:rsidR="00336AC0" w:rsidRPr="006B5331" w:rsidRDefault="006D1D46" w:rsidP="000170C7">
      <w:pPr>
        <w:bidi w:val="0"/>
        <w:spacing w:line="360" w:lineRule="auto"/>
        <w:jc w:val="both"/>
        <w:rPr>
          <w:rFonts w:asciiTheme="majorBidi" w:hAnsiTheme="majorBidi" w:cstheme="majorBidi"/>
          <w:sz w:val="32"/>
          <w:szCs w:val="32"/>
          <w:rtl/>
          <w:lang w:bidi="ar-IQ"/>
        </w:rPr>
      </w:pPr>
      <w:r w:rsidRPr="006B5331">
        <w:rPr>
          <w:rFonts w:asciiTheme="majorBidi" w:hAnsiTheme="majorBidi" w:cstheme="majorBidi"/>
          <w:sz w:val="32"/>
          <w:szCs w:val="32"/>
          <w:lang w:bidi="ar-IQ"/>
        </w:rPr>
        <w:t>Brown algae exhibit marked morphological and anatomical complexity.</w:t>
      </w:r>
      <w:r w:rsidR="00336AC0" w:rsidRPr="006B5331">
        <w:rPr>
          <w:rFonts w:asciiTheme="majorBidi" w:hAnsiTheme="majorBidi" w:cstheme="majorBidi"/>
          <w:sz w:val="32"/>
          <w:szCs w:val="32"/>
          <w:lang w:bidi="ar-IQ"/>
        </w:rPr>
        <w:t xml:space="preserve"> The plant body consist of a forked, flattened, band-shaped upper part known as the </w:t>
      </w:r>
      <w:r w:rsidR="00336AC0" w:rsidRPr="006A5DE3">
        <w:rPr>
          <w:rFonts w:asciiTheme="majorBidi" w:hAnsiTheme="majorBidi" w:cstheme="majorBidi"/>
          <w:b/>
          <w:bCs/>
          <w:color w:val="FF0000"/>
          <w:sz w:val="32"/>
          <w:szCs w:val="32"/>
          <w:lang w:bidi="ar-IQ"/>
        </w:rPr>
        <w:t>blade</w:t>
      </w:r>
      <w:r w:rsidR="00336AC0" w:rsidRPr="006B5331">
        <w:rPr>
          <w:rFonts w:asciiTheme="majorBidi" w:hAnsiTheme="majorBidi" w:cstheme="majorBidi"/>
          <w:b/>
          <w:bCs/>
          <w:sz w:val="32"/>
          <w:szCs w:val="32"/>
          <w:lang w:bidi="ar-IQ"/>
        </w:rPr>
        <w:t xml:space="preserve"> (</w:t>
      </w:r>
      <w:r w:rsidR="00336AC0" w:rsidRPr="006A5DE3">
        <w:rPr>
          <w:rFonts w:asciiTheme="majorBidi" w:hAnsiTheme="majorBidi" w:cstheme="majorBidi"/>
          <w:b/>
          <w:bCs/>
          <w:color w:val="7030A0"/>
          <w:sz w:val="32"/>
          <w:szCs w:val="32"/>
          <w:lang w:bidi="ar-IQ"/>
        </w:rPr>
        <w:t xml:space="preserve">photosynthetic and </w:t>
      </w:r>
      <w:r w:rsidR="00336AC0" w:rsidRPr="006A5DE3">
        <w:rPr>
          <w:rFonts w:asciiTheme="majorBidi" w:hAnsiTheme="majorBidi" w:cstheme="majorBidi"/>
          <w:b/>
          <w:bCs/>
          <w:color w:val="7030A0"/>
          <w:sz w:val="32"/>
          <w:szCs w:val="32"/>
          <w:lang w:bidi="ar-IQ"/>
        </w:rPr>
        <w:lastRenderedPageBreak/>
        <w:t>reproductive structures</w:t>
      </w:r>
      <w:r w:rsidR="00336AC0" w:rsidRPr="006B5331">
        <w:rPr>
          <w:rFonts w:asciiTheme="majorBidi" w:hAnsiTheme="majorBidi" w:cstheme="majorBidi"/>
          <w:b/>
          <w:bCs/>
          <w:sz w:val="32"/>
          <w:szCs w:val="32"/>
          <w:lang w:bidi="ar-IQ"/>
        </w:rPr>
        <w:t>),</w:t>
      </w:r>
      <w:r w:rsidR="00336AC0" w:rsidRPr="006B5331">
        <w:rPr>
          <w:rFonts w:asciiTheme="majorBidi" w:hAnsiTheme="majorBidi" w:cstheme="majorBidi"/>
          <w:sz w:val="32"/>
          <w:szCs w:val="32"/>
          <w:lang w:bidi="ar-IQ"/>
        </w:rPr>
        <w:t xml:space="preserve"> a more or less cylindrical lower part called the </w:t>
      </w:r>
      <w:r w:rsidR="00336AC0" w:rsidRPr="006A5DE3">
        <w:rPr>
          <w:rFonts w:asciiTheme="majorBidi" w:hAnsiTheme="majorBidi" w:cstheme="majorBidi"/>
          <w:b/>
          <w:bCs/>
          <w:color w:val="FF0000"/>
          <w:sz w:val="32"/>
          <w:szCs w:val="32"/>
          <w:lang w:bidi="ar-IQ"/>
        </w:rPr>
        <w:t>stipe</w:t>
      </w:r>
      <w:r w:rsidR="00336AC0" w:rsidRPr="006A5DE3">
        <w:rPr>
          <w:rFonts w:asciiTheme="majorBidi" w:hAnsiTheme="majorBidi" w:cstheme="majorBidi"/>
          <w:color w:val="FF0000"/>
          <w:sz w:val="32"/>
          <w:szCs w:val="32"/>
          <w:lang w:bidi="ar-IQ"/>
        </w:rPr>
        <w:t xml:space="preserve"> </w:t>
      </w:r>
      <w:r w:rsidR="00336AC0" w:rsidRPr="006B5331">
        <w:rPr>
          <w:rFonts w:asciiTheme="majorBidi" w:hAnsiTheme="majorBidi" w:cstheme="majorBidi"/>
          <w:sz w:val="32"/>
          <w:szCs w:val="32"/>
          <w:lang w:bidi="ar-IQ"/>
        </w:rPr>
        <w:t>and</w:t>
      </w:r>
      <w:r w:rsidR="00336AC0" w:rsidRPr="006B5331">
        <w:rPr>
          <w:rFonts w:asciiTheme="majorBidi" w:eastAsia="Times New Roman" w:hAnsiTheme="majorBidi" w:cstheme="majorBidi"/>
          <w:b/>
          <w:bCs/>
          <w:sz w:val="32"/>
          <w:szCs w:val="32"/>
        </w:rPr>
        <w:t xml:space="preserve"> </w:t>
      </w:r>
      <w:hyperlink r:id="rId8" w:tooltip="Holdfast" w:history="1">
        <w:r w:rsidR="00336AC0" w:rsidRPr="006A5DE3">
          <w:rPr>
            <w:rFonts w:asciiTheme="majorBidi" w:eastAsia="Times New Roman" w:hAnsiTheme="majorBidi" w:cstheme="majorBidi"/>
            <w:b/>
            <w:bCs/>
            <w:color w:val="FF0000"/>
            <w:sz w:val="32"/>
            <w:szCs w:val="32"/>
          </w:rPr>
          <w:t>holdfast</w:t>
        </w:r>
      </w:hyperlink>
      <w:r w:rsidR="00336AC0" w:rsidRPr="006B5331">
        <w:rPr>
          <w:rFonts w:asciiTheme="majorBidi" w:eastAsia="Times New Roman" w:hAnsiTheme="majorBidi" w:cstheme="majorBidi"/>
          <w:sz w:val="32"/>
          <w:szCs w:val="32"/>
        </w:rPr>
        <w:t xml:space="preserve"> is a </w:t>
      </w:r>
      <w:proofErr w:type="spellStart"/>
      <w:r w:rsidR="00336AC0" w:rsidRPr="006B5331">
        <w:rPr>
          <w:rFonts w:asciiTheme="majorBidi" w:eastAsia="Times New Roman" w:hAnsiTheme="majorBidi" w:cstheme="majorBidi"/>
          <w:sz w:val="32"/>
          <w:szCs w:val="32"/>
        </w:rPr>
        <w:t>rootlike</w:t>
      </w:r>
      <w:proofErr w:type="spellEnd"/>
      <w:r w:rsidR="00336AC0" w:rsidRPr="006B5331">
        <w:rPr>
          <w:rFonts w:asciiTheme="majorBidi" w:eastAsia="Times New Roman" w:hAnsiTheme="majorBidi" w:cstheme="majorBidi"/>
          <w:sz w:val="32"/>
          <w:szCs w:val="32"/>
        </w:rPr>
        <w:t xml:space="preserve"> structure present at the base of the alga</w:t>
      </w:r>
      <w:r w:rsidR="000170C7" w:rsidRPr="006B5331">
        <w:rPr>
          <w:rFonts w:asciiTheme="majorBidi" w:eastAsia="Times New Roman" w:hAnsiTheme="majorBidi" w:cstheme="majorBidi"/>
          <w:sz w:val="32"/>
          <w:szCs w:val="32"/>
        </w:rPr>
        <w:t xml:space="preserve"> (</w:t>
      </w:r>
      <w:r w:rsidR="000170C7" w:rsidRPr="006B5331">
        <w:rPr>
          <w:rFonts w:asciiTheme="majorBidi" w:hAnsiTheme="majorBidi" w:cstheme="majorBidi"/>
          <w:sz w:val="32"/>
          <w:szCs w:val="32"/>
          <w:lang w:bidi="ar-IQ"/>
        </w:rPr>
        <w:t>Fig.1</w:t>
      </w:r>
      <w:r w:rsidR="000170C7" w:rsidRPr="006B5331">
        <w:rPr>
          <w:rFonts w:asciiTheme="majorBidi" w:eastAsia="Times New Roman" w:hAnsiTheme="majorBidi" w:cstheme="majorBidi"/>
          <w:sz w:val="32"/>
          <w:szCs w:val="32"/>
        </w:rPr>
        <w:t>)</w:t>
      </w:r>
      <w:r w:rsidR="00336AC0" w:rsidRPr="006B5331">
        <w:rPr>
          <w:rFonts w:asciiTheme="majorBidi" w:eastAsia="Times New Roman" w:hAnsiTheme="majorBidi" w:cstheme="majorBidi"/>
          <w:sz w:val="32"/>
          <w:szCs w:val="32"/>
        </w:rPr>
        <w:t>.</w:t>
      </w:r>
    </w:p>
    <w:p w:rsidR="006D1D46" w:rsidRPr="006B5331" w:rsidRDefault="006D1D46" w:rsidP="00166A9B">
      <w:pPr>
        <w:bidi w:val="0"/>
        <w:spacing w:line="360" w:lineRule="auto"/>
        <w:jc w:val="both"/>
        <w:rPr>
          <w:rFonts w:asciiTheme="majorBidi" w:hAnsiTheme="majorBidi" w:cstheme="majorBidi"/>
          <w:sz w:val="32"/>
          <w:szCs w:val="32"/>
          <w:lang w:bidi="ar-IQ"/>
        </w:rPr>
      </w:pPr>
      <w:r w:rsidRPr="006B5331">
        <w:rPr>
          <w:rFonts w:asciiTheme="majorBidi" w:hAnsiTheme="majorBidi" w:cstheme="majorBidi"/>
          <w:sz w:val="32"/>
          <w:szCs w:val="32"/>
          <w:lang w:bidi="ar-IQ"/>
        </w:rPr>
        <w:t xml:space="preserve"> </w:t>
      </w:r>
      <w:r w:rsidRPr="006B5331">
        <w:rPr>
          <w:rFonts w:asciiTheme="majorBidi" w:eastAsia="Times New Roman" w:hAnsiTheme="majorBidi" w:cstheme="majorBidi"/>
          <w:sz w:val="32"/>
          <w:szCs w:val="32"/>
        </w:rPr>
        <w:t xml:space="preserve">A </w:t>
      </w:r>
      <w:hyperlink r:id="rId9" w:tooltip="Holdfast" w:history="1">
        <w:r w:rsidRPr="006A5DE3">
          <w:rPr>
            <w:rFonts w:asciiTheme="majorBidi" w:eastAsia="Times New Roman" w:hAnsiTheme="majorBidi" w:cstheme="majorBidi"/>
            <w:b/>
            <w:bCs/>
            <w:color w:val="FF0000"/>
            <w:sz w:val="32"/>
            <w:szCs w:val="32"/>
          </w:rPr>
          <w:t>holdfast</w:t>
        </w:r>
      </w:hyperlink>
      <w:r w:rsidRPr="006B5331">
        <w:rPr>
          <w:rFonts w:asciiTheme="majorBidi" w:eastAsia="Times New Roman" w:hAnsiTheme="majorBidi" w:cstheme="majorBidi"/>
          <w:sz w:val="32"/>
          <w:szCs w:val="32"/>
        </w:rPr>
        <w:t xml:space="preserve"> Like a root system in plants, a holdfast serves to </w:t>
      </w:r>
      <w:r w:rsidRPr="006A5DE3">
        <w:rPr>
          <w:rFonts w:asciiTheme="majorBidi" w:eastAsia="Times New Roman" w:hAnsiTheme="majorBidi" w:cstheme="majorBidi"/>
          <w:b/>
          <w:bCs/>
          <w:color w:val="7030A0"/>
          <w:sz w:val="32"/>
          <w:szCs w:val="32"/>
        </w:rPr>
        <w:t>anchor the alga in place on the substrate where it grows</w:t>
      </w:r>
      <w:r w:rsidRPr="006B5331">
        <w:rPr>
          <w:rFonts w:asciiTheme="majorBidi" w:eastAsia="Times New Roman" w:hAnsiTheme="majorBidi" w:cstheme="majorBidi"/>
          <w:sz w:val="32"/>
          <w:szCs w:val="32"/>
        </w:rPr>
        <w:t xml:space="preserve">, and thus prevents the alga from being carried away by the current. </w:t>
      </w:r>
    </w:p>
    <w:p w:rsidR="00166A9B" w:rsidRDefault="006D1D46" w:rsidP="00166A9B">
      <w:pPr>
        <w:bidi w:val="0"/>
        <w:spacing w:before="100" w:beforeAutospacing="1" w:after="100" w:afterAutospacing="1" w:line="360" w:lineRule="auto"/>
        <w:jc w:val="both"/>
        <w:rPr>
          <w:rFonts w:asciiTheme="majorBidi" w:eastAsia="Times New Roman" w:hAnsiTheme="majorBidi" w:cstheme="majorBidi"/>
          <w:sz w:val="32"/>
          <w:szCs w:val="32"/>
          <w:rtl/>
        </w:rPr>
      </w:pPr>
      <w:r w:rsidRPr="006B5331">
        <w:rPr>
          <w:rFonts w:asciiTheme="majorBidi" w:eastAsia="Times New Roman" w:hAnsiTheme="majorBidi" w:cstheme="majorBidi"/>
          <w:sz w:val="32"/>
          <w:szCs w:val="32"/>
        </w:rPr>
        <w:t xml:space="preserve">A </w:t>
      </w:r>
      <w:hyperlink r:id="rId10" w:tooltip="Stipe (botany)" w:history="1">
        <w:r w:rsidRPr="00847D1F">
          <w:rPr>
            <w:rFonts w:asciiTheme="majorBidi" w:eastAsia="Times New Roman" w:hAnsiTheme="majorBidi" w:cstheme="majorBidi"/>
            <w:b/>
            <w:bCs/>
            <w:color w:val="FF0000"/>
            <w:sz w:val="32"/>
            <w:szCs w:val="32"/>
          </w:rPr>
          <w:t>stipe</w:t>
        </w:r>
      </w:hyperlink>
      <w:r w:rsidRPr="00847D1F">
        <w:rPr>
          <w:rFonts w:asciiTheme="majorBidi" w:eastAsia="Times New Roman" w:hAnsiTheme="majorBidi" w:cstheme="majorBidi"/>
          <w:color w:val="FF0000"/>
          <w:sz w:val="32"/>
          <w:szCs w:val="32"/>
        </w:rPr>
        <w:t xml:space="preserve"> </w:t>
      </w:r>
      <w:r w:rsidRPr="006B5331">
        <w:rPr>
          <w:rFonts w:asciiTheme="majorBidi" w:eastAsia="Times New Roman" w:hAnsiTheme="majorBidi" w:cstheme="majorBidi"/>
          <w:sz w:val="32"/>
          <w:szCs w:val="32"/>
        </w:rPr>
        <w:t xml:space="preserve">is a stalk or </w:t>
      </w:r>
      <w:proofErr w:type="spellStart"/>
      <w:r w:rsidRPr="006B5331">
        <w:rPr>
          <w:rFonts w:asciiTheme="majorBidi" w:eastAsia="Times New Roman" w:hAnsiTheme="majorBidi" w:cstheme="majorBidi"/>
          <w:sz w:val="32"/>
          <w:szCs w:val="32"/>
        </w:rPr>
        <w:t>stemlike</w:t>
      </w:r>
      <w:proofErr w:type="spellEnd"/>
      <w:r w:rsidRPr="006B5331">
        <w:rPr>
          <w:rFonts w:asciiTheme="majorBidi" w:eastAsia="Times New Roman" w:hAnsiTheme="majorBidi" w:cstheme="majorBidi"/>
          <w:sz w:val="32"/>
          <w:szCs w:val="32"/>
        </w:rPr>
        <w:t xml:space="preserve"> structure present in an alga. It may grow as a short structure near the base of the alga (as in </w:t>
      </w:r>
      <w:hyperlink r:id="rId11" w:tooltip="Laminaria" w:history="1">
        <w:proofErr w:type="spellStart"/>
        <w:r w:rsidRPr="006B5331">
          <w:rPr>
            <w:rFonts w:asciiTheme="majorBidi" w:eastAsia="Times New Roman" w:hAnsiTheme="majorBidi" w:cstheme="majorBidi"/>
            <w:b/>
            <w:bCs/>
            <w:i/>
            <w:iCs/>
            <w:sz w:val="32"/>
            <w:szCs w:val="32"/>
          </w:rPr>
          <w:t>Laminaria</w:t>
        </w:r>
        <w:proofErr w:type="spellEnd"/>
      </w:hyperlink>
      <w:r w:rsidRPr="006B5331">
        <w:rPr>
          <w:rFonts w:asciiTheme="majorBidi" w:eastAsia="Times New Roman" w:hAnsiTheme="majorBidi" w:cstheme="majorBidi"/>
          <w:sz w:val="32"/>
          <w:szCs w:val="32"/>
        </w:rPr>
        <w:t xml:space="preserve">), or it may develop into a large, complex structure running throughout the algal body (as in </w:t>
      </w:r>
      <w:hyperlink r:id="rId12" w:tooltip="Macrocystis" w:history="1">
        <w:proofErr w:type="spellStart"/>
        <w:r w:rsidRPr="006B5331">
          <w:rPr>
            <w:rFonts w:asciiTheme="majorBidi" w:eastAsia="Times New Roman" w:hAnsiTheme="majorBidi" w:cstheme="majorBidi"/>
            <w:b/>
            <w:bCs/>
            <w:i/>
            <w:iCs/>
            <w:sz w:val="32"/>
            <w:szCs w:val="32"/>
          </w:rPr>
          <w:t>Macrocystis</w:t>
        </w:r>
        <w:proofErr w:type="spellEnd"/>
      </w:hyperlink>
      <w:r w:rsidRPr="006B5331">
        <w:rPr>
          <w:rFonts w:asciiTheme="majorBidi" w:eastAsia="Times New Roman" w:hAnsiTheme="majorBidi" w:cstheme="majorBidi"/>
          <w:sz w:val="32"/>
          <w:szCs w:val="32"/>
        </w:rPr>
        <w:t xml:space="preserve">). </w:t>
      </w:r>
    </w:p>
    <w:p w:rsidR="00815E8B" w:rsidRPr="006B5331" w:rsidRDefault="000170C7" w:rsidP="00815E8B">
      <w:pPr>
        <w:bidi w:val="0"/>
        <w:spacing w:before="100" w:beforeAutospacing="1" w:after="100" w:afterAutospacing="1" w:line="360" w:lineRule="auto"/>
        <w:jc w:val="center"/>
        <w:rPr>
          <w:rFonts w:asciiTheme="majorBidi" w:hAnsiTheme="majorBidi" w:cstheme="majorBidi"/>
          <w:sz w:val="32"/>
          <w:szCs w:val="32"/>
          <w:lang w:bidi="ar-IQ"/>
        </w:rPr>
      </w:pPr>
      <w:r w:rsidRPr="006B5331">
        <w:rPr>
          <w:rFonts w:asciiTheme="majorBidi" w:hAnsiTheme="majorBidi" w:cstheme="majorBidi"/>
          <w:noProof/>
          <w:sz w:val="32"/>
          <w:szCs w:val="32"/>
        </w:rPr>
        <w:drawing>
          <wp:inline distT="0" distB="0" distL="0" distR="0" wp14:anchorId="42D38D66" wp14:editId="48E46316">
            <wp:extent cx="3866938" cy="2900204"/>
            <wp:effectExtent l="0" t="0" r="635" b="0"/>
            <wp:docPr id="1" name="Picture 1" descr="نتيجة بحث الصور عن ‪phaeophyta morp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phaeophyta morpholog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9339" cy="2902005"/>
                    </a:xfrm>
                    <a:prstGeom prst="rect">
                      <a:avLst/>
                    </a:prstGeom>
                    <a:noFill/>
                    <a:ln>
                      <a:noFill/>
                    </a:ln>
                  </pic:spPr>
                </pic:pic>
              </a:graphicData>
            </a:graphic>
          </wp:inline>
        </w:drawing>
      </w:r>
    </w:p>
    <w:p w:rsidR="000170C7" w:rsidRPr="006A5DE3" w:rsidRDefault="000170C7" w:rsidP="006A5DE3">
      <w:pPr>
        <w:bidi w:val="0"/>
        <w:spacing w:before="100" w:beforeAutospacing="1" w:after="100" w:afterAutospacing="1" w:line="360" w:lineRule="auto"/>
        <w:jc w:val="center"/>
        <w:rPr>
          <w:rFonts w:asciiTheme="majorBidi" w:hAnsiTheme="majorBidi" w:cstheme="majorBidi"/>
          <w:sz w:val="32"/>
          <w:szCs w:val="32"/>
          <w:lang w:bidi="ar-IQ"/>
        </w:rPr>
      </w:pPr>
      <w:r w:rsidRPr="006B5331">
        <w:rPr>
          <w:rFonts w:asciiTheme="majorBidi" w:hAnsiTheme="majorBidi" w:cstheme="majorBidi"/>
          <w:sz w:val="32"/>
          <w:szCs w:val="32"/>
          <w:lang w:bidi="ar-IQ"/>
        </w:rPr>
        <w:t>Fig.1</w:t>
      </w:r>
      <w:r w:rsidRPr="006B5331">
        <w:rPr>
          <w:rFonts w:asciiTheme="majorBidi" w:eastAsia="Times New Roman" w:hAnsiTheme="majorBidi" w:cstheme="majorBidi"/>
          <w:sz w:val="32"/>
          <w:szCs w:val="32"/>
        </w:rPr>
        <w:t xml:space="preserve">: morphology of </w:t>
      </w:r>
      <w:proofErr w:type="spellStart"/>
      <w:r w:rsidRPr="006B5331">
        <w:rPr>
          <w:rFonts w:asciiTheme="majorBidi" w:eastAsia="Times New Roman" w:hAnsiTheme="majorBidi" w:cstheme="majorBidi"/>
          <w:sz w:val="32"/>
          <w:szCs w:val="32"/>
        </w:rPr>
        <w:t>Phaeophyta</w:t>
      </w:r>
      <w:proofErr w:type="spellEnd"/>
      <w:r w:rsidRPr="006B5331">
        <w:rPr>
          <w:rFonts w:asciiTheme="majorBidi" w:eastAsia="Times New Roman" w:hAnsiTheme="majorBidi" w:cstheme="majorBidi"/>
          <w:sz w:val="32"/>
          <w:szCs w:val="32"/>
        </w:rPr>
        <w:t xml:space="preserve"> (</w:t>
      </w:r>
      <w:proofErr w:type="spellStart"/>
      <w:r w:rsidRPr="006B5331">
        <w:rPr>
          <w:rFonts w:asciiTheme="majorBidi" w:eastAsia="Times New Roman" w:hAnsiTheme="majorBidi" w:cstheme="majorBidi"/>
          <w:i/>
          <w:iCs/>
          <w:sz w:val="32"/>
          <w:szCs w:val="32"/>
        </w:rPr>
        <w:t>Macrocystis</w:t>
      </w:r>
      <w:proofErr w:type="spellEnd"/>
      <w:r w:rsidRPr="006B5331">
        <w:rPr>
          <w:rFonts w:asciiTheme="majorBidi" w:eastAsia="Times New Roman" w:hAnsiTheme="majorBidi" w:cstheme="majorBidi"/>
          <w:sz w:val="32"/>
          <w:szCs w:val="32"/>
        </w:rPr>
        <w:t>)</w:t>
      </w:r>
    </w:p>
    <w:p w:rsidR="000B4851" w:rsidRPr="006A5DE3" w:rsidRDefault="000B4851" w:rsidP="000170C7">
      <w:pPr>
        <w:keepNext/>
        <w:keepLines/>
        <w:bidi w:val="0"/>
        <w:spacing w:before="200" w:after="0" w:line="276" w:lineRule="auto"/>
        <w:outlineLvl w:val="2"/>
        <w:rPr>
          <w:rFonts w:asciiTheme="majorBidi" w:eastAsia="Times New Roman" w:hAnsiTheme="majorBidi" w:cstheme="majorBidi"/>
          <w:sz w:val="36"/>
          <w:szCs w:val="36"/>
        </w:rPr>
      </w:pPr>
      <w:r w:rsidRPr="006A5DE3">
        <w:rPr>
          <w:rFonts w:asciiTheme="majorBidi" w:eastAsia="Times New Roman" w:hAnsiTheme="majorBidi" w:cstheme="majorBidi"/>
          <w:b/>
          <w:bCs/>
          <w:color w:val="FF0000"/>
          <w:sz w:val="36"/>
          <w:szCs w:val="36"/>
        </w:rPr>
        <w:lastRenderedPageBreak/>
        <w:t>Reproduction</w:t>
      </w:r>
    </w:p>
    <w:p w:rsidR="000B4851" w:rsidRPr="006B5331" w:rsidRDefault="000B4851" w:rsidP="000B4851">
      <w:pPr>
        <w:keepNext/>
        <w:keepLines/>
        <w:bidi w:val="0"/>
        <w:spacing w:before="200" w:after="0" w:line="276" w:lineRule="auto"/>
        <w:jc w:val="both"/>
        <w:outlineLvl w:val="2"/>
        <w:rPr>
          <w:rFonts w:asciiTheme="majorBidi" w:eastAsia="Times New Roman" w:hAnsiTheme="majorBidi" w:cstheme="majorBidi"/>
          <w:sz w:val="32"/>
          <w:szCs w:val="32"/>
        </w:rPr>
      </w:pPr>
      <w:bookmarkStart w:id="0" w:name="_GoBack"/>
      <w:bookmarkEnd w:id="0"/>
      <w:r w:rsidRPr="006B5331">
        <w:rPr>
          <w:rFonts w:asciiTheme="majorBidi" w:eastAsia="Times New Roman" w:hAnsiTheme="majorBidi" w:cstheme="majorBidi"/>
          <w:b/>
          <w:bCs/>
          <w:sz w:val="32"/>
          <w:szCs w:val="32"/>
        </w:rPr>
        <w:t>-</w:t>
      </w:r>
      <w:r w:rsidRPr="006B5331">
        <w:rPr>
          <w:rFonts w:asciiTheme="majorBidi" w:eastAsia="Times New Roman" w:hAnsiTheme="majorBidi" w:cstheme="majorBidi"/>
          <w:sz w:val="32"/>
          <w:szCs w:val="32"/>
        </w:rPr>
        <w:t>asexual reproduction: takes place both by vegetative methods and spore formation.</w:t>
      </w:r>
    </w:p>
    <w:p w:rsidR="000B4851" w:rsidRPr="006A5DE3" w:rsidRDefault="000B4851" w:rsidP="0000650E">
      <w:pPr>
        <w:pStyle w:val="a3"/>
        <w:keepNext/>
        <w:keepLines/>
        <w:numPr>
          <w:ilvl w:val="0"/>
          <w:numId w:val="8"/>
        </w:numPr>
        <w:bidi w:val="0"/>
        <w:spacing w:before="200" w:after="0" w:line="360" w:lineRule="auto"/>
        <w:jc w:val="both"/>
        <w:outlineLvl w:val="2"/>
        <w:rPr>
          <w:rFonts w:asciiTheme="majorBidi" w:eastAsia="Times New Roman" w:hAnsiTheme="majorBidi" w:cstheme="majorBidi"/>
          <w:b/>
          <w:bCs/>
          <w:color w:val="C00000"/>
          <w:sz w:val="32"/>
          <w:szCs w:val="32"/>
        </w:rPr>
      </w:pPr>
      <w:r w:rsidRPr="006A5DE3">
        <w:rPr>
          <w:rFonts w:asciiTheme="majorBidi" w:eastAsia="Times New Roman" w:hAnsiTheme="majorBidi" w:cstheme="majorBidi"/>
          <w:b/>
          <w:bCs/>
          <w:color w:val="C00000"/>
          <w:sz w:val="32"/>
          <w:szCs w:val="32"/>
        </w:rPr>
        <w:t xml:space="preserve">Vegetative </w:t>
      </w:r>
      <w:r w:rsidR="005E3AA8" w:rsidRPr="006A5DE3">
        <w:rPr>
          <w:rFonts w:asciiTheme="majorBidi" w:eastAsia="Times New Roman" w:hAnsiTheme="majorBidi" w:cstheme="majorBidi"/>
          <w:b/>
          <w:bCs/>
          <w:color w:val="C00000"/>
          <w:sz w:val="32"/>
          <w:szCs w:val="32"/>
        </w:rPr>
        <w:t xml:space="preserve">reproduction </w:t>
      </w:r>
    </w:p>
    <w:p w:rsidR="005E3AA8" w:rsidRPr="006A5DE3" w:rsidRDefault="00693392" w:rsidP="0000650E">
      <w:pPr>
        <w:pStyle w:val="a3"/>
        <w:keepNext/>
        <w:keepLines/>
        <w:bidi w:val="0"/>
        <w:spacing w:before="200" w:after="0" w:line="360" w:lineRule="auto"/>
        <w:jc w:val="both"/>
        <w:outlineLvl w:val="2"/>
        <w:rPr>
          <w:rFonts w:asciiTheme="majorBidi" w:eastAsia="Times New Roman" w:hAnsiTheme="majorBidi" w:cstheme="majorBidi"/>
          <w:b/>
          <w:bCs/>
          <w:color w:val="0070C0"/>
          <w:sz w:val="32"/>
          <w:szCs w:val="32"/>
        </w:rPr>
      </w:pPr>
      <w:r w:rsidRPr="006A5DE3">
        <w:rPr>
          <w:rFonts w:asciiTheme="majorBidi" w:eastAsia="Times New Roman" w:hAnsiTheme="majorBidi" w:cstheme="majorBidi"/>
          <w:b/>
          <w:bCs/>
          <w:color w:val="0070C0"/>
          <w:sz w:val="32"/>
          <w:szCs w:val="32"/>
        </w:rPr>
        <w:t>i</w:t>
      </w:r>
      <w:r w:rsidR="005E3AA8" w:rsidRPr="006A5DE3">
        <w:rPr>
          <w:rFonts w:asciiTheme="majorBidi" w:eastAsia="Times New Roman" w:hAnsiTheme="majorBidi" w:cstheme="majorBidi"/>
          <w:b/>
          <w:bCs/>
          <w:color w:val="0070C0"/>
          <w:sz w:val="32"/>
          <w:szCs w:val="32"/>
        </w:rPr>
        <w:t>-fragmentation</w:t>
      </w:r>
    </w:p>
    <w:p w:rsidR="005E3AA8" w:rsidRPr="006B5331" w:rsidRDefault="00693392" w:rsidP="00847D1F">
      <w:pPr>
        <w:pStyle w:val="a3"/>
        <w:keepNext/>
        <w:keepLines/>
        <w:bidi w:val="0"/>
        <w:spacing w:before="200" w:after="0" w:line="360" w:lineRule="auto"/>
        <w:jc w:val="both"/>
        <w:outlineLvl w:val="2"/>
        <w:rPr>
          <w:rFonts w:asciiTheme="majorBidi" w:eastAsia="Times New Roman" w:hAnsiTheme="majorBidi" w:cstheme="majorBidi"/>
          <w:sz w:val="32"/>
          <w:szCs w:val="32"/>
        </w:rPr>
      </w:pPr>
      <w:r w:rsidRPr="006A5DE3">
        <w:rPr>
          <w:rFonts w:asciiTheme="majorBidi" w:eastAsia="Times New Roman" w:hAnsiTheme="majorBidi" w:cstheme="majorBidi"/>
          <w:b/>
          <w:bCs/>
          <w:color w:val="0070C0"/>
          <w:sz w:val="32"/>
          <w:szCs w:val="32"/>
        </w:rPr>
        <w:t>ii</w:t>
      </w:r>
      <w:r w:rsidR="005E3AA8" w:rsidRPr="006A5DE3">
        <w:rPr>
          <w:rFonts w:asciiTheme="majorBidi" w:eastAsia="Times New Roman" w:hAnsiTheme="majorBidi" w:cstheme="majorBidi"/>
          <w:b/>
          <w:bCs/>
          <w:color w:val="0070C0"/>
          <w:sz w:val="32"/>
          <w:szCs w:val="32"/>
        </w:rPr>
        <w:t>-</w:t>
      </w:r>
      <w:proofErr w:type="spellStart"/>
      <w:r w:rsidR="005E3AA8" w:rsidRPr="006A5DE3">
        <w:rPr>
          <w:rFonts w:asciiTheme="majorBidi" w:eastAsia="Times New Roman" w:hAnsiTheme="majorBidi" w:cstheme="majorBidi"/>
          <w:b/>
          <w:bCs/>
          <w:color w:val="0070C0"/>
          <w:sz w:val="32"/>
          <w:szCs w:val="32"/>
        </w:rPr>
        <w:t>propagula</w:t>
      </w:r>
      <w:proofErr w:type="spellEnd"/>
      <w:r w:rsidRPr="006B5331">
        <w:rPr>
          <w:rFonts w:asciiTheme="majorBidi" w:eastAsia="Times New Roman" w:hAnsiTheme="majorBidi" w:cstheme="majorBidi"/>
          <w:sz w:val="32"/>
          <w:szCs w:val="32"/>
        </w:rPr>
        <w:t xml:space="preserve">: some genera of brown algae produce special, adventitious branches called the </w:t>
      </w:r>
      <w:proofErr w:type="spellStart"/>
      <w:r w:rsidRPr="00847D1F">
        <w:rPr>
          <w:rFonts w:asciiTheme="majorBidi" w:eastAsia="Times New Roman" w:hAnsiTheme="majorBidi" w:cstheme="majorBidi"/>
          <w:b/>
          <w:bCs/>
          <w:color w:val="FF0000"/>
          <w:sz w:val="32"/>
          <w:szCs w:val="32"/>
        </w:rPr>
        <w:t>propagula</w:t>
      </w:r>
      <w:proofErr w:type="spellEnd"/>
      <w:r w:rsidR="00277739" w:rsidRPr="00847D1F">
        <w:rPr>
          <w:rFonts w:asciiTheme="majorBidi" w:eastAsia="Times New Roman" w:hAnsiTheme="majorBidi" w:cstheme="majorBidi"/>
          <w:b/>
          <w:bCs/>
          <w:color w:val="FF0000"/>
          <w:sz w:val="32"/>
          <w:szCs w:val="32"/>
        </w:rPr>
        <w:t xml:space="preserve"> </w:t>
      </w:r>
      <w:r w:rsidR="00277739" w:rsidRPr="006B5331">
        <w:rPr>
          <w:rFonts w:asciiTheme="majorBidi" w:eastAsia="Times New Roman" w:hAnsiTheme="majorBidi" w:cstheme="majorBidi"/>
          <w:b/>
          <w:bCs/>
          <w:sz w:val="32"/>
          <w:szCs w:val="32"/>
        </w:rPr>
        <w:t>(</w:t>
      </w:r>
      <w:r w:rsidR="00277739" w:rsidRPr="00847D1F">
        <w:rPr>
          <w:rFonts w:asciiTheme="majorBidi" w:eastAsia="Times New Roman" w:hAnsiTheme="majorBidi" w:cstheme="majorBidi"/>
          <w:color w:val="7030A0"/>
          <w:sz w:val="32"/>
          <w:szCs w:val="32"/>
        </w:rPr>
        <w:t>include smaller or larger thallus fragments detached from the plant body of the alga</w:t>
      </w:r>
      <w:r w:rsidR="00277739" w:rsidRPr="006B5331">
        <w:rPr>
          <w:rFonts w:asciiTheme="majorBidi" w:eastAsia="Times New Roman" w:hAnsiTheme="majorBidi" w:cstheme="majorBidi"/>
          <w:sz w:val="32"/>
          <w:szCs w:val="32"/>
        </w:rPr>
        <w:t>)</w:t>
      </w:r>
      <w:r w:rsidRPr="006B5331">
        <w:rPr>
          <w:rFonts w:asciiTheme="majorBidi" w:eastAsia="Times New Roman" w:hAnsiTheme="majorBidi" w:cstheme="majorBidi"/>
          <w:sz w:val="32"/>
          <w:szCs w:val="32"/>
        </w:rPr>
        <w:t>.</w:t>
      </w:r>
    </w:p>
    <w:p w:rsidR="00693392" w:rsidRPr="006A5DE3" w:rsidRDefault="00693392" w:rsidP="0000650E">
      <w:pPr>
        <w:pStyle w:val="a3"/>
        <w:keepNext/>
        <w:keepLines/>
        <w:numPr>
          <w:ilvl w:val="0"/>
          <w:numId w:val="8"/>
        </w:numPr>
        <w:bidi w:val="0"/>
        <w:spacing w:before="200" w:after="0" w:line="360" w:lineRule="auto"/>
        <w:jc w:val="both"/>
        <w:outlineLvl w:val="2"/>
        <w:rPr>
          <w:rFonts w:asciiTheme="majorBidi" w:eastAsia="Times New Roman" w:hAnsiTheme="majorBidi" w:cstheme="majorBidi"/>
          <w:b/>
          <w:bCs/>
          <w:color w:val="C00000"/>
          <w:sz w:val="32"/>
          <w:szCs w:val="32"/>
        </w:rPr>
      </w:pPr>
      <w:r w:rsidRPr="006A5DE3">
        <w:rPr>
          <w:rFonts w:asciiTheme="majorBidi" w:eastAsia="Times New Roman" w:hAnsiTheme="majorBidi" w:cstheme="majorBidi"/>
          <w:b/>
          <w:bCs/>
          <w:color w:val="C00000"/>
          <w:sz w:val="32"/>
          <w:szCs w:val="32"/>
        </w:rPr>
        <w:t>Spore formation</w:t>
      </w:r>
    </w:p>
    <w:p w:rsidR="0000650E" w:rsidRPr="006B5331" w:rsidRDefault="0000650E" w:rsidP="0000650E">
      <w:pPr>
        <w:bidi w:val="0"/>
        <w:rPr>
          <w:rFonts w:asciiTheme="majorBidi" w:eastAsia="Times New Roman" w:hAnsiTheme="majorBidi" w:cstheme="majorBidi"/>
          <w:sz w:val="32"/>
          <w:szCs w:val="32"/>
        </w:rPr>
      </w:pPr>
    </w:p>
    <w:p w:rsidR="009B09E8" w:rsidRPr="006B5331" w:rsidRDefault="001D1F3C" w:rsidP="0000650E">
      <w:pPr>
        <w:bidi w:val="0"/>
        <w:rPr>
          <w:rFonts w:asciiTheme="majorBidi" w:hAnsiTheme="majorBidi" w:cstheme="majorBidi"/>
          <w:b/>
          <w:bCs/>
          <w:sz w:val="32"/>
          <w:szCs w:val="32"/>
          <w:lang w:bidi="ar-IQ"/>
        </w:rPr>
      </w:pPr>
      <w:r w:rsidRPr="006B5331">
        <w:rPr>
          <w:rFonts w:asciiTheme="majorBidi" w:hAnsiTheme="majorBidi" w:cstheme="majorBidi"/>
          <w:b/>
          <w:bCs/>
          <w:sz w:val="32"/>
          <w:szCs w:val="32"/>
          <w:lang w:bidi="ar-IQ"/>
        </w:rPr>
        <w:t>Economic importance</w:t>
      </w:r>
    </w:p>
    <w:p w:rsidR="00D435E8" w:rsidRPr="006B5331" w:rsidRDefault="00755DA4" w:rsidP="006A5DE3">
      <w:pPr>
        <w:bidi w:val="0"/>
        <w:spacing w:before="100" w:beforeAutospacing="1" w:after="100" w:afterAutospacing="1" w:line="360" w:lineRule="auto"/>
        <w:jc w:val="both"/>
        <w:rPr>
          <w:rFonts w:asciiTheme="majorBidi" w:eastAsia="Times New Roman" w:hAnsiTheme="majorBidi" w:cstheme="majorBidi"/>
          <w:sz w:val="32"/>
          <w:szCs w:val="32"/>
        </w:rPr>
      </w:pPr>
      <w:r w:rsidRPr="006B5331">
        <w:rPr>
          <w:rFonts w:asciiTheme="majorBidi" w:eastAsia="Times New Roman" w:hAnsiTheme="majorBidi" w:cstheme="majorBidi"/>
          <w:b/>
          <w:bCs/>
          <w:sz w:val="32"/>
          <w:szCs w:val="32"/>
        </w:rPr>
        <w:t xml:space="preserve">1- </w:t>
      </w:r>
      <w:r w:rsidR="00D435E8" w:rsidRPr="006B5331">
        <w:rPr>
          <w:rFonts w:asciiTheme="majorBidi" w:eastAsia="Times New Roman" w:hAnsiTheme="majorBidi" w:cstheme="majorBidi"/>
          <w:sz w:val="32"/>
          <w:szCs w:val="32"/>
        </w:rPr>
        <w:t xml:space="preserve">Brown algae include a number of </w:t>
      </w:r>
      <w:hyperlink r:id="rId14" w:tooltip="Edible seaweed" w:history="1">
        <w:r w:rsidR="00D435E8" w:rsidRPr="006B5331">
          <w:rPr>
            <w:rFonts w:asciiTheme="majorBidi" w:eastAsia="Times New Roman" w:hAnsiTheme="majorBidi" w:cstheme="majorBidi"/>
            <w:sz w:val="32"/>
            <w:szCs w:val="32"/>
          </w:rPr>
          <w:t>edible seaweeds</w:t>
        </w:r>
      </w:hyperlink>
    </w:p>
    <w:p w:rsidR="00755DA4" w:rsidRPr="006B5331" w:rsidRDefault="00755DA4" w:rsidP="00290579">
      <w:pPr>
        <w:bidi w:val="0"/>
        <w:spacing w:line="360" w:lineRule="auto"/>
        <w:jc w:val="both"/>
        <w:rPr>
          <w:rFonts w:asciiTheme="majorBidi" w:hAnsiTheme="majorBidi" w:cstheme="majorBidi"/>
          <w:sz w:val="32"/>
          <w:szCs w:val="32"/>
          <w:rtl/>
          <w:lang w:bidi="ar-IQ"/>
        </w:rPr>
      </w:pPr>
      <w:r w:rsidRPr="006B5331">
        <w:rPr>
          <w:rFonts w:asciiTheme="majorBidi" w:hAnsiTheme="majorBidi" w:cstheme="majorBidi"/>
          <w:b/>
          <w:bCs/>
          <w:sz w:val="32"/>
          <w:szCs w:val="32"/>
          <w:lang w:bidi="ar-IQ"/>
        </w:rPr>
        <w:t>2-</w:t>
      </w:r>
      <w:r w:rsidRPr="006B5331">
        <w:rPr>
          <w:rFonts w:asciiTheme="majorBidi" w:hAnsiTheme="majorBidi" w:cstheme="majorBidi"/>
          <w:sz w:val="32"/>
          <w:szCs w:val="32"/>
          <w:lang w:bidi="ar-IQ"/>
        </w:rPr>
        <w:t xml:space="preserve"> Certain brown algae (</w:t>
      </w:r>
      <w:proofErr w:type="spellStart"/>
      <w:r w:rsidRPr="006A5DE3">
        <w:rPr>
          <w:rFonts w:asciiTheme="majorBidi" w:hAnsiTheme="majorBidi" w:cstheme="majorBidi"/>
          <w:b/>
          <w:bCs/>
          <w:i/>
          <w:iCs/>
          <w:color w:val="FF0000"/>
          <w:sz w:val="32"/>
          <w:szCs w:val="32"/>
          <w:lang w:bidi="ar-IQ"/>
        </w:rPr>
        <w:t>Laminaria</w:t>
      </w:r>
      <w:proofErr w:type="spellEnd"/>
      <w:r w:rsidRPr="006A5DE3">
        <w:rPr>
          <w:rFonts w:asciiTheme="majorBidi" w:hAnsiTheme="majorBidi" w:cstheme="majorBidi"/>
          <w:color w:val="FF0000"/>
          <w:sz w:val="32"/>
          <w:szCs w:val="32"/>
          <w:lang w:bidi="ar-IQ"/>
        </w:rPr>
        <w:t xml:space="preserve">, </w:t>
      </w:r>
      <w:proofErr w:type="spellStart"/>
      <w:r w:rsidRPr="006A5DE3">
        <w:rPr>
          <w:rFonts w:asciiTheme="majorBidi" w:hAnsiTheme="majorBidi" w:cstheme="majorBidi"/>
          <w:b/>
          <w:bCs/>
          <w:i/>
          <w:iCs/>
          <w:color w:val="FF0000"/>
          <w:sz w:val="32"/>
          <w:szCs w:val="32"/>
          <w:lang w:bidi="ar-IQ"/>
        </w:rPr>
        <w:t>Fucus</w:t>
      </w:r>
      <w:proofErr w:type="spellEnd"/>
      <w:r w:rsidRPr="006B5331">
        <w:rPr>
          <w:rFonts w:asciiTheme="majorBidi" w:hAnsiTheme="majorBidi" w:cstheme="majorBidi"/>
          <w:b/>
          <w:bCs/>
          <w:sz w:val="32"/>
          <w:szCs w:val="32"/>
          <w:lang w:bidi="ar-IQ"/>
        </w:rPr>
        <w:t>)</w:t>
      </w:r>
      <w:r w:rsidRPr="006B5331">
        <w:rPr>
          <w:rFonts w:asciiTheme="majorBidi" w:hAnsiTheme="majorBidi" w:cstheme="majorBidi"/>
          <w:sz w:val="32"/>
          <w:szCs w:val="32"/>
          <w:lang w:bidi="ar-IQ"/>
        </w:rPr>
        <w:t xml:space="preserve"> are a </w:t>
      </w:r>
      <w:r w:rsidRPr="006A5DE3">
        <w:rPr>
          <w:rFonts w:asciiTheme="majorBidi" w:hAnsiTheme="majorBidi" w:cstheme="majorBidi"/>
          <w:b/>
          <w:bCs/>
          <w:color w:val="FF0000"/>
          <w:sz w:val="32"/>
          <w:szCs w:val="32"/>
          <w:lang w:bidi="ar-IQ"/>
        </w:rPr>
        <w:t>source of commercial iodine</w:t>
      </w:r>
      <w:r w:rsidRPr="006A5DE3">
        <w:rPr>
          <w:rFonts w:asciiTheme="majorBidi" w:hAnsiTheme="majorBidi" w:cstheme="majorBidi"/>
          <w:color w:val="FF0000"/>
          <w:sz w:val="32"/>
          <w:szCs w:val="32"/>
          <w:lang w:bidi="ar-IQ"/>
        </w:rPr>
        <w:t>.</w:t>
      </w:r>
      <w:r w:rsidRPr="006B5331">
        <w:rPr>
          <w:rFonts w:asciiTheme="majorBidi" w:hAnsiTheme="majorBidi" w:cstheme="majorBidi"/>
          <w:sz w:val="32"/>
          <w:szCs w:val="32"/>
          <w:lang w:bidi="ar-IQ"/>
        </w:rPr>
        <w:t xml:space="preserve"> High concentrations of iodine, potassium, magnesium and other solutes from seawater accumulate in the cells of brown algae.</w:t>
      </w:r>
    </w:p>
    <w:p w:rsidR="00D435E8" w:rsidRPr="006B5331" w:rsidRDefault="00755DA4" w:rsidP="000170C7">
      <w:pPr>
        <w:bidi w:val="0"/>
        <w:spacing w:before="100" w:beforeAutospacing="1" w:after="100" w:afterAutospacing="1" w:line="360" w:lineRule="auto"/>
        <w:jc w:val="both"/>
        <w:rPr>
          <w:rFonts w:asciiTheme="majorBidi" w:eastAsia="Times New Roman" w:hAnsiTheme="majorBidi" w:cstheme="majorBidi"/>
          <w:sz w:val="32"/>
          <w:szCs w:val="32"/>
        </w:rPr>
      </w:pPr>
      <w:r w:rsidRPr="006B5331">
        <w:rPr>
          <w:rFonts w:asciiTheme="majorBidi" w:eastAsia="Times New Roman" w:hAnsiTheme="majorBidi" w:cstheme="majorBidi"/>
          <w:b/>
          <w:bCs/>
          <w:sz w:val="32"/>
          <w:szCs w:val="32"/>
        </w:rPr>
        <w:t>3-</w:t>
      </w:r>
      <w:r w:rsidRPr="006B5331">
        <w:rPr>
          <w:rFonts w:asciiTheme="majorBidi" w:eastAsia="Times New Roman" w:hAnsiTheme="majorBidi" w:cstheme="majorBidi"/>
          <w:sz w:val="32"/>
          <w:szCs w:val="32"/>
        </w:rPr>
        <w:t xml:space="preserve"> </w:t>
      </w:r>
      <w:r w:rsidR="00D435E8" w:rsidRPr="006B5331">
        <w:rPr>
          <w:rFonts w:asciiTheme="majorBidi" w:eastAsia="Times New Roman" w:hAnsiTheme="majorBidi" w:cstheme="majorBidi"/>
          <w:sz w:val="32"/>
          <w:szCs w:val="32"/>
        </w:rPr>
        <w:t xml:space="preserve">Brown algae including </w:t>
      </w:r>
      <w:hyperlink r:id="rId15" w:tooltip="Kelp" w:history="1">
        <w:r w:rsidR="00D435E8" w:rsidRPr="006B5331">
          <w:rPr>
            <w:rFonts w:asciiTheme="majorBidi" w:eastAsia="Times New Roman" w:hAnsiTheme="majorBidi" w:cstheme="majorBidi"/>
            <w:sz w:val="32"/>
            <w:szCs w:val="32"/>
          </w:rPr>
          <w:t>kelp</w:t>
        </w:r>
      </w:hyperlink>
      <w:r w:rsidR="00D435E8" w:rsidRPr="006B5331">
        <w:rPr>
          <w:rFonts w:asciiTheme="majorBidi" w:eastAsia="Times New Roman" w:hAnsiTheme="majorBidi" w:cstheme="majorBidi"/>
          <w:sz w:val="32"/>
          <w:szCs w:val="32"/>
        </w:rPr>
        <w:t xml:space="preserve"> also fix a significant portion of the earth's carbon dioxide yearly through photosynthesis. </w:t>
      </w:r>
    </w:p>
    <w:p w:rsidR="00D435E8" w:rsidRPr="006B5331" w:rsidRDefault="000170C7" w:rsidP="00F8743E">
      <w:pPr>
        <w:bidi w:val="0"/>
        <w:spacing w:before="100" w:beforeAutospacing="1" w:after="100" w:afterAutospacing="1" w:line="360" w:lineRule="auto"/>
        <w:jc w:val="both"/>
        <w:rPr>
          <w:rFonts w:asciiTheme="majorBidi" w:eastAsia="Times New Roman" w:hAnsiTheme="majorBidi" w:cstheme="majorBidi"/>
          <w:b/>
          <w:bCs/>
          <w:sz w:val="32"/>
          <w:szCs w:val="32"/>
        </w:rPr>
      </w:pPr>
      <w:r w:rsidRPr="006B5331">
        <w:rPr>
          <w:rFonts w:asciiTheme="majorBidi" w:eastAsia="Calibri" w:hAnsiTheme="majorBidi" w:cstheme="majorBidi"/>
          <w:b/>
          <w:bCs/>
          <w:sz w:val="32"/>
          <w:szCs w:val="32"/>
        </w:rPr>
        <w:t>4</w:t>
      </w:r>
      <w:r w:rsidR="00755DA4" w:rsidRPr="006B5331">
        <w:rPr>
          <w:rFonts w:asciiTheme="majorBidi" w:eastAsia="Calibri" w:hAnsiTheme="majorBidi" w:cstheme="majorBidi"/>
          <w:b/>
          <w:bCs/>
          <w:sz w:val="32"/>
          <w:szCs w:val="32"/>
        </w:rPr>
        <w:t>-</w:t>
      </w:r>
      <w:r w:rsidR="00755DA4" w:rsidRPr="006B5331">
        <w:rPr>
          <w:rFonts w:asciiTheme="majorBidi" w:eastAsia="Calibri" w:hAnsiTheme="majorBidi" w:cstheme="majorBidi"/>
          <w:sz w:val="32"/>
          <w:szCs w:val="32"/>
        </w:rPr>
        <w:t xml:space="preserve"> </w:t>
      </w:r>
      <w:hyperlink r:id="rId16" w:tooltip="Sargachromanol" w:history="1">
        <w:proofErr w:type="spellStart"/>
        <w:r w:rsidR="00D435E8" w:rsidRPr="006A5DE3">
          <w:rPr>
            <w:rFonts w:asciiTheme="majorBidi" w:eastAsia="Times New Roman" w:hAnsiTheme="majorBidi" w:cstheme="majorBidi"/>
            <w:b/>
            <w:bCs/>
            <w:color w:val="FF0000"/>
            <w:sz w:val="32"/>
            <w:szCs w:val="32"/>
          </w:rPr>
          <w:t>Sargachromanol</w:t>
        </w:r>
        <w:proofErr w:type="spellEnd"/>
        <w:r w:rsidR="00D435E8" w:rsidRPr="006A5DE3">
          <w:rPr>
            <w:rFonts w:asciiTheme="majorBidi" w:eastAsia="Times New Roman" w:hAnsiTheme="majorBidi" w:cstheme="majorBidi"/>
            <w:b/>
            <w:bCs/>
            <w:color w:val="FF0000"/>
            <w:sz w:val="32"/>
            <w:szCs w:val="32"/>
          </w:rPr>
          <w:t xml:space="preserve"> </w:t>
        </w:r>
        <w:r w:rsidR="00D435E8" w:rsidRPr="006B5331">
          <w:rPr>
            <w:rFonts w:asciiTheme="majorBidi" w:eastAsia="Times New Roman" w:hAnsiTheme="majorBidi" w:cstheme="majorBidi"/>
            <w:b/>
            <w:bCs/>
            <w:sz w:val="32"/>
            <w:szCs w:val="32"/>
          </w:rPr>
          <w:t>G</w:t>
        </w:r>
      </w:hyperlink>
      <w:r w:rsidR="00D435E8" w:rsidRPr="006B5331">
        <w:rPr>
          <w:rFonts w:asciiTheme="majorBidi" w:eastAsia="Times New Roman" w:hAnsiTheme="majorBidi" w:cstheme="majorBidi"/>
          <w:sz w:val="32"/>
          <w:szCs w:val="32"/>
        </w:rPr>
        <w:t xml:space="preserve">, an extract of </w:t>
      </w:r>
      <w:hyperlink r:id="rId17" w:tooltip="Sargassum siliquastrum" w:history="1">
        <w:r w:rsidR="00D435E8" w:rsidRPr="006A5DE3">
          <w:rPr>
            <w:rFonts w:asciiTheme="majorBidi" w:eastAsia="Times New Roman" w:hAnsiTheme="majorBidi" w:cstheme="majorBidi"/>
            <w:b/>
            <w:bCs/>
            <w:i/>
            <w:iCs/>
            <w:color w:val="FF0000"/>
            <w:sz w:val="32"/>
            <w:szCs w:val="32"/>
          </w:rPr>
          <w:t>Sargassum</w:t>
        </w:r>
      </w:hyperlink>
      <w:r w:rsidR="00D435E8" w:rsidRPr="006B5331">
        <w:rPr>
          <w:rFonts w:asciiTheme="majorBidi" w:eastAsia="Times New Roman" w:hAnsiTheme="majorBidi" w:cstheme="majorBidi"/>
          <w:sz w:val="32"/>
          <w:szCs w:val="32"/>
        </w:rPr>
        <w:t xml:space="preserve">, has been shown to </w:t>
      </w:r>
      <w:r w:rsidR="00D435E8" w:rsidRPr="006A5DE3">
        <w:rPr>
          <w:rFonts w:asciiTheme="majorBidi" w:eastAsia="Times New Roman" w:hAnsiTheme="majorBidi" w:cstheme="majorBidi"/>
          <w:b/>
          <w:bCs/>
          <w:color w:val="FF0000"/>
          <w:sz w:val="32"/>
          <w:szCs w:val="32"/>
        </w:rPr>
        <w:t>have anti-inflammatory effects</w:t>
      </w:r>
      <w:r w:rsidR="00D435E8" w:rsidRPr="006B5331">
        <w:rPr>
          <w:rFonts w:asciiTheme="majorBidi" w:eastAsia="Times New Roman" w:hAnsiTheme="majorBidi" w:cstheme="majorBidi"/>
          <w:b/>
          <w:bCs/>
          <w:sz w:val="32"/>
          <w:szCs w:val="32"/>
        </w:rPr>
        <w:t>.</w:t>
      </w:r>
    </w:p>
    <w:p w:rsidR="006A5DE3" w:rsidRPr="006B5331" w:rsidRDefault="006A5DE3">
      <w:pPr>
        <w:bidi w:val="0"/>
        <w:spacing w:before="100" w:beforeAutospacing="1" w:after="100" w:afterAutospacing="1" w:line="360" w:lineRule="auto"/>
        <w:jc w:val="both"/>
        <w:rPr>
          <w:rFonts w:asciiTheme="majorBidi" w:eastAsia="Times New Roman" w:hAnsiTheme="majorBidi" w:cstheme="majorBidi"/>
          <w:b/>
          <w:bCs/>
          <w:sz w:val="32"/>
          <w:szCs w:val="32"/>
        </w:rPr>
      </w:pPr>
    </w:p>
    <w:sectPr w:rsidR="006A5DE3" w:rsidRPr="006B5331" w:rsidSect="00F57DD5">
      <w:headerReference w:type="default" r:id="rId18"/>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68" w:rsidRDefault="00A36B68" w:rsidP="00984E30">
      <w:pPr>
        <w:spacing w:after="0" w:line="240" w:lineRule="auto"/>
      </w:pPr>
      <w:r>
        <w:separator/>
      </w:r>
    </w:p>
  </w:endnote>
  <w:endnote w:type="continuationSeparator" w:id="0">
    <w:p w:rsidR="00A36B68" w:rsidRDefault="00A36B68" w:rsidP="0098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3513552"/>
      <w:docPartObj>
        <w:docPartGallery w:val="Page Numbers (Bottom of Page)"/>
        <w:docPartUnique/>
      </w:docPartObj>
    </w:sdtPr>
    <w:sdtEndPr>
      <w:rPr>
        <w:noProof/>
      </w:rPr>
    </w:sdtEndPr>
    <w:sdtContent>
      <w:p w:rsidR="00B10531" w:rsidRDefault="00B10531">
        <w:pPr>
          <w:pStyle w:val="a5"/>
          <w:jc w:val="center"/>
        </w:pPr>
        <w:r>
          <w:fldChar w:fldCharType="begin"/>
        </w:r>
        <w:r>
          <w:instrText xml:space="preserve"> PAGE   \* MERGEFORMAT </w:instrText>
        </w:r>
        <w:r>
          <w:fldChar w:fldCharType="separate"/>
        </w:r>
        <w:r w:rsidR="006D6522">
          <w:rPr>
            <w:noProof/>
            <w:rtl/>
          </w:rPr>
          <w:t>4</w:t>
        </w:r>
        <w:r>
          <w:rPr>
            <w:noProof/>
          </w:rPr>
          <w:fldChar w:fldCharType="end"/>
        </w:r>
      </w:p>
    </w:sdtContent>
  </w:sdt>
  <w:p w:rsidR="00B10531" w:rsidRDefault="00B10531">
    <w:pPr>
      <w:pStyle w:val="a5"/>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68" w:rsidRDefault="00A36B68" w:rsidP="00984E30">
      <w:pPr>
        <w:spacing w:after="0" w:line="240" w:lineRule="auto"/>
      </w:pPr>
      <w:r>
        <w:separator/>
      </w:r>
    </w:p>
  </w:footnote>
  <w:footnote w:type="continuationSeparator" w:id="0">
    <w:p w:rsidR="00A36B68" w:rsidRDefault="00A36B68" w:rsidP="00984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531" w:rsidRPr="00984E30" w:rsidRDefault="00C971BC" w:rsidP="00984E30">
    <w:pPr>
      <w:pBdr>
        <w:bottom w:val="thickThinSmallGap" w:sz="24" w:space="1" w:color="622423"/>
      </w:pBdr>
      <w:tabs>
        <w:tab w:val="left" w:pos="2490"/>
        <w:tab w:val="left" w:pos="6435"/>
      </w:tabs>
      <w:spacing w:after="0" w:line="240" w:lineRule="auto"/>
      <w:jc w:val="center"/>
      <w:rPr>
        <w:rFonts w:ascii="Cambria" w:eastAsia="Times New Roman" w:hAnsi="Cambria" w:cs="Times New Roman"/>
        <w:sz w:val="32"/>
        <w:szCs w:val="32"/>
      </w:rPr>
    </w:pPr>
    <w:proofErr w:type="spellStart"/>
    <w:r>
      <w:rPr>
        <w:rFonts w:ascii="Cambria" w:eastAsia="Times New Roman" w:hAnsi="Cambria" w:cs="Times New Roman" w:hint="cs"/>
        <w:b/>
        <w:bCs/>
        <w:sz w:val="32"/>
        <w:szCs w:val="32"/>
        <w:rtl/>
        <w:lang w:bidi="ar-AE"/>
      </w:rPr>
      <w:t>م.د</w:t>
    </w:r>
    <w:proofErr w:type="spellEnd"/>
    <w:r>
      <w:rPr>
        <w:rFonts w:ascii="Cambria" w:eastAsia="Times New Roman" w:hAnsi="Cambria" w:cs="Times New Roman" w:hint="cs"/>
        <w:b/>
        <w:bCs/>
        <w:sz w:val="32"/>
        <w:szCs w:val="32"/>
        <w:rtl/>
        <w:lang w:bidi="ar-AE"/>
      </w:rPr>
      <w:t xml:space="preserve">. </w:t>
    </w:r>
    <w:proofErr w:type="spellStart"/>
    <w:r>
      <w:rPr>
        <w:rFonts w:ascii="Cambria" w:eastAsia="Times New Roman" w:hAnsi="Cambria" w:cs="Times New Roman" w:hint="cs"/>
        <w:b/>
        <w:bCs/>
        <w:sz w:val="32"/>
        <w:szCs w:val="32"/>
        <w:rtl/>
        <w:lang w:bidi="ar-AE"/>
      </w:rPr>
      <w:t>ألتفات</w:t>
    </w:r>
    <w:proofErr w:type="spellEnd"/>
    <w:r>
      <w:rPr>
        <w:rFonts w:ascii="Cambria" w:eastAsia="Times New Roman" w:hAnsi="Cambria" w:cs="Times New Roman" w:hint="cs"/>
        <w:b/>
        <w:bCs/>
        <w:sz w:val="32"/>
        <w:szCs w:val="32"/>
        <w:rtl/>
        <w:lang w:bidi="ar-AE"/>
      </w:rPr>
      <w:t xml:space="preserve"> فاضل الطائي  </w:t>
    </w:r>
    <w:r w:rsidR="00B10531" w:rsidRPr="00984E30">
      <w:rPr>
        <w:rFonts w:ascii="Times New Roman" w:eastAsia="Times New Roman" w:hAnsi="Times New Roman" w:cs="Times New Roman"/>
        <w:b/>
        <w:bCs/>
        <w:sz w:val="32"/>
        <w:szCs w:val="32"/>
      </w:rPr>
      <w:tab/>
      <w:t>Plant groups</w:t>
    </w:r>
  </w:p>
  <w:p w:rsidR="00B10531" w:rsidRDefault="00B10531">
    <w:pPr>
      <w:pStyle w:val="a4"/>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1EE2"/>
    <w:multiLevelType w:val="hybridMultilevel"/>
    <w:tmpl w:val="19EC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6DBE"/>
    <w:multiLevelType w:val="hybridMultilevel"/>
    <w:tmpl w:val="4CE08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565D3"/>
    <w:multiLevelType w:val="hybridMultilevel"/>
    <w:tmpl w:val="7CE84E2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C57F0"/>
    <w:multiLevelType w:val="hybridMultilevel"/>
    <w:tmpl w:val="B7A84A9C"/>
    <w:lvl w:ilvl="0" w:tplc="0FF0D4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F02966"/>
    <w:multiLevelType w:val="hybridMultilevel"/>
    <w:tmpl w:val="69042096"/>
    <w:lvl w:ilvl="0" w:tplc="B106BC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C658F"/>
    <w:multiLevelType w:val="hybridMultilevel"/>
    <w:tmpl w:val="D5B8962E"/>
    <w:lvl w:ilvl="0" w:tplc="A3767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9B2F97"/>
    <w:multiLevelType w:val="hybridMultilevel"/>
    <w:tmpl w:val="004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21BFB"/>
    <w:multiLevelType w:val="hybridMultilevel"/>
    <w:tmpl w:val="96223F16"/>
    <w:lvl w:ilvl="0" w:tplc="86E6C1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EF"/>
    <w:rsid w:val="00001338"/>
    <w:rsid w:val="00001ADD"/>
    <w:rsid w:val="0000650E"/>
    <w:rsid w:val="0000655C"/>
    <w:rsid w:val="000170C7"/>
    <w:rsid w:val="00024E9D"/>
    <w:rsid w:val="00032808"/>
    <w:rsid w:val="000376C2"/>
    <w:rsid w:val="00091799"/>
    <w:rsid w:val="0009328C"/>
    <w:rsid w:val="000B4851"/>
    <w:rsid w:val="000C7E11"/>
    <w:rsid w:val="000D020D"/>
    <w:rsid w:val="000D706C"/>
    <w:rsid w:val="000D75D3"/>
    <w:rsid w:val="000F0D67"/>
    <w:rsid w:val="0011294E"/>
    <w:rsid w:val="001168C5"/>
    <w:rsid w:val="001513A6"/>
    <w:rsid w:val="00156F4E"/>
    <w:rsid w:val="00161B65"/>
    <w:rsid w:val="00166A9B"/>
    <w:rsid w:val="00174989"/>
    <w:rsid w:val="001A2239"/>
    <w:rsid w:val="001C2199"/>
    <w:rsid w:val="001D0563"/>
    <w:rsid w:val="001D1F3C"/>
    <w:rsid w:val="001E2DD0"/>
    <w:rsid w:val="001F167D"/>
    <w:rsid w:val="001F5C9D"/>
    <w:rsid w:val="002014BE"/>
    <w:rsid w:val="002117F6"/>
    <w:rsid w:val="0021258D"/>
    <w:rsid w:val="002421E5"/>
    <w:rsid w:val="00253C45"/>
    <w:rsid w:val="00264E43"/>
    <w:rsid w:val="00277739"/>
    <w:rsid w:val="00280D79"/>
    <w:rsid w:val="0028223F"/>
    <w:rsid w:val="00290579"/>
    <w:rsid w:val="00294BDB"/>
    <w:rsid w:val="002B42B2"/>
    <w:rsid w:val="002D3E88"/>
    <w:rsid w:val="002E1329"/>
    <w:rsid w:val="002F2885"/>
    <w:rsid w:val="002F7057"/>
    <w:rsid w:val="003061B9"/>
    <w:rsid w:val="003114B6"/>
    <w:rsid w:val="00315E04"/>
    <w:rsid w:val="003243AC"/>
    <w:rsid w:val="00336AC0"/>
    <w:rsid w:val="00343F74"/>
    <w:rsid w:val="00362703"/>
    <w:rsid w:val="00363B2B"/>
    <w:rsid w:val="00383364"/>
    <w:rsid w:val="0039605D"/>
    <w:rsid w:val="003C201B"/>
    <w:rsid w:val="003D0E5D"/>
    <w:rsid w:val="003D1AD2"/>
    <w:rsid w:val="003E13FC"/>
    <w:rsid w:val="003E70F5"/>
    <w:rsid w:val="00405117"/>
    <w:rsid w:val="00405E26"/>
    <w:rsid w:val="004468E9"/>
    <w:rsid w:val="00452E82"/>
    <w:rsid w:val="00467FDA"/>
    <w:rsid w:val="004A5E77"/>
    <w:rsid w:val="004B519B"/>
    <w:rsid w:val="004B5332"/>
    <w:rsid w:val="00520070"/>
    <w:rsid w:val="00522E63"/>
    <w:rsid w:val="00557743"/>
    <w:rsid w:val="005B45AE"/>
    <w:rsid w:val="005E3AA8"/>
    <w:rsid w:val="00641C5E"/>
    <w:rsid w:val="0065221A"/>
    <w:rsid w:val="006829D5"/>
    <w:rsid w:val="00686373"/>
    <w:rsid w:val="00693392"/>
    <w:rsid w:val="006A3E14"/>
    <w:rsid w:val="006A5DE3"/>
    <w:rsid w:val="006A6569"/>
    <w:rsid w:val="006B5331"/>
    <w:rsid w:val="006D03B9"/>
    <w:rsid w:val="006D1D46"/>
    <w:rsid w:val="006D6522"/>
    <w:rsid w:val="006F5D1A"/>
    <w:rsid w:val="0071127F"/>
    <w:rsid w:val="00711362"/>
    <w:rsid w:val="00712143"/>
    <w:rsid w:val="00716382"/>
    <w:rsid w:val="0073076F"/>
    <w:rsid w:val="00755DA4"/>
    <w:rsid w:val="00771CB3"/>
    <w:rsid w:val="00777750"/>
    <w:rsid w:val="00791103"/>
    <w:rsid w:val="007B5321"/>
    <w:rsid w:val="007C1D87"/>
    <w:rsid w:val="007E68C4"/>
    <w:rsid w:val="007F44A9"/>
    <w:rsid w:val="00804438"/>
    <w:rsid w:val="008151F1"/>
    <w:rsid w:val="00815E8B"/>
    <w:rsid w:val="00830ED8"/>
    <w:rsid w:val="00837D7F"/>
    <w:rsid w:val="00847D1F"/>
    <w:rsid w:val="00851680"/>
    <w:rsid w:val="0086188B"/>
    <w:rsid w:val="00861D8A"/>
    <w:rsid w:val="00871689"/>
    <w:rsid w:val="008805EF"/>
    <w:rsid w:val="008A2555"/>
    <w:rsid w:val="008B3D00"/>
    <w:rsid w:val="008D4AE1"/>
    <w:rsid w:val="0093598F"/>
    <w:rsid w:val="00941053"/>
    <w:rsid w:val="0095507B"/>
    <w:rsid w:val="00984E30"/>
    <w:rsid w:val="009B09E8"/>
    <w:rsid w:val="009B1FE2"/>
    <w:rsid w:val="009B5200"/>
    <w:rsid w:val="009C1065"/>
    <w:rsid w:val="009C6939"/>
    <w:rsid w:val="009C7132"/>
    <w:rsid w:val="009C7CF1"/>
    <w:rsid w:val="009F6F1B"/>
    <w:rsid w:val="00A1180E"/>
    <w:rsid w:val="00A26F27"/>
    <w:rsid w:val="00A36B68"/>
    <w:rsid w:val="00A375AD"/>
    <w:rsid w:val="00A3792C"/>
    <w:rsid w:val="00A40666"/>
    <w:rsid w:val="00A4075E"/>
    <w:rsid w:val="00A44EF3"/>
    <w:rsid w:val="00A504E3"/>
    <w:rsid w:val="00A668FB"/>
    <w:rsid w:val="00AB28B9"/>
    <w:rsid w:val="00AB3066"/>
    <w:rsid w:val="00B07A9B"/>
    <w:rsid w:val="00B10531"/>
    <w:rsid w:val="00B12B24"/>
    <w:rsid w:val="00B166CE"/>
    <w:rsid w:val="00B2653E"/>
    <w:rsid w:val="00B543DD"/>
    <w:rsid w:val="00B61173"/>
    <w:rsid w:val="00B914F4"/>
    <w:rsid w:val="00BB429E"/>
    <w:rsid w:val="00BB5291"/>
    <w:rsid w:val="00BE6A4A"/>
    <w:rsid w:val="00BF7A2B"/>
    <w:rsid w:val="00C105FE"/>
    <w:rsid w:val="00C202E1"/>
    <w:rsid w:val="00C21C47"/>
    <w:rsid w:val="00C402D8"/>
    <w:rsid w:val="00C4334C"/>
    <w:rsid w:val="00C46BFF"/>
    <w:rsid w:val="00C47277"/>
    <w:rsid w:val="00C8115D"/>
    <w:rsid w:val="00C834D5"/>
    <w:rsid w:val="00C971BC"/>
    <w:rsid w:val="00CA0638"/>
    <w:rsid w:val="00CD46D8"/>
    <w:rsid w:val="00CE57EF"/>
    <w:rsid w:val="00CF3617"/>
    <w:rsid w:val="00D01CA7"/>
    <w:rsid w:val="00D0756A"/>
    <w:rsid w:val="00D435E8"/>
    <w:rsid w:val="00D61908"/>
    <w:rsid w:val="00D621E0"/>
    <w:rsid w:val="00D630D2"/>
    <w:rsid w:val="00D71E20"/>
    <w:rsid w:val="00D77A02"/>
    <w:rsid w:val="00DF18D0"/>
    <w:rsid w:val="00DF34B8"/>
    <w:rsid w:val="00E05BA1"/>
    <w:rsid w:val="00E27755"/>
    <w:rsid w:val="00E41DE7"/>
    <w:rsid w:val="00E442AC"/>
    <w:rsid w:val="00E57750"/>
    <w:rsid w:val="00E64C41"/>
    <w:rsid w:val="00E675DF"/>
    <w:rsid w:val="00E93214"/>
    <w:rsid w:val="00EA1108"/>
    <w:rsid w:val="00EA166E"/>
    <w:rsid w:val="00EA30D0"/>
    <w:rsid w:val="00EC3B2C"/>
    <w:rsid w:val="00EE3A21"/>
    <w:rsid w:val="00EE7ACA"/>
    <w:rsid w:val="00EF1513"/>
    <w:rsid w:val="00F220A5"/>
    <w:rsid w:val="00F34326"/>
    <w:rsid w:val="00F35DE1"/>
    <w:rsid w:val="00F5296E"/>
    <w:rsid w:val="00F57DD5"/>
    <w:rsid w:val="00F67C63"/>
    <w:rsid w:val="00F703FE"/>
    <w:rsid w:val="00F8743E"/>
    <w:rsid w:val="00FA6BA0"/>
    <w:rsid w:val="00FB1E4A"/>
    <w:rsid w:val="00FB21C0"/>
    <w:rsid w:val="00FB3EDA"/>
    <w:rsid w:val="00FC3A8E"/>
    <w:rsid w:val="00FD48BB"/>
    <w:rsid w:val="00FF0701"/>
    <w:rsid w:val="00FF1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5EF"/>
    <w:pPr>
      <w:ind w:left="720"/>
      <w:contextualSpacing/>
    </w:pPr>
  </w:style>
  <w:style w:type="paragraph" w:styleId="a4">
    <w:name w:val="header"/>
    <w:basedOn w:val="a"/>
    <w:link w:val="Char"/>
    <w:uiPriority w:val="99"/>
    <w:unhideWhenUsed/>
    <w:rsid w:val="00984E30"/>
    <w:pPr>
      <w:tabs>
        <w:tab w:val="center" w:pos="4153"/>
        <w:tab w:val="right" w:pos="8306"/>
      </w:tabs>
      <w:spacing w:after="0" w:line="240" w:lineRule="auto"/>
    </w:pPr>
  </w:style>
  <w:style w:type="character" w:customStyle="1" w:styleId="Char">
    <w:name w:val="رأس الصفحة Char"/>
    <w:basedOn w:val="a0"/>
    <w:link w:val="a4"/>
    <w:uiPriority w:val="99"/>
    <w:rsid w:val="00984E30"/>
  </w:style>
  <w:style w:type="paragraph" w:styleId="a5">
    <w:name w:val="footer"/>
    <w:basedOn w:val="a"/>
    <w:link w:val="Char0"/>
    <w:uiPriority w:val="99"/>
    <w:unhideWhenUsed/>
    <w:rsid w:val="00984E30"/>
    <w:pPr>
      <w:tabs>
        <w:tab w:val="center" w:pos="4153"/>
        <w:tab w:val="right" w:pos="8306"/>
      </w:tabs>
      <w:spacing w:after="0" w:line="240" w:lineRule="auto"/>
    </w:pPr>
  </w:style>
  <w:style w:type="character" w:customStyle="1" w:styleId="Char0">
    <w:name w:val="تذييل الصفحة Char"/>
    <w:basedOn w:val="a0"/>
    <w:link w:val="a5"/>
    <w:uiPriority w:val="99"/>
    <w:rsid w:val="00984E30"/>
  </w:style>
  <w:style w:type="paragraph" w:styleId="a6">
    <w:name w:val="Balloon Text"/>
    <w:basedOn w:val="a"/>
    <w:link w:val="Char1"/>
    <w:uiPriority w:val="99"/>
    <w:semiHidden/>
    <w:unhideWhenUsed/>
    <w:rsid w:val="00686373"/>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6863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5EF"/>
    <w:pPr>
      <w:ind w:left="720"/>
      <w:contextualSpacing/>
    </w:pPr>
  </w:style>
  <w:style w:type="paragraph" w:styleId="a4">
    <w:name w:val="header"/>
    <w:basedOn w:val="a"/>
    <w:link w:val="Char"/>
    <w:uiPriority w:val="99"/>
    <w:unhideWhenUsed/>
    <w:rsid w:val="00984E30"/>
    <w:pPr>
      <w:tabs>
        <w:tab w:val="center" w:pos="4153"/>
        <w:tab w:val="right" w:pos="8306"/>
      </w:tabs>
      <w:spacing w:after="0" w:line="240" w:lineRule="auto"/>
    </w:pPr>
  </w:style>
  <w:style w:type="character" w:customStyle="1" w:styleId="Char">
    <w:name w:val="رأس الصفحة Char"/>
    <w:basedOn w:val="a0"/>
    <w:link w:val="a4"/>
    <w:uiPriority w:val="99"/>
    <w:rsid w:val="00984E30"/>
  </w:style>
  <w:style w:type="paragraph" w:styleId="a5">
    <w:name w:val="footer"/>
    <w:basedOn w:val="a"/>
    <w:link w:val="Char0"/>
    <w:uiPriority w:val="99"/>
    <w:unhideWhenUsed/>
    <w:rsid w:val="00984E30"/>
    <w:pPr>
      <w:tabs>
        <w:tab w:val="center" w:pos="4153"/>
        <w:tab w:val="right" w:pos="8306"/>
      </w:tabs>
      <w:spacing w:after="0" w:line="240" w:lineRule="auto"/>
    </w:pPr>
  </w:style>
  <w:style w:type="character" w:customStyle="1" w:styleId="Char0">
    <w:name w:val="تذييل الصفحة Char"/>
    <w:basedOn w:val="a0"/>
    <w:link w:val="a5"/>
    <w:uiPriority w:val="99"/>
    <w:rsid w:val="00984E30"/>
  </w:style>
  <w:style w:type="paragraph" w:styleId="a6">
    <w:name w:val="Balloon Text"/>
    <w:basedOn w:val="a"/>
    <w:link w:val="Char1"/>
    <w:uiPriority w:val="99"/>
    <w:semiHidden/>
    <w:unhideWhenUsed/>
    <w:rsid w:val="00686373"/>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686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ldfast" TargetMode="External"/><Relationship Id="rId13" Type="http://schemas.openxmlformats.org/officeDocument/2006/relationships/image" Target="media/image1.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Macrocystis" TargetMode="External"/><Relationship Id="rId17" Type="http://schemas.openxmlformats.org/officeDocument/2006/relationships/hyperlink" Target="https://en.wikipedia.org/wiki/Sargassum_siliquastrum" TargetMode="External"/><Relationship Id="rId2" Type="http://schemas.openxmlformats.org/officeDocument/2006/relationships/styles" Target="styles.xml"/><Relationship Id="rId16" Type="http://schemas.openxmlformats.org/officeDocument/2006/relationships/hyperlink" Target="https://en.wikipedia.org/wiki/Sargachromano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Laminaria" TargetMode="External"/><Relationship Id="rId5" Type="http://schemas.openxmlformats.org/officeDocument/2006/relationships/webSettings" Target="webSettings.xml"/><Relationship Id="rId15" Type="http://schemas.openxmlformats.org/officeDocument/2006/relationships/hyperlink" Target="https://en.wikipedia.org/wiki/Kelp" TargetMode="External"/><Relationship Id="rId10" Type="http://schemas.openxmlformats.org/officeDocument/2006/relationships/hyperlink" Target="https://en.wikipedia.org/wiki/Stipe_(botan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Holdfast" TargetMode="External"/><Relationship Id="rId14" Type="http://schemas.openxmlformats.org/officeDocument/2006/relationships/hyperlink" Target="https://en.wikipedia.org/wiki/Edible_seaw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685</Words>
  <Characters>3910</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Abu Taha</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DR.Ahmed Saker 2o1O</cp:lastModifiedBy>
  <cp:revision>9</cp:revision>
  <cp:lastPrinted>2017-10-28T17:22:00Z</cp:lastPrinted>
  <dcterms:created xsi:type="dcterms:W3CDTF">2021-11-07T16:35:00Z</dcterms:created>
  <dcterms:modified xsi:type="dcterms:W3CDTF">2021-11-15T14:49:00Z</dcterms:modified>
</cp:coreProperties>
</file>