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D69" w:rsidRPr="008B4915" w:rsidRDefault="00485D69" w:rsidP="00485D69">
      <w:pPr>
        <w:bidi w:val="0"/>
        <w:ind w:left="-341" w:right="-567"/>
        <w:rPr>
          <w:b/>
          <w:bCs/>
        </w:rPr>
      </w:pPr>
      <w:r w:rsidRPr="008B4915">
        <w:rPr>
          <w:b/>
          <w:bCs/>
        </w:rPr>
        <w:t xml:space="preserve">                   Republic of Iraq                          Assist. Prof. Dr.: </w:t>
      </w:r>
      <w:proofErr w:type="gramStart"/>
      <w:r w:rsidRPr="008B4915">
        <w:rPr>
          <w:b/>
          <w:bCs/>
        </w:rPr>
        <w:t xml:space="preserve">Abbas  </w:t>
      </w:r>
      <w:proofErr w:type="spellStart"/>
      <w:r w:rsidRPr="008B4915">
        <w:rPr>
          <w:b/>
          <w:bCs/>
        </w:rPr>
        <w:t>Atiya</w:t>
      </w:r>
      <w:proofErr w:type="spellEnd"/>
      <w:proofErr w:type="gramEnd"/>
      <w:r w:rsidRPr="008B4915">
        <w:rPr>
          <w:b/>
          <w:bCs/>
        </w:rPr>
        <w:t xml:space="preserve">  </w:t>
      </w:r>
      <w:proofErr w:type="spellStart"/>
      <w:r w:rsidRPr="008B4915">
        <w:rPr>
          <w:b/>
          <w:bCs/>
        </w:rPr>
        <w:t>Hammoudi</w:t>
      </w:r>
      <w:proofErr w:type="spellEnd"/>
      <w:r w:rsidRPr="008B4915">
        <w:rPr>
          <w:b/>
          <w:bCs/>
        </w:rPr>
        <w:t xml:space="preserve">   </w:t>
      </w:r>
      <w:r w:rsidRPr="008B4915">
        <w:rPr>
          <w:b/>
          <w:bCs/>
          <w:rtl/>
          <w:lang w:bidi="ar-IQ"/>
        </w:rPr>
        <w:t xml:space="preserve">     </w:t>
      </w:r>
    </w:p>
    <w:p w:rsidR="00485D69" w:rsidRPr="008B4915" w:rsidRDefault="00485D69" w:rsidP="00485D69">
      <w:pPr>
        <w:bidi w:val="0"/>
        <w:ind w:left="-341" w:right="-567"/>
        <w:rPr>
          <w:b/>
          <w:bCs/>
        </w:rPr>
      </w:pPr>
      <w:r w:rsidRPr="008B4915">
        <w:rPr>
          <w:b/>
          <w:bCs/>
        </w:rPr>
        <w:t xml:space="preserve">Ministry of Higher Education &amp; Scientific Research                               4th class     (Lecture </w:t>
      </w:r>
      <w:r>
        <w:rPr>
          <w:b/>
          <w:bCs/>
        </w:rPr>
        <w:t>11</w:t>
      </w:r>
      <w:r w:rsidRPr="008B4915">
        <w:rPr>
          <w:b/>
          <w:bCs/>
        </w:rPr>
        <w:t>)</w:t>
      </w:r>
    </w:p>
    <w:p w:rsidR="00485D69" w:rsidRPr="008B4915" w:rsidRDefault="00485D69" w:rsidP="00485D69">
      <w:pPr>
        <w:bidi w:val="0"/>
        <w:ind w:left="-341" w:right="-567"/>
        <w:rPr>
          <w:b/>
          <w:bCs/>
          <w:rtl/>
          <w:lang w:bidi="ar-IQ"/>
        </w:rPr>
      </w:pPr>
      <w:r w:rsidRPr="008B4915">
        <w:rPr>
          <w:b/>
          <w:bCs/>
        </w:rPr>
        <w:t xml:space="preserve">Al-Rasheed university College                                                                           Clinical immunology                           </w:t>
      </w:r>
    </w:p>
    <w:p w:rsidR="00485D69" w:rsidRPr="008B4915" w:rsidRDefault="00485D69" w:rsidP="00485D69">
      <w:pPr>
        <w:bidi w:val="0"/>
        <w:ind w:left="-341" w:right="-567"/>
        <w:rPr>
          <w:b/>
          <w:bCs/>
          <w:rtl/>
          <w:lang w:bidi="ar-IQ"/>
        </w:rPr>
      </w:pPr>
      <w:r w:rsidRPr="008B4915">
        <w:rPr>
          <w:rFonts w:hint="cs"/>
          <w:b/>
          <w:bCs/>
        </w:rPr>
        <w:t xml:space="preserve"> </w:t>
      </w:r>
      <w:r w:rsidRPr="008B4915">
        <w:rPr>
          <w:b/>
          <w:bCs/>
        </w:rPr>
        <w:t>Department of medical laboratory                                                                        2021 / 2022                                                       techniques</w:t>
      </w:r>
    </w:p>
    <w:p w:rsidR="00403A36" w:rsidRDefault="00403A36" w:rsidP="00142E77">
      <w:pPr>
        <w:bidi w:val="0"/>
        <w:spacing w:line="360" w:lineRule="auto"/>
        <w:ind w:left="-766" w:right="-567" w:firstLine="766"/>
        <w:jc w:val="both"/>
        <w:rPr>
          <w:rFonts w:asciiTheme="majorBidi" w:hAnsiTheme="majorBidi" w:cstheme="majorBidi"/>
          <w:b/>
          <w:bCs/>
          <w:sz w:val="28"/>
          <w:szCs w:val="28"/>
        </w:rPr>
      </w:pPr>
      <w:r w:rsidRPr="00403A36">
        <w:rPr>
          <w:rFonts w:asciiTheme="majorBidi" w:hAnsiTheme="majorBidi" w:cstheme="majorBidi"/>
          <w:b/>
          <w:bCs/>
          <w:sz w:val="28"/>
          <w:szCs w:val="28"/>
        </w:rPr>
        <w:t>Inflammatory bowel disease</w:t>
      </w:r>
    </w:p>
    <w:p w:rsidR="00403A36" w:rsidRDefault="005F5F76" w:rsidP="00403A36">
      <w:pPr>
        <w:bidi w:val="0"/>
        <w:spacing w:line="360" w:lineRule="auto"/>
        <w:ind w:left="-766" w:right="-567" w:firstLine="766"/>
        <w:jc w:val="both"/>
        <w:rPr>
          <w:rFonts w:asciiTheme="majorBidi" w:hAnsiTheme="majorBidi" w:cstheme="majorBidi"/>
          <w:sz w:val="28"/>
          <w:szCs w:val="28"/>
        </w:rPr>
      </w:pPr>
      <w:r>
        <w:rPr>
          <w:rFonts w:asciiTheme="majorBidi" w:hAnsiTheme="majorBidi" w:cstheme="majorBidi"/>
          <w:sz w:val="28"/>
          <w:szCs w:val="28"/>
        </w:rPr>
        <w:t>*</w:t>
      </w:r>
      <w:r w:rsidR="00403A36" w:rsidRPr="00403A36">
        <w:rPr>
          <w:rFonts w:asciiTheme="majorBidi" w:hAnsiTheme="majorBidi" w:cstheme="majorBidi"/>
          <w:sz w:val="28"/>
          <w:szCs w:val="28"/>
        </w:rPr>
        <w:t xml:space="preserve">Inflammatory bowel disease (IBD) is a group of inflammatory conditions of the colon and small intestine. Crohn's disease and ulcerative colitis are the principal types of inflammatory bowel disease. It is important to note that not only does Crohn's disease affect the small intestine and large intestine, it can also affect the mouth, esophagus, stomach and the anus whereas ulcerative colitis primarily affects the colon and the </w:t>
      </w:r>
      <w:r w:rsidR="00645C48" w:rsidRPr="00403A36">
        <w:rPr>
          <w:rFonts w:asciiTheme="majorBidi" w:hAnsiTheme="majorBidi" w:cstheme="majorBidi"/>
          <w:sz w:val="28"/>
          <w:szCs w:val="28"/>
        </w:rPr>
        <w:t>rectum.</w:t>
      </w:r>
    </w:p>
    <w:p w:rsidR="00645C48" w:rsidRDefault="00645C48" w:rsidP="00C813C4">
      <w:pPr>
        <w:shd w:val="clear" w:color="auto" w:fill="FFFFFF"/>
        <w:bidi w:val="0"/>
        <w:spacing w:after="0" w:line="360" w:lineRule="auto"/>
        <w:jc w:val="both"/>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w:t>
      </w:r>
      <w:r w:rsidR="004F7FA3" w:rsidRPr="004F7FA3">
        <w:rPr>
          <w:rFonts w:asciiTheme="majorBidi" w:eastAsia="Times New Roman" w:hAnsiTheme="majorBidi" w:cstheme="majorBidi"/>
          <w:color w:val="000000"/>
          <w:sz w:val="28"/>
          <w:szCs w:val="28"/>
        </w:rPr>
        <w:t>Some of the differences between Crohn’s disease and ulcerative colitis:</w:t>
      </w:r>
    </w:p>
    <w:tbl>
      <w:tblPr>
        <w:tblStyle w:val="TableGrid"/>
        <w:tblW w:w="0" w:type="auto"/>
        <w:tblLook w:val="04A0" w:firstRow="1" w:lastRow="0" w:firstColumn="1" w:lastColumn="0" w:noHBand="0" w:noVBand="1"/>
      </w:tblPr>
      <w:tblGrid>
        <w:gridCol w:w="4261"/>
        <w:gridCol w:w="4261"/>
      </w:tblGrid>
      <w:tr w:rsidR="00645C48" w:rsidTr="00645C48">
        <w:tc>
          <w:tcPr>
            <w:tcW w:w="4261" w:type="dxa"/>
          </w:tcPr>
          <w:p w:rsidR="00645C48" w:rsidRDefault="00645C48" w:rsidP="00645C48">
            <w:pPr>
              <w:bidi w:val="0"/>
              <w:spacing w:line="360" w:lineRule="auto"/>
              <w:jc w:val="both"/>
              <w:rPr>
                <w:rFonts w:asciiTheme="majorBidi" w:eastAsia="Times New Roman" w:hAnsiTheme="majorBidi" w:cstheme="majorBidi"/>
                <w:b/>
                <w:bCs/>
                <w:color w:val="000000"/>
                <w:sz w:val="28"/>
                <w:szCs w:val="28"/>
              </w:rPr>
            </w:pPr>
            <w:r w:rsidRPr="00645C48">
              <w:rPr>
                <w:rFonts w:asciiTheme="majorBidi" w:eastAsia="Times New Roman" w:hAnsiTheme="majorBidi" w:cstheme="majorBidi"/>
                <w:b/>
                <w:bCs/>
                <w:color w:val="000000"/>
                <w:sz w:val="28"/>
                <w:szCs w:val="28"/>
              </w:rPr>
              <w:t>Crohn’s Disease</w:t>
            </w:r>
          </w:p>
        </w:tc>
        <w:tc>
          <w:tcPr>
            <w:tcW w:w="4261" w:type="dxa"/>
          </w:tcPr>
          <w:p w:rsidR="00645C48" w:rsidRDefault="00645C48" w:rsidP="00645C48">
            <w:pPr>
              <w:bidi w:val="0"/>
              <w:spacing w:line="360" w:lineRule="auto"/>
              <w:jc w:val="both"/>
              <w:rPr>
                <w:rFonts w:asciiTheme="majorBidi" w:eastAsia="Times New Roman" w:hAnsiTheme="majorBidi" w:cstheme="majorBidi"/>
                <w:b/>
                <w:bCs/>
                <w:color w:val="000000"/>
                <w:sz w:val="28"/>
                <w:szCs w:val="28"/>
              </w:rPr>
            </w:pPr>
            <w:r w:rsidRPr="00645C48">
              <w:rPr>
                <w:rFonts w:asciiTheme="majorBidi" w:eastAsia="Times New Roman" w:hAnsiTheme="majorBidi" w:cstheme="majorBidi"/>
                <w:b/>
                <w:bCs/>
                <w:color w:val="000000"/>
                <w:sz w:val="28"/>
                <w:szCs w:val="28"/>
              </w:rPr>
              <w:t>Ulcerative Colitis</w:t>
            </w:r>
          </w:p>
        </w:tc>
      </w:tr>
      <w:tr w:rsidR="00645C48" w:rsidTr="00645C48">
        <w:tc>
          <w:tcPr>
            <w:tcW w:w="4261" w:type="dxa"/>
          </w:tcPr>
          <w:p w:rsidR="00645C48" w:rsidRPr="00645C48" w:rsidRDefault="00645C48" w:rsidP="00645C48">
            <w:pPr>
              <w:bidi w:val="0"/>
              <w:spacing w:line="360" w:lineRule="auto"/>
              <w:jc w:val="both"/>
              <w:rPr>
                <w:rFonts w:asciiTheme="majorBidi" w:eastAsia="Times New Roman" w:hAnsiTheme="majorBidi" w:cstheme="majorBidi"/>
                <w:color w:val="000000"/>
                <w:sz w:val="28"/>
                <w:szCs w:val="28"/>
              </w:rPr>
            </w:pPr>
            <w:r w:rsidRPr="00645C48">
              <w:rPr>
                <w:rFonts w:asciiTheme="majorBidi" w:eastAsia="Times New Roman" w:hAnsiTheme="majorBidi" w:cstheme="majorBidi"/>
                <w:color w:val="000000"/>
                <w:sz w:val="28"/>
                <w:szCs w:val="28"/>
              </w:rPr>
              <w:t>Can affect any part of the GI tract (from the mouth to the anus)—Most often it affects the portion of the small intestine before the large intestine/colon.</w:t>
            </w:r>
          </w:p>
        </w:tc>
        <w:tc>
          <w:tcPr>
            <w:tcW w:w="4261" w:type="dxa"/>
          </w:tcPr>
          <w:p w:rsidR="00645C48" w:rsidRPr="00645C48" w:rsidRDefault="00645C48" w:rsidP="00645C48">
            <w:pPr>
              <w:bidi w:val="0"/>
              <w:spacing w:line="360" w:lineRule="auto"/>
              <w:jc w:val="both"/>
              <w:rPr>
                <w:rFonts w:asciiTheme="majorBidi" w:eastAsia="Times New Roman" w:hAnsiTheme="majorBidi" w:cstheme="majorBidi"/>
                <w:color w:val="000000"/>
                <w:sz w:val="28"/>
                <w:szCs w:val="28"/>
              </w:rPr>
            </w:pPr>
            <w:r w:rsidRPr="00645C48">
              <w:rPr>
                <w:rFonts w:asciiTheme="majorBidi" w:eastAsia="Times New Roman" w:hAnsiTheme="majorBidi" w:cstheme="majorBidi"/>
                <w:color w:val="000000"/>
                <w:sz w:val="28"/>
                <w:szCs w:val="28"/>
              </w:rPr>
              <w:t>Occurs in the large intestine (colon) and the rectum</w:t>
            </w:r>
          </w:p>
        </w:tc>
      </w:tr>
      <w:tr w:rsidR="00645C48" w:rsidTr="00645C48">
        <w:tc>
          <w:tcPr>
            <w:tcW w:w="4261" w:type="dxa"/>
          </w:tcPr>
          <w:p w:rsidR="00645C48" w:rsidRPr="00645C48" w:rsidRDefault="00645C48" w:rsidP="00645C48">
            <w:pPr>
              <w:bidi w:val="0"/>
              <w:spacing w:line="360" w:lineRule="auto"/>
              <w:jc w:val="both"/>
              <w:rPr>
                <w:rFonts w:asciiTheme="majorBidi" w:eastAsia="Times New Roman" w:hAnsiTheme="majorBidi" w:cstheme="majorBidi"/>
                <w:color w:val="000000"/>
                <w:sz w:val="28"/>
                <w:szCs w:val="28"/>
              </w:rPr>
            </w:pPr>
            <w:r w:rsidRPr="00645C48">
              <w:rPr>
                <w:rFonts w:asciiTheme="majorBidi" w:eastAsia="Times New Roman" w:hAnsiTheme="majorBidi" w:cstheme="majorBidi"/>
                <w:b/>
                <w:bCs/>
                <w:color w:val="000000"/>
                <w:sz w:val="28"/>
                <w:szCs w:val="28"/>
              </w:rPr>
              <w:t> </w:t>
            </w:r>
            <w:r w:rsidRPr="00645C48">
              <w:rPr>
                <w:rFonts w:asciiTheme="majorBidi" w:eastAsia="Times New Roman" w:hAnsiTheme="majorBidi" w:cstheme="majorBidi"/>
                <w:color w:val="000000"/>
                <w:sz w:val="28"/>
                <w:szCs w:val="28"/>
              </w:rPr>
              <w:t>Damaged areas appear in patches that are next to areas of healthy tissue</w:t>
            </w:r>
          </w:p>
        </w:tc>
        <w:tc>
          <w:tcPr>
            <w:tcW w:w="4261" w:type="dxa"/>
          </w:tcPr>
          <w:p w:rsidR="00645C48" w:rsidRPr="00645C48" w:rsidRDefault="00645C48" w:rsidP="00645C48">
            <w:pPr>
              <w:bidi w:val="0"/>
              <w:spacing w:line="360" w:lineRule="auto"/>
              <w:jc w:val="both"/>
              <w:rPr>
                <w:rFonts w:asciiTheme="majorBidi" w:eastAsia="Times New Roman" w:hAnsiTheme="majorBidi" w:cstheme="majorBidi"/>
                <w:color w:val="000000"/>
                <w:sz w:val="28"/>
                <w:szCs w:val="28"/>
              </w:rPr>
            </w:pPr>
            <w:r w:rsidRPr="00645C48">
              <w:rPr>
                <w:rFonts w:asciiTheme="majorBidi" w:eastAsia="Times New Roman" w:hAnsiTheme="majorBidi" w:cstheme="majorBidi"/>
                <w:color w:val="000000"/>
                <w:sz w:val="28"/>
                <w:szCs w:val="28"/>
              </w:rPr>
              <w:t>Damaged areas are continuous (not patchy) – usually starting at the rectum and spreading further into the colon</w:t>
            </w:r>
          </w:p>
        </w:tc>
      </w:tr>
      <w:tr w:rsidR="00645C48" w:rsidTr="00645C48">
        <w:tc>
          <w:tcPr>
            <w:tcW w:w="4261" w:type="dxa"/>
          </w:tcPr>
          <w:p w:rsidR="00645C48" w:rsidRPr="00645C48" w:rsidRDefault="00645C48" w:rsidP="00645C48">
            <w:pPr>
              <w:bidi w:val="0"/>
              <w:spacing w:line="360" w:lineRule="auto"/>
              <w:jc w:val="both"/>
              <w:rPr>
                <w:rFonts w:asciiTheme="majorBidi" w:eastAsia="Times New Roman" w:hAnsiTheme="majorBidi" w:cstheme="majorBidi"/>
                <w:color w:val="000000"/>
                <w:sz w:val="28"/>
                <w:szCs w:val="28"/>
              </w:rPr>
            </w:pPr>
            <w:r w:rsidRPr="00645C48">
              <w:rPr>
                <w:rFonts w:asciiTheme="majorBidi" w:eastAsia="Times New Roman" w:hAnsiTheme="majorBidi" w:cstheme="majorBidi"/>
                <w:color w:val="000000"/>
                <w:sz w:val="28"/>
                <w:szCs w:val="28"/>
              </w:rPr>
              <w:t>Inflammation may reach through the multiple layers of the walls of the GI tract</w:t>
            </w:r>
          </w:p>
        </w:tc>
        <w:tc>
          <w:tcPr>
            <w:tcW w:w="4261" w:type="dxa"/>
          </w:tcPr>
          <w:p w:rsidR="00645C48" w:rsidRPr="00645C48" w:rsidRDefault="00645C48" w:rsidP="00645C48">
            <w:pPr>
              <w:bidi w:val="0"/>
              <w:spacing w:line="360" w:lineRule="auto"/>
              <w:jc w:val="both"/>
              <w:rPr>
                <w:rFonts w:asciiTheme="majorBidi" w:eastAsia="Times New Roman" w:hAnsiTheme="majorBidi" w:cstheme="majorBidi"/>
                <w:color w:val="000000"/>
                <w:sz w:val="28"/>
                <w:szCs w:val="28"/>
              </w:rPr>
            </w:pPr>
            <w:r w:rsidRPr="00645C48">
              <w:rPr>
                <w:rFonts w:asciiTheme="majorBidi" w:eastAsia="Times New Roman" w:hAnsiTheme="majorBidi" w:cstheme="majorBidi"/>
                <w:color w:val="000000"/>
                <w:sz w:val="28"/>
                <w:szCs w:val="28"/>
              </w:rPr>
              <w:t>Inflammation is present only in the innermost layer of the lining of the colon</w:t>
            </w:r>
          </w:p>
        </w:tc>
      </w:tr>
      <w:tr w:rsidR="00645C48" w:rsidTr="00645C48">
        <w:tc>
          <w:tcPr>
            <w:tcW w:w="4261" w:type="dxa"/>
          </w:tcPr>
          <w:p w:rsidR="00645C48" w:rsidRDefault="00645C48" w:rsidP="00645C48">
            <w:pPr>
              <w:bidi w:val="0"/>
              <w:spacing w:line="360" w:lineRule="auto"/>
              <w:jc w:val="both"/>
              <w:rPr>
                <w:rFonts w:asciiTheme="majorBidi" w:eastAsia="Times New Roman" w:hAnsiTheme="majorBidi" w:cstheme="majorBidi"/>
                <w:b/>
                <w:bCs/>
                <w:color w:val="000000"/>
                <w:sz w:val="28"/>
                <w:szCs w:val="28"/>
              </w:rPr>
            </w:pPr>
          </w:p>
        </w:tc>
        <w:tc>
          <w:tcPr>
            <w:tcW w:w="4261" w:type="dxa"/>
          </w:tcPr>
          <w:p w:rsidR="00645C48" w:rsidRDefault="00645C48" w:rsidP="00645C48">
            <w:pPr>
              <w:bidi w:val="0"/>
              <w:spacing w:line="360" w:lineRule="auto"/>
              <w:jc w:val="both"/>
              <w:rPr>
                <w:rFonts w:asciiTheme="majorBidi" w:eastAsia="Times New Roman" w:hAnsiTheme="majorBidi" w:cstheme="majorBidi"/>
                <w:b/>
                <w:bCs/>
                <w:color w:val="000000"/>
                <w:sz w:val="28"/>
                <w:szCs w:val="28"/>
              </w:rPr>
            </w:pPr>
          </w:p>
        </w:tc>
      </w:tr>
    </w:tbl>
    <w:p w:rsidR="00645C48" w:rsidRDefault="00645C48" w:rsidP="00645C48">
      <w:pPr>
        <w:shd w:val="clear" w:color="auto" w:fill="FFFFFF"/>
        <w:bidi w:val="0"/>
        <w:spacing w:after="0" w:line="360" w:lineRule="auto"/>
        <w:jc w:val="both"/>
        <w:rPr>
          <w:rFonts w:asciiTheme="majorBidi" w:eastAsia="Times New Roman" w:hAnsiTheme="majorBidi" w:cstheme="majorBidi"/>
          <w:b/>
          <w:bCs/>
          <w:color w:val="000000"/>
          <w:sz w:val="28"/>
          <w:szCs w:val="28"/>
        </w:rPr>
      </w:pPr>
    </w:p>
    <w:p w:rsidR="00C813C4" w:rsidRDefault="00C813C4" w:rsidP="00C813C4">
      <w:pPr>
        <w:shd w:val="clear" w:color="auto" w:fill="FFFFFF"/>
        <w:bidi w:val="0"/>
        <w:spacing w:after="0" w:line="360" w:lineRule="auto"/>
        <w:jc w:val="both"/>
        <w:rPr>
          <w:rFonts w:asciiTheme="majorBidi" w:eastAsia="Times New Roman" w:hAnsiTheme="majorBidi" w:cstheme="majorBidi"/>
          <w:b/>
          <w:bCs/>
          <w:color w:val="000000"/>
          <w:sz w:val="28"/>
          <w:szCs w:val="28"/>
        </w:rPr>
      </w:pPr>
    </w:p>
    <w:p w:rsidR="00C813C4" w:rsidRDefault="00C813C4" w:rsidP="00C813C4">
      <w:pPr>
        <w:shd w:val="clear" w:color="auto" w:fill="FFFFFF"/>
        <w:bidi w:val="0"/>
        <w:spacing w:after="0" w:line="360" w:lineRule="auto"/>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1</w:t>
      </w:r>
    </w:p>
    <w:p w:rsidR="00C813C4" w:rsidRDefault="00C813C4" w:rsidP="00C813C4">
      <w:pPr>
        <w:shd w:val="clear" w:color="auto" w:fill="FFFFFF"/>
        <w:bidi w:val="0"/>
        <w:spacing w:after="0" w:line="360" w:lineRule="auto"/>
        <w:jc w:val="center"/>
        <w:rPr>
          <w:rFonts w:asciiTheme="majorBidi" w:eastAsia="Times New Roman" w:hAnsiTheme="majorBidi" w:cstheme="majorBidi"/>
          <w:b/>
          <w:bCs/>
          <w:color w:val="000000"/>
          <w:sz w:val="28"/>
          <w:szCs w:val="28"/>
        </w:rPr>
      </w:pPr>
      <w:r w:rsidRPr="00C813C4">
        <w:rPr>
          <w:rFonts w:asciiTheme="majorBidi" w:eastAsia="Times New Roman" w:hAnsiTheme="majorBidi" w:cstheme="majorBidi"/>
          <w:b/>
          <w:bCs/>
          <w:noProof/>
          <w:color w:val="000000"/>
          <w:sz w:val="28"/>
          <w:szCs w:val="28"/>
        </w:rPr>
        <w:lastRenderedPageBreak/>
        <w:t xml:space="preserve">Crohn’s Disease </w:t>
      </w:r>
      <w:r>
        <w:rPr>
          <w:rFonts w:asciiTheme="majorBidi" w:eastAsia="Times New Roman" w:hAnsiTheme="majorBidi" w:cstheme="majorBidi"/>
          <w:b/>
          <w:bCs/>
          <w:noProof/>
          <w:color w:val="000000"/>
          <w:sz w:val="28"/>
          <w:szCs w:val="28"/>
        </w:rPr>
        <w:drawing>
          <wp:inline distT="0" distB="0" distL="0" distR="0" wp14:anchorId="6AF463BB" wp14:editId="3CA2DAD2">
            <wp:extent cx="3322320" cy="3748498"/>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8343" cy="3755293"/>
                    </a:xfrm>
                    <a:prstGeom prst="rect">
                      <a:avLst/>
                    </a:prstGeom>
                    <a:noFill/>
                  </pic:spPr>
                </pic:pic>
              </a:graphicData>
            </a:graphic>
          </wp:inline>
        </w:drawing>
      </w:r>
    </w:p>
    <w:p w:rsidR="00C813C4" w:rsidRDefault="00C813C4" w:rsidP="00C813C4">
      <w:pPr>
        <w:shd w:val="clear" w:color="auto" w:fill="FFFFFF"/>
        <w:bidi w:val="0"/>
        <w:spacing w:after="0" w:line="360" w:lineRule="auto"/>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noProof/>
          <w:color w:val="000000"/>
          <w:sz w:val="28"/>
          <w:szCs w:val="28"/>
        </w:rPr>
        <w:drawing>
          <wp:inline distT="0" distB="0" distL="0" distR="0" wp14:anchorId="5E58D086">
            <wp:extent cx="2712720" cy="3060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2720" cy="3060700"/>
                    </a:xfrm>
                    <a:prstGeom prst="rect">
                      <a:avLst/>
                    </a:prstGeom>
                    <a:noFill/>
                  </pic:spPr>
                </pic:pic>
              </a:graphicData>
            </a:graphic>
          </wp:inline>
        </w:drawing>
      </w:r>
    </w:p>
    <w:p w:rsidR="00C813C4" w:rsidRDefault="00C813C4" w:rsidP="00C813C4">
      <w:pPr>
        <w:shd w:val="clear" w:color="auto" w:fill="FFFFFF"/>
        <w:bidi w:val="0"/>
        <w:spacing w:after="0" w:line="360" w:lineRule="auto"/>
        <w:jc w:val="center"/>
        <w:rPr>
          <w:rFonts w:asciiTheme="majorBidi" w:eastAsia="Times New Roman" w:hAnsiTheme="majorBidi" w:cstheme="majorBidi"/>
          <w:b/>
          <w:bCs/>
          <w:color w:val="000000"/>
          <w:sz w:val="28"/>
          <w:szCs w:val="28"/>
        </w:rPr>
      </w:pPr>
      <w:r w:rsidRPr="00C813C4">
        <w:rPr>
          <w:rFonts w:asciiTheme="majorBidi" w:eastAsia="Times New Roman" w:hAnsiTheme="majorBidi" w:cstheme="majorBidi"/>
          <w:b/>
          <w:bCs/>
          <w:color w:val="000000"/>
          <w:sz w:val="28"/>
          <w:szCs w:val="28"/>
        </w:rPr>
        <w:t>Ulcerative Colitis</w:t>
      </w:r>
    </w:p>
    <w:p w:rsidR="00C813C4" w:rsidRDefault="00C813C4" w:rsidP="00C813C4">
      <w:pPr>
        <w:shd w:val="clear" w:color="auto" w:fill="FFFFFF"/>
        <w:bidi w:val="0"/>
        <w:spacing w:after="0" w:line="360" w:lineRule="auto"/>
        <w:jc w:val="center"/>
        <w:rPr>
          <w:rFonts w:asciiTheme="majorBidi" w:eastAsia="Times New Roman" w:hAnsiTheme="majorBidi" w:cstheme="majorBidi"/>
          <w:b/>
          <w:bCs/>
          <w:color w:val="000000"/>
          <w:sz w:val="28"/>
          <w:szCs w:val="28"/>
        </w:rPr>
      </w:pPr>
    </w:p>
    <w:p w:rsidR="00C813C4" w:rsidRDefault="00C813C4" w:rsidP="00C813C4">
      <w:pPr>
        <w:shd w:val="clear" w:color="auto" w:fill="FFFFFF"/>
        <w:bidi w:val="0"/>
        <w:spacing w:after="0" w:line="360" w:lineRule="auto"/>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2</w:t>
      </w:r>
    </w:p>
    <w:p w:rsidR="00C813C4" w:rsidRDefault="00C813C4" w:rsidP="00C813C4">
      <w:pPr>
        <w:shd w:val="clear" w:color="auto" w:fill="FFFFFF"/>
        <w:bidi w:val="0"/>
        <w:spacing w:after="0" w:line="360" w:lineRule="auto"/>
        <w:jc w:val="center"/>
        <w:rPr>
          <w:rFonts w:asciiTheme="majorBidi" w:eastAsia="Times New Roman" w:hAnsiTheme="majorBidi" w:cstheme="majorBidi"/>
          <w:b/>
          <w:bCs/>
          <w:color w:val="000000"/>
          <w:sz w:val="28"/>
          <w:szCs w:val="28"/>
        </w:rPr>
      </w:pPr>
    </w:p>
    <w:p w:rsidR="00C813C4" w:rsidRPr="004F7FA3" w:rsidRDefault="00C813C4" w:rsidP="00C813C4">
      <w:pPr>
        <w:shd w:val="clear" w:color="auto" w:fill="FFFFFF"/>
        <w:bidi w:val="0"/>
        <w:spacing w:after="0" w:line="360" w:lineRule="auto"/>
        <w:jc w:val="center"/>
        <w:rPr>
          <w:rFonts w:asciiTheme="majorBidi" w:eastAsia="Times New Roman" w:hAnsiTheme="majorBidi" w:cstheme="majorBidi"/>
          <w:b/>
          <w:bCs/>
          <w:color w:val="000000"/>
          <w:sz w:val="28"/>
          <w:szCs w:val="28"/>
        </w:rPr>
      </w:pPr>
    </w:p>
    <w:p w:rsidR="00645C48" w:rsidRDefault="00645C48" w:rsidP="004F7FA3">
      <w:pPr>
        <w:bidi w:val="0"/>
        <w:spacing w:line="360" w:lineRule="auto"/>
        <w:ind w:left="-766" w:right="-567" w:firstLine="766"/>
        <w:jc w:val="both"/>
        <w:rPr>
          <w:rFonts w:asciiTheme="majorBidi" w:hAnsiTheme="majorBidi" w:cstheme="majorBidi"/>
          <w:sz w:val="28"/>
          <w:szCs w:val="28"/>
        </w:rPr>
      </w:pPr>
    </w:p>
    <w:p w:rsidR="00645C48" w:rsidRDefault="00645C48" w:rsidP="00F3312F">
      <w:pPr>
        <w:bidi w:val="0"/>
        <w:spacing w:line="360" w:lineRule="auto"/>
        <w:ind w:right="-567"/>
        <w:jc w:val="both"/>
        <w:rPr>
          <w:rFonts w:asciiTheme="majorBidi" w:hAnsiTheme="majorBidi" w:cstheme="majorBidi"/>
          <w:sz w:val="28"/>
          <w:szCs w:val="28"/>
        </w:rPr>
      </w:pPr>
    </w:p>
    <w:p w:rsidR="00403A36" w:rsidRDefault="00403A36" w:rsidP="00403A36">
      <w:pPr>
        <w:bidi w:val="0"/>
        <w:spacing w:line="360" w:lineRule="auto"/>
        <w:ind w:left="-766" w:right="-567" w:firstLine="766"/>
        <w:jc w:val="both"/>
        <w:rPr>
          <w:rFonts w:asciiTheme="majorBidi" w:hAnsiTheme="majorBidi" w:cstheme="majorBidi"/>
          <w:sz w:val="28"/>
          <w:szCs w:val="28"/>
        </w:rPr>
      </w:pPr>
      <w:r w:rsidRPr="00403A36">
        <w:rPr>
          <w:rFonts w:asciiTheme="majorBidi" w:hAnsiTheme="majorBidi" w:cstheme="majorBidi"/>
          <w:sz w:val="28"/>
          <w:szCs w:val="28"/>
        </w:rPr>
        <w:lastRenderedPageBreak/>
        <w:t>● Ulcerative colitis. This condition causes long-lasting inflammation and sores (ulcers) in the innermost lining of your large intestine (colon) and rectum.</w:t>
      </w:r>
    </w:p>
    <w:p w:rsidR="00403A36" w:rsidRDefault="00403A36" w:rsidP="000335CA">
      <w:pPr>
        <w:bidi w:val="0"/>
        <w:spacing w:line="360" w:lineRule="auto"/>
        <w:ind w:left="-766" w:right="-567" w:firstLine="766"/>
        <w:jc w:val="both"/>
        <w:rPr>
          <w:rFonts w:asciiTheme="majorBidi" w:hAnsiTheme="majorBidi" w:cstheme="majorBidi"/>
          <w:sz w:val="28"/>
          <w:szCs w:val="28"/>
        </w:rPr>
      </w:pPr>
      <w:r w:rsidRPr="00403A36">
        <w:rPr>
          <w:rFonts w:asciiTheme="majorBidi" w:hAnsiTheme="majorBidi" w:cstheme="majorBidi"/>
          <w:sz w:val="28"/>
          <w:szCs w:val="28"/>
        </w:rPr>
        <w:t xml:space="preserve"> ● Crohn's disease. This type of IBD is characterized by inflammation of the lining of </w:t>
      </w:r>
      <w:r w:rsidR="00200ACB">
        <w:rPr>
          <w:rFonts w:asciiTheme="majorBidi" w:hAnsiTheme="majorBidi" w:cstheme="majorBidi"/>
          <w:sz w:val="28"/>
          <w:szCs w:val="28"/>
        </w:rPr>
        <w:t>the</w:t>
      </w:r>
      <w:r w:rsidRPr="00403A36">
        <w:rPr>
          <w:rFonts w:asciiTheme="majorBidi" w:hAnsiTheme="majorBidi" w:cstheme="majorBidi"/>
          <w:sz w:val="28"/>
          <w:szCs w:val="28"/>
        </w:rPr>
        <w:t xml:space="preserve"> digestive tract, which often spreads deep into affected tissues. Both ulcerative colitis and Crohn's disease usually involve s</w:t>
      </w:r>
      <w:r w:rsidR="000335CA">
        <w:rPr>
          <w:rFonts w:asciiTheme="majorBidi" w:hAnsiTheme="majorBidi" w:cstheme="majorBidi"/>
          <w:sz w:val="28"/>
          <w:szCs w:val="28"/>
        </w:rPr>
        <w:t>evere diarrhea, abdominal pain,</w:t>
      </w:r>
      <w:r w:rsidR="000335CA" w:rsidRPr="00403A36">
        <w:rPr>
          <w:rFonts w:asciiTheme="majorBidi" w:hAnsiTheme="majorBidi" w:cstheme="majorBidi"/>
          <w:sz w:val="28"/>
          <w:szCs w:val="28"/>
        </w:rPr>
        <w:t xml:space="preserve"> </w:t>
      </w:r>
      <w:proofErr w:type="gramStart"/>
      <w:r w:rsidR="000335CA" w:rsidRPr="00403A36">
        <w:rPr>
          <w:rFonts w:asciiTheme="majorBidi" w:hAnsiTheme="majorBidi" w:cstheme="majorBidi"/>
          <w:sz w:val="28"/>
          <w:szCs w:val="28"/>
        </w:rPr>
        <w:t>fatigue</w:t>
      </w:r>
      <w:proofErr w:type="gramEnd"/>
      <w:r w:rsidRPr="00403A36">
        <w:rPr>
          <w:rFonts w:asciiTheme="majorBidi" w:hAnsiTheme="majorBidi" w:cstheme="majorBidi"/>
          <w:sz w:val="28"/>
          <w:szCs w:val="28"/>
        </w:rPr>
        <w:t xml:space="preserve"> and weight loss. </w:t>
      </w:r>
    </w:p>
    <w:p w:rsidR="00403A36" w:rsidRPr="00403A36" w:rsidRDefault="00403A36" w:rsidP="00403A36">
      <w:pPr>
        <w:bidi w:val="0"/>
        <w:spacing w:line="360" w:lineRule="auto"/>
        <w:ind w:left="-766" w:right="-567" w:firstLine="766"/>
        <w:jc w:val="both"/>
        <w:rPr>
          <w:rFonts w:asciiTheme="majorBidi" w:hAnsiTheme="majorBidi" w:cstheme="majorBidi"/>
          <w:b/>
          <w:bCs/>
          <w:sz w:val="28"/>
          <w:szCs w:val="28"/>
          <w:lang w:bidi="ar-IQ"/>
        </w:rPr>
      </w:pPr>
      <w:r w:rsidRPr="00403A36">
        <w:rPr>
          <w:rFonts w:asciiTheme="majorBidi" w:hAnsiTheme="majorBidi" w:cstheme="majorBidi"/>
          <w:sz w:val="28"/>
          <w:szCs w:val="28"/>
        </w:rPr>
        <w:t>IBD can be debilitating and sometimes leads to life-threatening complications.</w:t>
      </w:r>
    </w:p>
    <w:p w:rsidR="004F7FA3" w:rsidRPr="004F7FA3" w:rsidRDefault="004F7FA3" w:rsidP="004F7FA3">
      <w:pPr>
        <w:bidi w:val="0"/>
        <w:spacing w:line="360" w:lineRule="auto"/>
        <w:ind w:left="-766" w:right="-567" w:firstLine="766"/>
        <w:jc w:val="both"/>
        <w:rPr>
          <w:rFonts w:asciiTheme="majorBidi" w:hAnsiTheme="majorBidi" w:cstheme="majorBidi"/>
          <w:b/>
          <w:bCs/>
          <w:sz w:val="28"/>
          <w:szCs w:val="28"/>
          <w:lang w:bidi="ar-IQ"/>
        </w:rPr>
      </w:pPr>
      <w:r w:rsidRPr="004F7FA3">
        <w:rPr>
          <w:rFonts w:asciiTheme="majorBidi" w:hAnsiTheme="majorBidi" w:cstheme="majorBidi"/>
          <w:b/>
          <w:bCs/>
          <w:sz w:val="28"/>
          <w:szCs w:val="28"/>
          <w:lang w:bidi="ar-IQ"/>
        </w:rPr>
        <w:t>What are the symptoms of IBD?</w:t>
      </w:r>
    </w:p>
    <w:p w:rsidR="004F7FA3" w:rsidRPr="004F7FA3" w:rsidRDefault="004F7FA3" w:rsidP="004F7FA3">
      <w:pPr>
        <w:bidi w:val="0"/>
        <w:spacing w:line="360" w:lineRule="auto"/>
        <w:ind w:left="-766" w:right="-567" w:firstLine="766"/>
        <w:jc w:val="both"/>
        <w:rPr>
          <w:rFonts w:asciiTheme="majorBidi" w:hAnsiTheme="majorBidi" w:cstheme="majorBidi"/>
          <w:b/>
          <w:bCs/>
          <w:sz w:val="28"/>
          <w:szCs w:val="28"/>
          <w:lang w:bidi="ar-IQ"/>
        </w:rPr>
      </w:pPr>
      <w:r w:rsidRPr="004F7FA3">
        <w:rPr>
          <w:rFonts w:asciiTheme="majorBidi" w:hAnsiTheme="majorBidi" w:cstheme="majorBidi"/>
          <w:b/>
          <w:bCs/>
          <w:sz w:val="28"/>
          <w:szCs w:val="28"/>
          <w:lang w:bidi="ar-IQ"/>
        </w:rPr>
        <w:t>Some common symptoms are:</w:t>
      </w:r>
    </w:p>
    <w:p w:rsidR="004F7FA3" w:rsidRPr="004F7FA3" w:rsidRDefault="004F7FA3" w:rsidP="004F7FA3">
      <w:pPr>
        <w:numPr>
          <w:ilvl w:val="0"/>
          <w:numId w:val="6"/>
        </w:numPr>
        <w:bidi w:val="0"/>
        <w:spacing w:line="360" w:lineRule="auto"/>
        <w:ind w:right="-567"/>
        <w:jc w:val="both"/>
        <w:rPr>
          <w:rFonts w:asciiTheme="majorBidi" w:hAnsiTheme="majorBidi" w:cstheme="majorBidi"/>
          <w:b/>
          <w:bCs/>
          <w:sz w:val="28"/>
          <w:szCs w:val="28"/>
          <w:lang w:bidi="ar-IQ"/>
        </w:rPr>
      </w:pPr>
      <w:r w:rsidRPr="004F7FA3">
        <w:rPr>
          <w:rFonts w:asciiTheme="majorBidi" w:hAnsiTheme="majorBidi" w:cstheme="majorBidi"/>
          <w:b/>
          <w:bCs/>
          <w:sz w:val="28"/>
          <w:szCs w:val="28"/>
          <w:lang w:bidi="ar-IQ"/>
        </w:rPr>
        <w:t>Persistent diarrhea</w:t>
      </w:r>
    </w:p>
    <w:p w:rsidR="004F7FA3" w:rsidRPr="004F7FA3" w:rsidRDefault="004F7FA3" w:rsidP="004F7FA3">
      <w:pPr>
        <w:numPr>
          <w:ilvl w:val="0"/>
          <w:numId w:val="6"/>
        </w:numPr>
        <w:bidi w:val="0"/>
        <w:spacing w:line="360" w:lineRule="auto"/>
        <w:ind w:right="-567"/>
        <w:jc w:val="both"/>
        <w:rPr>
          <w:rFonts w:asciiTheme="majorBidi" w:hAnsiTheme="majorBidi" w:cstheme="majorBidi"/>
          <w:b/>
          <w:bCs/>
          <w:sz w:val="28"/>
          <w:szCs w:val="28"/>
          <w:lang w:bidi="ar-IQ"/>
        </w:rPr>
      </w:pPr>
      <w:r w:rsidRPr="004F7FA3">
        <w:rPr>
          <w:rFonts w:asciiTheme="majorBidi" w:hAnsiTheme="majorBidi" w:cstheme="majorBidi"/>
          <w:b/>
          <w:bCs/>
          <w:sz w:val="28"/>
          <w:szCs w:val="28"/>
          <w:lang w:bidi="ar-IQ"/>
        </w:rPr>
        <w:t>Abdominal pain</w:t>
      </w:r>
    </w:p>
    <w:p w:rsidR="004F7FA3" w:rsidRPr="004F7FA3" w:rsidRDefault="004F7FA3" w:rsidP="004F7FA3">
      <w:pPr>
        <w:numPr>
          <w:ilvl w:val="0"/>
          <w:numId w:val="6"/>
        </w:numPr>
        <w:bidi w:val="0"/>
        <w:spacing w:line="360" w:lineRule="auto"/>
        <w:ind w:right="-567"/>
        <w:jc w:val="both"/>
        <w:rPr>
          <w:rFonts w:asciiTheme="majorBidi" w:hAnsiTheme="majorBidi" w:cstheme="majorBidi"/>
          <w:b/>
          <w:bCs/>
          <w:sz w:val="28"/>
          <w:szCs w:val="28"/>
          <w:lang w:bidi="ar-IQ"/>
        </w:rPr>
      </w:pPr>
      <w:r w:rsidRPr="004F7FA3">
        <w:rPr>
          <w:rFonts w:asciiTheme="majorBidi" w:hAnsiTheme="majorBidi" w:cstheme="majorBidi"/>
          <w:b/>
          <w:bCs/>
          <w:sz w:val="28"/>
          <w:szCs w:val="28"/>
          <w:lang w:bidi="ar-IQ"/>
        </w:rPr>
        <w:t>Rectal bleeding/bloody stools</w:t>
      </w:r>
    </w:p>
    <w:p w:rsidR="004F7FA3" w:rsidRPr="004F7FA3" w:rsidRDefault="004F7FA3" w:rsidP="004F7FA3">
      <w:pPr>
        <w:numPr>
          <w:ilvl w:val="0"/>
          <w:numId w:val="6"/>
        </w:numPr>
        <w:bidi w:val="0"/>
        <w:spacing w:line="360" w:lineRule="auto"/>
        <w:ind w:right="-567"/>
        <w:jc w:val="both"/>
        <w:rPr>
          <w:rFonts w:asciiTheme="majorBidi" w:hAnsiTheme="majorBidi" w:cstheme="majorBidi"/>
          <w:b/>
          <w:bCs/>
          <w:sz w:val="28"/>
          <w:szCs w:val="28"/>
          <w:lang w:bidi="ar-IQ"/>
        </w:rPr>
      </w:pPr>
      <w:r w:rsidRPr="004F7FA3">
        <w:rPr>
          <w:rFonts w:asciiTheme="majorBidi" w:hAnsiTheme="majorBidi" w:cstheme="majorBidi"/>
          <w:b/>
          <w:bCs/>
          <w:sz w:val="28"/>
          <w:szCs w:val="28"/>
          <w:lang w:bidi="ar-IQ"/>
        </w:rPr>
        <w:t>Weight loss</w:t>
      </w:r>
    </w:p>
    <w:p w:rsidR="004F7FA3" w:rsidRDefault="004F7FA3" w:rsidP="004F7FA3">
      <w:pPr>
        <w:numPr>
          <w:ilvl w:val="0"/>
          <w:numId w:val="6"/>
        </w:numPr>
        <w:bidi w:val="0"/>
        <w:spacing w:line="360" w:lineRule="auto"/>
        <w:ind w:right="-567"/>
        <w:jc w:val="both"/>
        <w:rPr>
          <w:rFonts w:asciiTheme="majorBidi" w:hAnsiTheme="majorBidi" w:cstheme="majorBidi"/>
          <w:b/>
          <w:bCs/>
          <w:sz w:val="28"/>
          <w:szCs w:val="28"/>
          <w:lang w:bidi="ar-IQ"/>
        </w:rPr>
      </w:pPr>
      <w:r w:rsidRPr="004F7FA3">
        <w:rPr>
          <w:rFonts w:asciiTheme="majorBidi" w:hAnsiTheme="majorBidi" w:cstheme="majorBidi"/>
          <w:b/>
          <w:bCs/>
          <w:sz w:val="28"/>
          <w:szCs w:val="28"/>
          <w:lang w:bidi="ar-IQ"/>
        </w:rPr>
        <w:t>Fatigue</w:t>
      </w:r>
    </w:p>
    <w:p w:rsidR="004F7FA3" w:rsidRPr="00F3312F" w:rsidRDefault="004F7FA3" w:rsidP="004F7FA3">
      <w:pPr>
        <w:shd w:val="clear" w:color="auto" w:fill="FFFFFF"/>
        <w:spacing w:before="100" w:beforeAutospacing="1" w:after="100" w:afterAutospacing="1" w:line="240" w:lineRule="auto"/>
        <w:jc w:val="right"/>
        <w:outlineLvl w:val="3"/>
        <w:rPr>
          <w:rFonts w:asciiTheme="majorBidi" w:eastAsia="Times New Roman" w:hAnsiTheme="majorBidi" w:cstheme="majorBidi"/>
          <w:b/>
          <w:bCs/>
          <w:color w:val="000000"/>
          <w:sz w:val="28"/>
          <w:szCs w:val="28"/>
        </w:rPr>
      </w:pPr>
      <w:r w:rsidRPr="000E34C8">
        <w:rPr>
          <w:rFonts w:ascii="Times New Roman" w:eastAsia="Times New Roman" w:hAnsi="Times New Roman" w:cs="Times New Roman"/>
          <w:b/>
          <w:bCs/>
          <w:color w:val="000000"/>
          <w:sz w:val="36"/>
          <w:szCs w:val="36"/>
        </w:rPr>
        <w:t>What causes IBD?</w:t>
      </w:r>
    </w:p>
    <w:p w:rsidR="004F7FA3" w:rsidRPr="00F3312F" w:rsidRDefault="004F7FA3" w:rsidP="004F7FA3">
      <w:pPr>
        <w:shd w:val="clear" w:color="auto" w:fill="FFFFFF"/>
        <w:spacing w:after="100" w:afterAutospacing="1" w:line="240" w:lineRule="auto"/>
        <w:jc w:val="right"/>
        <w:rPr>
          <w:rFonts w:asciiTheme="majorBidi" w:eastAsia="Times New Roman" w:hAnsiTheme="majorBidi" w:cstheme="majorBidi"/>
          <w:color w:val="000000"/>
          <w:sz w:val="28"/>
          <w:szCs w:val="28"/>
        </w:rPr>
      </w:pPr>
      <w:r w:rsidRPr="00F3312F">
        <w:rPr>
          <w:rFonts w:asciiTheme="majorBidi" w:eastAsia="Times New Roman" w:hAnsiTheme="majorBidi" w:cstheme="majorBidi"/>
          <w:color w:val="000000"/>
          <w:sz w:val="28"/>
          <w:szCs w:val="28"/>
        </w:rPr>
        <w:t xml:space="preserve">The exact cause of IBD is unknown, but IBD is the result of a </w:t>
      </w:r>
      <w:r w:rsidRPr="00F3312F">
        <w:rPr>
          <w:rFonts w:asciiTheme="majorBidi" w:eastAsia="Times New Roman" w:hAnsiTheme="majorBidi" w:cstheme="majorBidi"/>
          <w:b/>
          <w:bCs/>
          <w:i/>
          <w:iCs/>
          <w:color w:val="000000"/>
          <w:sz w:val="28"/>
          <w:szCs w:val="28"/>
        </w:rPr>
        <w:t>defective immune system</w:t>
      </w:r>
      <w:r w:rsidRPr="00F3312F">
        <w:rPr>
          <w:rFonts w:asciiTheme="majorBidi" w:eastAsia="Times New Roman" w:hAnsiTheme="majorBidi" w:cstheme="majorBidi"/>
          <w:color w:val="000000"/>
          <w:sz w:val="28"/>
          <w:szCs w:val="28"/>
        </w:rPr>
        <w:t xml:space="preserve">. In IBD, the immune system responds incorrectly to </w:t>
      </w:r>
      <w:r w:rsidRPr="00F3312F">
        <w:rPr>
          <w:rFonts w:asciiTheme="majorBidi" w:eastAsia="Times New Roman" w:hAnsiTheme="majorBidi" w:cstheme="majorBidi"/>
          <w:b/>
          <w:bCs/>
          <w:i/>
          <w:iCs/>
          <w:color w:val="000000"/>
          <w:sz w:val="28"/>
          <w:szCs w:val="28"/>
        </w:rPr>
        <w:t>environmental</w:t>
      </w:r>
      <w:r w:rsidRPr="00F3312F">
        <w:rPr>
          <w:rFonts w:asciiTheme="majorBidi" w:eastAsia="Times New Roman" w:hAnsiTheme="majorBidi" w:cstheme="majorBidi"/>
          <w:color w:val="000000"/>
          <w:sz w:val="28"/>
          <w:szCs w:val="28"/>
        </w:rPr>
        <w:t xml:space="preserve"> triggers, which causes inflammation of the gastrointestinal tract. There also appears to be a </w:t>
      </w:r>
      <w:r w:rsidRPr="00F3312F">
        <w:rPr>
          <w:rFonts w:asciiTheme="majorBidi" w:eastAsia="Times New Roman" w:hAnsiTheme="majorBidi" w:cstheme="majorBidi"/>
          <w:b/>
          <w:bCs/>
          <w:i/>
          <w:iCs/>
          <w:color w:val="000000"/>
          <w:sz w:val="28"/>
          <w:szCs w:val="28"/>
        </w:rPr>
        <w:t>genetic componen</w:t>
      </w:r>
      <w:r w:rsidRPr="00F3312F">
        <w:rPr>
          <w:rFonts w:asciiTheme="majorBidi" w:eastAsia="Times New Roman" w:hAnsiTheme="majorBidi" w:cstheme="majorBidi"/>
          <w:b/>
          <w:bCs/>
          <w:color w:val="000000"/>
          <w:sz w:val="28"/>
          <w:szCs w:val="28"/>
        </w:rPr>
        <w:t>t</w:t>
      </w:r>
      <w:r w:rsidRPr="00F3312F">
        <w:rPr>
          <w:rFonts w:asciiTheme="majorBidi" w:eastAsia="Times New Roman" w:hAnsiTheme="majorBidi" w:cstheme="majorBidi"/>
          <w:color w:val="000000"/>
          <w:sz w:val="28"/>
          <w:szCs w:val="28"/>
        </w:rPr>
        <w:t>—someone with a family history of IBD is more likely to develop this inappropriate immune response.</w:t>
      </w:r>
    </w:p>
    <w:p w:rsidR="004F7FA3" w:rsidRPr="00F3312F" w:rsidRDefault="004F7FA3" w:rsidP="004F7FA3">
      <w:pPr>
        <w:shd w:val="clear" w:color="auto" w:fill="FFFFFF"/>
        <w:spacing w:before="100" w:beforeAutospacing="1" w:after="100" w:afterAutospacing="1" w:line="240" w:lineRule="auto"/>
        <w:jc w:val="right"/>
        <w:outlineLvl w:val="3"/>
        <w:rPr>
          <w:rFonts w:asciiTheme="majorBidi" w:eastAsia="Times New Roman" w:hAnsiTheme="majorBidi" w:cstheme="majorBidi"/>
          <w:b/>
          <w:bCs/>
          <w:color w:val="000000"/>
          <w:sz w:val="28"/>
          <w:szCs w:val="28"/>
        </w:rPr>
      </w:pPr>
      <w:r w:rsidRPr="00F3312F">
        <w:rPr>
          <w:rFonts w:asciiTheme="majorBidi" w:eastAsia="Times New Roman" w:hAnsiTheme="majorBidi" w:cstheme="majorBidi"/>
          <w:b/>
          <w:bCs/>
          <w:color w:val="000000"/>
          <w:sz w:val="28"/>
          <w:szCs w:val="28"/>
        </w:rPr>
        <w:t>IBD diagnosed?</w:t>
      </w:r>
    </w:p>
    <w:p w:rsidR="004F7FA3" w:rsidRDefault="004F7FA3" w:rsidP="004F7FA3">
      <w:pPr>
        <w:shd w:val="clear" w:color="auto" w:fill="FFFFFF"/>
        <w:spacing w:after="100" w:afterAutospacing="1" w:line="240" w:lineRule="auto"/>
        <w:jc w:val="right"/>
        <w:rPr>
          <w:rFonts w:asciiTheme="majorBidi" w:eastAsia="Times New Roman" w:hAnsiTheme="majorBidi" w:cstheme="majorBidi"/>
          <w:color w:val="000000"/>
          <w:sz w:val="28"/>
          <w:szCs w:val="28"/>
        </w:rPr>
      </w:pPr>
      <w:r w:rsidRPr="00F3312F">
        <w:rPr>
          <w:rFonts w:asciiTheme="majorBidi" w:eastAsia="Times New Roman" w:hAnsiTheme="majorBidi" w:cstheme="majorBidi"/>
          <w:color w:val="000000"/>
          <w:sz w:val="28"/>
          <w:szCs w:val="28"/>
        </w:rPr>
        <w:t xml:space="preserve">IBD is diagnosed using a combination of </w:t>
      </w:r>
      <w:r w:rsidRPr="00F3312F">
        <w:rPr>
          <w:rFonts w:asciiTheme="majorBidi" w:eastAsia="Times New Roman" w:hAnsiTheme="majorBidi" w:cstheme="majorBidi"/>
          <w:b/>
          <w:bCs/>
          <w:i/>
          <w:iCs/>
          <w:color w:val="000000"/>
          <w:sz w:val="28"/>
          <w:szCs w:val="28"/>
        </w:rPr>
        <w:t>endoscopy</w:t>
      </w:r>
      <w:r w:rsidRPr="00F3312F">
        <w:rPr>
          <w:rFonts w:asciiTheme="majorBidi" w:eastAsia="Times New Roman" w:hAnsiTheme="majorBidi" w:cstheme="majorBidi"/>
          <w:color w:val="000000"/>
          <w:sz w:val="28"/>
          <w:szCs w:val="28"/>
        </w:rPr>
        <w:t xml:space="preserve"> (for Crohn’s disease) or </w:t>
      </w:r>
      <w:r w:rsidRPr="00F3312F">
        <w:rPr>
          <w:rFonts w:asciiTheme="majorBidi" w:eastAsia="Times New Roman" w:hAnsiTheme="majorBidi" w:cstheme="majorBidi"/>
          <w:b/>
          <w:bCs/>
          <w:i/>
          <w:iCs/>
          <w:color w:val="000000"/>
          <w:sz w:val="28"/>
          <w:szCs w:val="28"/>
        </w:rPr>
        <w:t>colonoscopy</w:t>
      </w:r>
      <w:r w:rsidRPr="00F3312F">
        <w:rPr>
          <w:rFonts w:asciiTheme="majorBidi" w:eastAsia="Times New Roman" w:hAnsiTheme="majorBidi" w:cstheme="majorBidi"/>
          <w:color w:val="000000"/>
          <w:sz w:val="28"/>
          <w:szCs w:val="28"/>
        </w:rPr>
        <w:t xml:space="preserve"> (for ulcerative colitis) and </w:t>
      </w:r>
      <w:r w:rsidRPr="00F3312F">
        <w:rPr>
          <w:rFonts w:asciiTheme="majorBidi" w:eastAsia="Times New Roman" w:hAnsiTheme="majorBidi" w:cstheme="majorBidi"/>
          <w:b/>
          <w:bCs/>
          <w:i/>
          <w:iCs/>
          <w:color w:val="000000"/>
          <w:sz w:val="28"/>
          <w:szCs w:val="28"/>
        </w:rPr>
        <w:t>imaging studies,</w:t>
      </w:r>
      <w:r w:rsidRPr="00F3312F">
        <w:rPr>
          <w:rFonts w:asciiTheme="majorBidi" w:eastAsia="Times New Roman" w:hAnsiTheme="majorBidi" w:cstheme="majorBidi"/>
          <w:color w:val="000000"/>
          <w:sz w:val="28"/>
          <w:szCs w:val="28"/>
        </w:rPr>
        <w:t xml:space="preserve"> such as contrast </w:t>
      </w:r>
      <w:r w:rsidRPr="00F3312F">
        <w:rPr>
          <w:rFonts w:asciiTheme="majorBidi" w:eastAsia="Times New Roman" w:hAnsiTheme="majorBidi" w:cstheme="majorBidi"/>
          <w:b/>
          <w:bCs/>
          <w:i/>
          <w:iCs/>
          <w:color w:val="000000"/>
          <w:sz w:val="28"/>
          <w:szCs w:val="28"/>
        </w:rPr>
        <w:t>radiography</w:t>
      </w:r>
      <w:r w:rsidRPr="00F3312F">
        <w:rPr>
          <w:rFonts w:asciiTheme="majorBidi" w:eastAsia="Times New Roman" w:hAnsiTheme="majorBidi" w:cstheme="majorBidi"/>
          <w:color w:val="000000"/>
          <w:sz w:val="28"/>
          <w:szCs w:val="28"/>
        </w:rPr>
        <w:t xml:space="preserve">, </w:t>
      </w:r>
      <w:r w:rsidRPr="00F3312F">
        <w:rPr>
          <w:rFonts w:asciiTheme="majorBidi" w:eastAsia="Times New Roman" w:hAnsiTheme="majorBidi" w:cstheme="majorBidi"/>
          <w:b/>
          <w:bCs/>
          <w:i/>
          <w:iCs/>
          <w:color w:val="000000"/>
          <w:sz w:val="28"/>
          <w:szCs w:val="28"/>
        </w:rPr>
        <w:t>magnetic resonance imaging (MRI), or computed tomography (CT)</w:t>
      </w:r>
      <w:r w:rsidRPr="00F3312F">
        <w:rPr>
          <w:rFonts w:asciiTheme="majorBidi" w:eastAsia="Times New Roman" w:hAnsiTheme="majorBidi" w:cstheme="majorBidi"/>
          <w:color w:val="000000"/>
          <w:sz w:val="28"/>
          <w:szCs w:val="28"/>
        </w:rPr>
        <w:t xml:space="preserve">. </w:t>
      </w:r>
    </w:p>
    <w:p w:rsidR="00F3312F" w:rsidRDefault="00F3312F" w:rsidP="004F7FA3">
      <w:pPr>
        <w:shd w:val="clear" w:color="auto" w:fill="FFFFFF"/>
        <w:spacing w:after="100" w:afterAutospacing="1" w:line="240" w:lineRule="auto"/>
        <w:jc w:val="right"/>
        <w:rPr>
          <w:rFonts w:asciiTheme="majorBidi" w:eastAsia="Times New Roman" w:hAnsiTheme="majorBidi" w:cstheme="majorBidi"/>
          <w:color w:val="000000"/>
          <w:sz w:val="28"/>
          <w:szCs w:val="28"/>
        </w:rPr>
      </w:pPr>
    </w:p>
    <w:p w:rsidR="00F3312F" w:rsidRPr="00F3312F" w:rsidRDefault="00F3312F" w:rsidP="00F3312F">
      <w:pPr>
        <w:shd w:val="clear" w:color="auto" w:fill="FFFFFF"/>
        <w:spacing w:after="100" w:afterAutospacing="1" w:line="240" w:lineRule="auto"/>
        <w:jc w:val="center"/>
        <w:rPr>
          <w:rFonts w:asciiTheme="majorBidi" w:eastAsia="Times New Roman" w:hAnsiTheme="majorBidi" w:cstheme="majorBidi"/>
          <w:b/>
          <w:bCs/>
          <w:color w:val="000000"/>
          <w:sz w:val="28"/>
          <w:szCs w:val="28"/>
        </w:rPr>
      </w:pPr>
      <w:r w:rsidRPr="00F3312F">
        <w:rPr>
          <w:rFonts w:asciiTheme="majorBidi" w:eastAsia="Times New Roman" w:hAnsiTheme="majorBidi" w:cstheme="majorBidi"/>
          <w:b/>
          <w:bCs/>
          <w:color w:val="000000"/>
          <w:sz w:val="28"/>
          <w:szCs w:val="28"/>
        </w:rPr>
        <w:t>3</w:t>
      </w:r>
    </w:p>
    <w:p w:rsidR="004F7FA3" w:rsidRPr="004F7FA3" w:rsidRDefault="004F7FA3" w:rsidP="004F7FA3">
      <w:pPr>
        <w:shd w:val="clear" w:color="auto" w:fill="FFFFFF"/>
        <w:spacing w:after="100" w:afterAutospacing="1" w:line="240" w:lineRule="auto"/>
        <w:jc w:val="right"/>
        <w:rPr>
          <w:rFonts w:ascii="Segoe UI" w:eastAsia="Times New Roman" w:hAnsi="Segoe UI" w:cs="Segoe UI"/>
          <w:color w:val="000000"/>
          <w:sz w:val="28"/>
          <w:szCs w:val="28"/>
        </w:rPr>
      </w:pPr>
      <w:r w:rsidRPr="0033401D">
        <w:rPr>
          <w:rFonts w:ascii="Segoe UI" w:eastAsia="Times New Roman" w:hAnsi="Segoe UI" w:cs="Segoe UI"/>
          <w:color w:val="000000"/>
          <w:sz w:val="28"/>
          <w:szCs w:val="28"/>
        </w:rPr>
        <w:lastRenderedPageBreak/>
        <w:t>Physicians may also check stool samples to make sure symptoms are not being caused by an infection or run blood tests to help confirm the diagnosis.</w:t>
      </w:r>
    </w:p>
    <w:p w:rsidR="00142E77" w:rsidRDefault="00142E77" w:rsidP="004F7FA3">
      <w:pPr>
        <w:bidi w:val="0"/>
        <w:spacing w:line="360" w:lineRule="auto"/>
        <w:ind w:left="-766" w:right="-567" w:firstLine="766"/>
        <w:jc w:val="both"/>
        <w:rPr>
          <w:rFonts w:asciiTheme="majorBidi" w:hAnsiTheme="majorBidi" w:cstheme="majorBidi"/>
          <w:b/>
          <w:bCs/>
          <w:sz w:val="28"/>
          <w:szCs w:val="28"/>
          <w:lang w:bidi="ar-IQ"/>
        </w:rPr>
      </w:pPr>
      <w:r w:rsidRPr="00142E77">
        <w:rPr>
          <w:rFonts w:asciiTheme="majorBidi" w:hAnsiTheme="majorBidi" w:cstheme="majorBidi"/>
          <w:b/>
          <w:bCs/>
          <w:sz w:val="28"/>
          <w:szCs w:val="28"/>
          <w:lang w:bidi="ar-IQ"/>
        </w:rPr>
        <w:t>Crohn's Disease</w:t>
      </w:r>
    </w:p>
    <w:p w:rsidR="00AA6294" w:rsidRDefault="00AA6294" w:rsidP="004F7FA3">
      <w:pPr>
        <w:spacing w:line="360" w:lineRule="auto"/>
        <w:ind w:left="-766" w:right="-567" w:firstLine="766"/>
        <w:jc w:val="right"/>
        <w:rPr>
          <w:rFonts w:asciiTheme="majorBidi" w:hAnsiTheme="majorBidi" w:cstheme="majorBidi"/>
          <w:sz w:val="28"/>
          <w:szCs w:val="28"/>
          <w:lang w:bidi="ar-IQ"/>
        </w:rPr>
      </w:pPr>
      <w:r>
        <w:rPr>
          <w:rFonts w:asciiTheme="majorBidi" w:hAnsiTheme="majorBidi" w:cstheme="majorBidi"/>
          <w:sz w:val="28"/>
          <w:szCs w:val="28"/>
          <w:lang w:bidi="ar-IQ"/>
        </w:rPr>
        <w:t>*</w:t>
      </w:r>
      <w:r w:rsidR="004F7FA3" w:rsidRPr="004F7FA3">
        <w:rPr>
          <w:rFonts w:asciiTheme="majorBidi" w:hAnsiTheme="majorBidi" w:cstheme="majorBidi"/>
          <w:sz w:val="28"/>
          <w:szCs w:val="28"/>
          <w:lang w:bidi="ar-IQ"/>
        </w:rPr>
        <w:t xml:space="preserve">Crohn's disease is a type of inflammatory bowel disease (IBD) that may affect any segment of the gastrointestinal tract from the mouth to the anus.  </w:t>
      </w:r>
      <w:r w:rsidRPr="00AA6294">
        <w:rPr>
          <w:rFonts w:asciiTheme="majorBidi" w:hAnsiTheme="majorBidi" w:cstheme="majorBidi"/>
          <w:sz w:val="28"/>
          <w:szCs w:val="28"/>
          <w:lang w:bidi="ar-IQ"/>
        </w:rPr>
        <w:t>Crohn’s disease, also called regional enteritis or ileitis, is a lifelong form of inflammatory bowel disease (IBD).</w:t>
      </w:r>
    </w:p>
    <w:p w:rsidR="004F7FA3" w:rsidRPr="004F7FA3" w:rsidRDefault="00AA6294" w:rsidP="004F7FA3">
      <w:pPr>
        <w:spacing w:line="360" w:lineRule="auto"/>
        <w:ind w:left="-766" w:right="-567" w:firstLine="766"/>
        <w:jc w:val="right"/>
        <w:rPr>
          <w:rFonts w:asciiTheme="majorBidi" w:hAnsiTheme="majorBidi" w:cstheme="majorBidi"/>
          <w:sz w:val="28"/>
          <w:szCs w:val="28"/>
          <w:lang w:bidi="ar-IQ"/>
        </w:rPr>
      </w:pPr>
      <w:r>
        <w:rPr>
          <w:rFonts w:asciiTheme="majorBidi" w:hAnsiTheme="majorBidi" w:cstheme="majorBidi"/>
          <w:sz w:val="28"/>
          <w:szCs w:val="28"/>
          <w:lang w:bidi="ar-IQ"/>
        </w:rPr>
        <w:t>*</w:t>
      </w:r>
      <w:r w:rsidR="004F7FA3" w:rsidRPr="004F7FA3">
        <w:rPr>
          <w:rFonts w:asciiTheme="majorBidi" w:hAnsiTheme="majorBidi" w:cstheme="majorBidi"/>
          <w:sz w:val="28"/>
          <w:szCs w:val="28"/>
          <w:lang w:bidi="ar-IQ"/>
        </w:rPr>
        <w:t>Symptoms often include abdominal pain, diarrhea (which may be bloody if inflammation is severe), fever, abdominal distension, and weight loss</w:t>
      </w:r>
      <w:r>
        <w:rPr>
          <w:rFonts w:asciiTheme="majorBidi" w:hAnsiTheme="majorBidi" w:cstheme="majorBidi"/>
          <w:sz w:val="28"/>
          <w:szCs w:val="28"/>
          <w:lang w:bidi="ar-IQ"/>
        </w:rPr>
        <w:t xml:space="preserve">. </w:t>
      </w:r>
      <w:r w:rsidRPr="00AA6294">
        <w:rPr>
          <w:rFonts w:asciiTheme="majorBidi" w:hAnsiTheme="majorBidi" w:cstheme="majorBidi"/>
          <w:sz w:val="28"/>
          <w:szCs w:val="28"/>
          <w:lang w:bidi="ar-IQ"/>
        </w:rPr>
        <w:t>Crohn’s disease can cause diarrhea and stomach cramps. It’s common to experience periodic disease flare-ups</w:t>
      </w:r>
      <w:proofErr w:type="gramStart"/>
      <w:r w:rsidRPr="00AA6294">
        <w:rPr>
          <w:rFonts w:asciiTheme="majorBidi" w:hAnsiTheme="majorBidi" w:cs="Times New Roman"/>
          <w:sz w:val="28"/>
          <w:szCs w:val="28"/>
          <w:rtl/>
          <w:lang w:bidi="ar-IQ"/>
        </w:rPr>
        <w:t>.</w:t>
      </w:r>
      <w:r w:rsidR="004F7FA3" w:rsidRPr="004F7FA3">
        <w:rPr>
          <w:rFonts w:asciiTheme="majorBidi" w:hAnsiTheme="majorBidi" w:cs="Times New Roman"/>
          <w:sz w:val="28"/>
          <w:szCs w:val="28"/>
          <w:rtl/>
          <w:lang w:bidi="ar-IQ"/>
        </w:rPr>
        <w:t>.</w:t>
      </w:r>
      <w:proofErr w:type="gramEnd"/>
      <w:r w:rsidR="004F7FA3" w:rsidRPr="004F7FA3">
        <w:rPr>
          <w:rFonts w:asciiTheme="majorBidi" w:hAnsiTheme="majorBidi" w:cs="Times New Roman"/>
          <w:sz w:val="28"/>
          <w:szCs w:val="28"/>
          <w:rtl/>
          <w:lang w:bidi="ar-IQ"/>
        </w:rPr>
        <w:t xml:space="preserve"> </w:t>
      </w:r>
    </w:p>
    <w:p w:rsidR="00AA6294" w:rsidRDefault="00AA6294" w:rsidP="004F7FA3">
      <w:pPr>
        <w:spacing w:line="360" w:lineRule="auto"/>
        <w:ind w:left="-766" w:right="-567" w:firstLine="766"/>
        <w:jc w:val="right"/>
        <w:rPr>
          <w:rFonts w:asciiTheme="majorBidi" w:hAnsiTheme="majorBidi" w:cstheme="majorBidi"/>
          <w:sz w:val="28"/>
          <w:szCs w:val="28"/>
          <w:lang w:bidi="ar-IQ"/>
        </w:rPr>
      </w:pPr>
      <w:r>
        <w:rPr>
          <w:rFonts w:asciiTheme="majorBidi" w:hAnsiTheme="majorBidi" w:cstheme="majorBidi"/>
          <w:b/>
          <w:bCs/>
          <w:sz w:val="28"/>
          <w:szCs w:val="28"/>
          <w:lang w:bidi="ar-IQ"/>
        </w:rPr>
        <w:t>*</w:t>
      </w:r>
      <w:r w:rsidR="004F7FA3" w:rsidRPr="004F7FA3">
        <w:rPr>
          <w:rFonts w:asciiTheme="majorBidi" w:hAnsiTheme="majorBidi" w:cstheme="majorBidi"/>
          <w:b/>
          <w:bCs/>
          <w:sz w:val="28"/>
          <w:szCs w:val="28"/>
          <w:lang w:bidi="ar-IQ"/>
        </w:rPr>
        <w:t xml:space="preserve">Other complications outside the gastrointestinal tract </w:t>
      </w:r>
      <w:r w:rsidR="004F7FA3" w:rsidRPr="004F7FA3">
        <w:rPr>
          <w:rFonts w:asciiTheme="majorBidi" w:hAnsiTheme="majorBidi" w:cstheme="majorBidi"/>
          <w:sz w:val="28"/>
          <w:szCs w:val="28"/>
          <w:lang w:bidi="ar-IQ"/>
        </w:rPr>
        <w:t xml:space="preserve">may include anemia, skin rashes, arthritis, inflammation of the eye, and fatigue. The skin rashes may be due to infections as well as pyoderma </w:t>
      </w:r>
      <w:proofErr w:type="spellStart"/>
      <w:r w:rsidR="004F7FA3" w:rsidRPr="004F7FA3">
        <w:rPr>
          <w:rFonts w:asciiTheme="majorBidi" w:hAnsiTheme="majorBidi" w:cstheme="majorBidi"/>
          <w:sz w:val="28"/>
          <w:szCs w:val="28"/>
          <w:lang w:bidi="ar-IQ"/>
        </w:rPr>
        <w:t>gangrenosum</w:t>
      </w:r>
      <w:proofErr w:type="spellEnd"/>
      <w:r w:rsidR="004F7FA3" w:rsidRPr="004F7FA3">
        <w:rPr>
          <w:rFonts w:asciiTheme="majorBidi" w:hAnsiTheme="majorBidi" w:cstheme="majorBidi"/>
          <w:sz w:val="28"/>
          <w:szCs w:val="28"/>
          <w:lang w:bidi="ar-IQ"/>
        </w:rPr>
        <w:t xml:space="preserve"> or erythema </w:t>
      </w:r>
      <w:proofErr w:type="spellStart"/>
      <w:r w:rsidR="004F7FA3" w:rsidRPr="004F7FA3">
        <w:rPr>
          <w:rFonts w:asciiTheme="majorBidi" w:hAnsiTheme="majorBidi" w:cstheme="majorBidi"/>
          <w:sz w:val="28"/>
          <w:szCs w:val="28"/>
          <w:lang w:bidi="ar-IQ"/>
        </w:rPr>
        <w:t>nodosum</w:t>
      </w:r>
      <w:proofErr w:type="spellEnd"/>
      <w:r w:rsidR="004F7FA3" w:rsidRPr="004F7FA3">
        <w:rPr>
          <w:rFonts w:asciiTheme="majorBidi" w:hAnsiTheme="majorBidi" w:cstheme="majorBidi"/>
          <w:sz w:val="28"/>
          <w:szCs w:val="28"/>
          <w:lang w:bidi="ar-IQ"/>
        </w:rPr>
        <w:t xml:space="preserve"> Bowel obstruction may occur as a complication of chronic inflammation, and those with the disease are at greater risk of colon cancer and small bowel cancer</w:t>
      </w:r>
      <w:r w:rsidR="00FE0B54">
        <w:rPr>
          <w:rFonts w:asciiTheme="majorBidi" w:hAnsiTheme="majorBidi" w:cstheme="majorBidi"/>
          <w:sz w:val="28"/>
          <w:szCs w:val="28"/>
          <w:lang w:bidi="ar-IQ"/>
        </w:rPr>
        <w:t>.</w:t>
      </w:r>
    </w:p>
    <w:p w:rsidR="004F7FA3" w:rsidRPr="004F7FA3" w:rsidRDefault="00FE0B54" w:rsidP="004F7FA3">
      <w:pPr>
        <w:bidi w:val="0"/>
        <w:spacing w:line="360" w:lineRule="auto"/>
        <w:ind w:left="-766" w:right="-567" w:firstLine="766"/>
        <w:jc w:val="both"/>
        <w:rPr>
          <w:rFonts w:asciiTheme="majorBidi" w:hAnsiTheme="majorBidi" w:cstheme="majorBidi"/>
          <w:sz w:val="28"/>
          <w:szCs w:val="28"/>
          <w:lang w:bidi="ar-IQ"/>
        </w:rPr>
      </w:pPr>
      <w:r>
        <w:rPr>
          <w:rFonts w:asciiTheme="majorBidi" w:hAnsiTheme="majorBidi" w:cstheme="majorBidi"/>
          <w:sz w:val="28"/>
          <w:szCs w:val="28"/>
          <w:lang w:bidi="ar-IQ"/>
        </w:rPr>
        <w:t>*</w:t>
      </w:r>
      <w:r w:rsidR="004F7FA3" w:rsidRPr="004F7FA3">
        <w:rPr>
          <w:rFonts w:asciiTheme="majorBidi" w:hAnsiTheme="majorBidi" w:cstheme="majorBidi"/>
          <w:sz w:val="28"/>
          <w:szCs w:val="28"/>
          <w:lang w:bidi="ar-IQ"/>
        </w:rPr>
        <w:t xml:space="preserve">While the precise causes of Crohn's disease are unknown, it is believed to be caused by a combination of environmental, immune, and bacterial factors in genetically susceptible individuals. It results in a chronic inflammatory disorder, in which the body's immune system defends the gastrointestinal tract, possibly targeting microbial antigens.  </w:t>
      </w:r>
      <w:r w:rsidR="00AA6294" w:rsidRPr="00AA6294">
        <w:rPr>
          <w:rFonts w:asciiTheme="majorBidi" w:hAnsiTheme="majorBidi" w:cstheme="majorBidi"/>
          <w:sz w:val="28"/>
          <w:szCs w:val="28"/>
          <w:lang w:bidi="ar-IQ"/>
        </w:rPr>
        <w:t>It most commonly starts between the age of 13 and 30.</w:t>
      </w:r>
      <w:r w:rsidR="004F7FA3" w:rsidRPr="004F7FA3">
        <w:rPr>
          <w:rFonts w:asciiTheme="majorBidi" w:hAnsiTheme="majorBidi" w:cstheme="majorBidi"/>
          <w:sz w:val="28"/>
          <w:szCs w:val="28"/>
          <w:lang w:bidi="ar-IQ"/>
        </w:rPr>
        <w:t xml:space="preserve"> </w:t>
      </w:r>
    </w:p>
    <w:p w:rsidR="00FE0B54" w:rsidRDefault="00142E77" w:rsidP="00FE0B54">
      <w:pPr>
        <w:pStyle w:val="NormalWeb"/>
        <w:shd w:val="clear" w:color="auto" w:fill="FFFFFF"/>
        <w:spacing w:line="360" w:lineRule="auto"/>
        <w:jc w:val="both"/>
        <w:rPr>
          <w:rFonts w:asciiTheme="majorBidi" w:hAnsiTheme="majorBidi" w:cstheme="majorBidi"/>
          <w:sz w:val="28"/>
          <w:szCs w:val="28"/>
        </w:rPr>
      </w:pPr>
      <w:r w:rsidRPr="00A63C74">
        <w:rPr>
          <w:rFonts w:asciiTheme="majorBidi" w:hAnsiTheme="majorBidi" w:cstheme="majorBidi"/>
          <w:sz w:val="28"/>
          <w:szCs w:val="28"/>
        </w:rPr>
        <w:t>The condition inflames and irritates the </w:t>
      </w:r>
      <w:hyperlink r:id="rId7" w:tgtFrame="_blank" w:history="1">
        <w:r w:rsidRPr="00A63C74">
          <w:rPr>
            <w:rStyle w:val="Hyperlink"/>
            <w:rFonts w:asciiTheme="majorBidi" w:hAnsiTheme="majorBidi" w:cstheme="majorBidi"/>
            <w:color w:val="auto"/>
            <w:sz w:val="28"/>
            <w:szCs w:val="28"/>
            <w:u w:val="none"/>
          </w:rPr>
          <w:t>digestive tract</w:t>
        </w:r>
      </w:hyperlink>
      <w:r w:rsidRPr="00A63C74">
        <w:rPr>
          <w:rFonts w:asciiTheme="majorBidi" w:hAnsiTheme="majorBidi" w:cstheme="majorBidi"/>
          <w:sz w:val="28"/>
          <w:szCs w:val="28"/>
        </w:rPr>
        <w:t xml:space="preserve"> — specifically the small and large intestines. </w:t>
      </w:r>
    </w:p>
    <w:p w:rsidR="000335CA" w:rsidRDefault="00FE0B54" w:rsidP="00FE0B54">
      <w:pPr>
        <w:pStyle w:val="NormalWeb"/>
        <w:shd w:val="clear" w:color="auto" w:fill="FFFFFF"/>
        <w:spacing w:line="360" w:lineRule="auto"/>
        <w:jc w:val="both"/>
        <w:rPr>
          <w:rFonts w:asciiTheme="majorBidi" w:hAnsiTheme="majorBidi" w:cstheme="majorBidi"/>
          <w:sz w:val="28"/>
          <w:szCs w:val="28"/>
        </w:rPr>
      </w:pPr>
      <w:r>
        <w:rPr>
          <w:rFonts w:asciiTheme="majorBidi" w:hAnsiTheme="majorBidi" w:cstheme="majorBidi"/>
          <w:sz w:val="28"/>
          <w:szCs w:val="28"/>
        </w:rPr>
        <w:t>*</w:t>
      </w:r>
      <w:r w:rsidR="000335CA" w:rsidRPr="005F5F76">
        <w:rPr>
          <w:rFonts w:asciiTheme="majorBidi" w:hAnsiTheme="majorBidi" w:cstheme="majorBidi"/>
          <w:b/>
          <w:bCs/>
          <w:sz w:val="28"/>
          <w:szCs w:val="28"/>
        </w:rPr>
        <w:t>Location:</w:t>
      </w:r>
      <w:r w:rsidR="000335CA" w:rsidRPr="000335CA">
        <w:rPr>
          <w:rFonts w:asciiTheme="majorBidi" w:hAnsiTheme="majorBidi" w:cstheme="majorBidi"/>
          <w:sz w:val="28"/>
          <w:szCs w:val="28"/>
        </w:rPr>
        <w:t xml:space="preserve"> </w:t>
      </w:r>
      <w:r w:rsidR="000335CA" w:rsidRPr="00A63C74">
        <w:rPr>
          <w:rFonts w:asciiTheme="majorBidi" w:hAnsiTheme="majorBidi" w:cstheme="majorBidi"/>
          <w:sz w:val="28"/>
          <w:szCs w:val="28"/>
        </w:rPr>
        <w:t>Crohn’s</w:t>
      </w:r>
      <w:r w:rsidR="000335CA">
        <w:rPr>
          <w:rFonts w:asciiTheme="majorBidi" w:hAnsiTheme="majorBidi" w:cstheme="majorBidi"/>
          <w:sz w:val="28"/>
          <w:szCs w:val="28"/>
        </w:rPr>
        <w:t xml:space="preserve"> can affect any area from the mouth to the anus.</w:t>
      </w:r>
      <w:r w:rsidR="00AA6294">
        <w:rPr>
          <w:rFonts w:asciiTheme="majorBidi" w:hAnsiTheme="majorBidi" w:cstheme="majorBidi"/>
          <w:sz w:val="28"/>
          <w:szCs w:val="28"/>
        </w:rPr>
        <w:t xml:space="preserve"> </w:t>
      </w:r>
      <w:r w:rsidR="000335CA">
        <w:rPr>
          <w:rFonts w:asciiTheme="majorBidi" w:hAnsiTheme="majorBidi" w:cstheme="majorBidi"/>
          <w:sz w:val="28"/>
          <w:szCs w:val="28"/>
        </w:rPr>
        <w:t>It often affects ileum.</w:t>
      </w:r>
    </w:p>
    <w:p w:rsidR="00F3312F" w:rsidRPr="00F3312F" w:rsidRDefault="00F3312F" w:rsidP="00F3312F">
      <w:pPr>
        <w:pStyle w:val="NormalWeb"/>
        <w:shd w:val="clear" w:color="auto" w:fill="FFFFFF"/>
        <w:spacing w:line="360" w:lineRule="auto"/>
        <w:jc w:val="center"/>
        <w:rPr>
          <w:rFonts w:asciiTheme="majorBidi" w:hAnsiTheme="majorBidi" w:cstheme="majorBidi"/>
          <w:b/>
          <w:bCs/>
          <w:sz w:val="28"/>
          <w:szCs w:val="28"/>
        </w:rPr>
      </w:pPr>
      <w:r w:rsidRPr="00F3312F">
        <w:rPr>
          <w:rFonts w:asciiTheme="majorBidi" w:hAnsiTheme="majorBidi" w:cstheme="majorBidi"/>
          <w:b/>
          <w:bCs/>
          <w:sz w:val="28"/>
          <w:szCs w:val="28"/>
        </w:rPr>
        <w:t>4</w:t>
      </w:r>
    </w:p>
    <w:p w:rsidR="00142E77" w:rsidRDefault="00FE0B54" w:rsidP="00A63C74">
      <w:pPr>
        <w:pStyle w:val="NormalWeb"/>
        <w:shd w:val="clear" w:color="auto" w:fill="FFFFFF"/>
        <w:spacing w:line="360" w:lineRule="auto"/>
        <w:jc w:val="both"/>
        <w:rPr>
          <w:rFonts w:asciiTheme="majorBidi" w:hAnsiTheme="majorBidi" w:cstheme="majorBidi"/>
          <w:sz w:val="28"/>
          <w:szCs w:val="28"/>
        </w:rPr>
      </w:pPr>
      <w:r>
        <w:rPr>
          <w:rFonts w:asciiTheme="majorBidi" w:hAnsiTheme="majorBidi" w:cstheme="majorBidi"/>
          <w:sz w:val="28"/>
          <w:szCs w:val="28"/>
        </w:rPr>
        <w:lastRenderedPageBreak/>
        <w:t>*</w:t>
      </w:r>
      <w:r w:rsidR="00142E77" w:rsidRPr="00A63C74">
        <w:rPr>
          <w:rFonts w:asciiTheme="majorBidi" w:hAnsiTheme="majorBidi" w:cstheme="majorBidi"/>
          <w:sz w:val="28"/>
          <w:szCs w:val="28"/>
        </w:rPr>
        <w:t>Crohn’s disease gets its name from American gastroenterologist Dr. Burrill Crohn (1884-1983). He was one of the first physicians to describe the illness in 1932. </w:t>
      </w:r>
    </w:p>
    <w:p w:rsidR="00A63C74" w:rsidRDefault="00A63C74" w:rsidP="00A63C74">
      <w:pPr>
        <w:pStyle w:val="NormalWeb"/>
        <w:spacing w:line="360" w:lineRule="auto"/>
        <w:jc w:val="both"/>
        <w:rPr>
          <w:rFonts w:asciiTheme="majorBidi" w:hAnsiTheme="majorBidi" w:cstheme="majorBidi"/>
          <w:b/>
          <w:bCs/>
          <w:sz w:val="28"/>
          <w:szCs w:val="28"/>
        </w:rPr>
      </w:pPr>
      <w:r>
        <w:rPr>
          <w:rFonts w:asciiTheme="majorBidi" w:hAnsiTheme="majorBidi" w:cstheme="majorBidi"/>
          <w:b/>
          <w:bCs/>
          <w:sz w:val="28"/>
          <w:szCs w:val="28"/>
        </w:rPr>
        <w:t>T</w:t>
      </w:r>
      <w:r w:rsidRPr="00A63C74">
        <w:rPr>
          <w:rFonts w:asciiTheme="majorBidi" w:hAnsiTheme="majorBidi" w:cstheme="majorBidi"/>
          <w:b/>
          <w:bCs/>
          <w:sz w:val="28"/>
          <w:szCs w:val="28"/>
        </w:rPr>
        <w:t>he types of Crohn’s disease</w:t>
      </w:r>
    </w:p>
    <w:p w:rsidR="00A63C74" w:rsidRPr="00A63C74" w:rsidRDefault="00A63C74" w:rsidP="00A63C74">
      <w:pPr>
        <w:pStyle w:val="NormalWeb"/>
        <w:spacing w:line="360" w:lineRule="auto"/>
        <w:jc w:val="both"/>
        <w:rPr>
          <w:rFonts w:asciiTheme="majorBidi" w:hAnsiTheme="majorBidi" w:cstheme="majorBidi"/>
          <w:sz w:val="28"/>
          <w:szCs w:val="28"/>
        </w:rPr>
      </w:pPr>
      <w:r w:rsidRPr="00A63C74">
        <w:rPr>
          <w:rFonts w:asciiTheme="majorBidi" w:hAnsiTheme="majorBidi" w:cstheme="majorBidi"/>
          <w:sz w:val="28"/>
          <w:szCs w:val="28"/>
        </w:rPr>
        <w:t>Crohn’s disease can affect different sections of the digestive tract. Types of Crohn’s disease include:</w:t>
      </w:r>
    </w:p>
    <w:p w:rsidR="00A63C74" w:rsidRPr="00A63C74" w:rsidRDefault="00A63C74" w:rsidP="00A63C74">
      <w:pPr>
        <w:pStyle w:val="NormalWeb"/>
        <w:numPr>
          <w:ilvl w:val="0"/>
          <w:numId w:val="1"/>
        </w:numPr>
        <w:spacing w:line="360" w:lineRule="auto"/>
        <w:jc w:val="both"/>
        <w:rPr>
          <w:rFonts w:asciiTheme="majorBidi" w:hAnsiTheme="majorBidi" w:cstheme="majorBidi"/>
          <w:sz w:val="28"/>
          <w:szCs w:val="28"/>
        </w:rPr>
      </w:pPr>
      <w:proofErr w:type="spellStart"/>
      <w:r w:rsidRPr="00A63C74">
        <w:rPr>
          <w:rFonts w:asciiTheme="majorBidi" w:hAnsiTheme="majorBidi" w:cstheme="majorBidi"/>
          <w:b/>
          <w:bCs/>
          <w:sz w:val="28"/>
          <w:szCs w:val="28"/>
        </w:rPr>
        <w:t>Ileocolitis</w:t>
      </w:r>
      <w:proofErr w:type="spellEnd"/>
      <w:r w:rsidRPr="00A63C74">
        <w:rPr>
          <w:rFonts w:asciiTheme="majorBidi" w:hAnsiTheme="majorBidi" w:cstheme="majorBidi"/>
          <w:b/>
          <w:bCs/>
          <w:sz w:val="28"/>
          <w:szCs w:val="28"/>
        </w:rPr>
        <w:t>:</w:t>
      </w:r>
      <w:r w:rsidRPr="00A63C74">
        <w:rPr>
          <w:rFonts w:asciiTheme="majorBidi" w:hAnsiTheme="majorBidi" w:cstheme="majorBidi"/>
          <w:sz w:val="28"/>
          <w:szCs w:val="28"/>
        </w:rPr>
        <w:t xml:space="preserve"> Inflammation occurs in the small intestine and part of the large intestine, or colon. </w:t>
      </w:r>
      <w:proofErr w:type="spellStart"/>
      <w:r w:rsidRPr="00A63C74">
        <w:rPr>
          <w:rFonts w:asciiTheme="majorBidi" w:hAnsiTheme="majorBidi" w:cstheme="majorBidi"/>
          <w:sz w:val="28"/>
          <w:szCs w:val="28"/>
        </w:rPr>
        <w:t>Ileocolitis</w:t>
      </w:r>
      <w:proofErr w:type="spellEnd"/>
      <w:r w:rsidRPr="00A63C74">
        <w:rPr>
          <w:rFonts w:asciiTheme="majorBidi" w:hAnsiTheme="majorBidi" w:cstheme="majorBidi"/>
          <w:sz w:val="28"/>
          <w:szCs w:val="28"/>
        </w:rPr>
        <w:t xml:space="preserve"> is the most common type of Crohn’s disease.</w:t>
      </w:r>
    </w:p>
    <w:p w:rsidR="00A63C74" w:rsidRPr="00A63C74" w:rsidRDefault="00A63C74" w:rsidP="00A63C74">
      <w:pPr>
        <w:pStyle w:val="NormalWeb"/>
        <w:numPr>
          <w:ilvl w:val="0"/>
          <w:numId w:val="1"/>
        </w:numPr>
        <w:spacing w:line="360" w:lineRule="auto"/>
        <w:jc w:val="both"/>
        <w:rPr>
          <w:rFonts w:asciiTheme="majorBidi" w:hAnsiTheme="majorBidi" w:cstheme="majorBidi"/>
          <w:sz w:val="28"/>
          <w:szCs w:val="28"/>
        </w:rPr>
      </w:pPr>
      <w:r w:rsidRPr="00A63C74">
        <w:rPr>
          <w:rFonts w:asciiTheme="majorBidi" w:hAnsiTheme="majorBidi" w:cstheme="majorBidi"/>
          <w:b/>
          <w:bCs/>
          <w:sz w:val="28"/>
          <w:szCs w:val="28"/>
        </w:rPr>
        <w:t>Ileitis:</w:t>
      </w:r>
      <w:r w:rsidRPr="00A63C74">
        <w:rPr>
          <w:rFonts w:asciiTheme="majorBidi" w:hAnsiTheme="majorBidi" w:cstheme="majorBidi"/>
          <w:sz w:val="28"/>
          <w:szCs w:val="28"/>
        </w:rPr>
        <w:t> Swelling and inflammation develop in the small intestine (ileum).</w:t>
      </w:r>
    </w:p>
    <w:p w:rsidR="00A63C74" w:rsidRPr="00A63C74" w:rsidRDefault="00A63C74" w:rsidP="00A63C74">
      <w:pPr>
        <w:pStyle w:val="NormalWeb"/>
        <w:numPr>
          <w:ilvl w:val="0"/>
          <w:numId w:val="1"/>
        </w:numPr>
        <w:spacing w:line="360" w:lineRule="auto"/>
        <w:jc w:val="both"/>
        <w:rPr>
          <w:rFonts w:asciiTheme="majorBidi" w:hAnsiTheme="majorBidi" w:cstheme="majorBidi"/>
          <w:sz w:val="28"/>
          <w:szCs w:val="28"/>
        </w:rPr>
      </w:pPr>
      <w:r w:rsidRPr="00A63C74">
        <w:rPr>
          <w:rFonts w:asciiTheme="majorBidi" w:hAnsiTheme="majorBidi" w:cstheme="majorBidi"/>
          <w:b/>
          <w:bCs/>
          <w:sz w:val="28"/>
          <w:szCs w:val="28"/>
        </w:rPr>
        <w:t>Gastroduodenal:</w:t>
      </w:r>
      <w:r w:rsidRPr="00A63C74">
        <w:rPr>
          <w:rFonts w:asciiTheme="majorBidi" w:hAnsiTheme="majorBidi" w:cstheme="majorBidi"/>
          <w:sz w:val="28"/>
          <w:szCs w:val="28"/>
        </w:rPr>
        <w:t> Inflammation and irritation affect the stomach and the top of the small intestine (the duodenum).</w:t>
      </w:r>
    </w:p>
    <w:p w:rsidR="00A63C74" w:rsidRDefault="00A63C74" w:rsidP="00A63C74">
      <w:pPr>
        <w:pStyle w:val="NormalWeb"/>
        <w:numPr>
          <w:ilvl w:val="0"/>
          <w:numId w:val="1"/>
        </w:numPr>
        <w:spacing w:line="360" w:lineRule="auto"/>
        <w:jc w:val="both"/>
        <w:rPr>
          <w:rFonts w:asciiTheme="majorBidi" w:hAnsiTheme="majorBidi" w:cstheme="majorBidi"/>
          <w:sz w:val="28"/>
          <w:szCs w:val="28"/>
        </w:rPr>
      </w:pPr>
      <w:proofErr w:type="spellStart"/>
      <w:r w:rsidRPr="00A63C74">
        <w:rPr>
          <w:rFonts w:asciiTheme="majorBidi" w:hAnsiTheme="majorBidi" w:cstheme="majorBidi"/>
          <w:b/>
          <w:bCs/>
          <w:sz w:val="28"/>
          <w:szCs w:val="28"/>
        </w:rPr>
        <w:t>Jejunoileitis</w:t>
      </w:r>
      <w:proofErr w:type="spellEnd"/>
      <w:r w:rsidRPr="00A63C74">
        <w:rPr>
          <w:rFonts w:asciiTheme="majorBidi" w:hAnsiTheme="majorBidi" w:cstheme="majorBidi"/>
          <w:b/>
          <w:bCs/>
          <w:sz w:val="28"/>
          <w:szCs w:val="28"/>
        </w:rPr>
        <w:t>:</w:t>
      </w:r>
      <w:r w:rsidRPr="00A63C74">
        <w:rPr>
          <w:rFonts w:asciiTheme="majorBidi" w:hAnsiTheme="majorBidi" w:cstheme="majorBidi"/>
          <w:sz w:val="28"/>
          <w:szCs w:val="28"/>
        </w:rPr>
        <w:t> Patchy areas of inflammation develop in the upper half of the small intestine (called the jejunum).</w:t>
      </w:r>
    </w:p>
    <w:p w:rsidR="000335CA" w:rsidRDefault="000335CA" w:rsidP="000335CA">
      <w:pPr>
        <w:pStyle w:val="NormalWeb"/>
        <w:spacing w:line="360" w:lineRule="auto"/>
        <w:ind w:left="360"/>
        <w:jc w:val="both"/>
        <w:rPr>
          <w:sz w:val="28"/>
          <w:szCs w:val="28"/>
        </w:rPr>
      </w:pPr>
      <w:r w:rsidRPr="000335CA">
        <w:rPr>
          <w:b/>
          <w:bCs/>
          <w:sz w:val="28"/>
          <w:szCs w:val="28"/>
        </w:rPr>
        <w:t>Etiology</w:t>
      </w:r>
      <w:r w:rsidRPr="000335CA">
        <w:rPr>
          <w:sz w:val="28"/>
          <w:szCs w:val="28"/>
        </w:rPr>
        <w:t xml:space="preserve"> </w:t>
      </w:r>
    </w:p>
    <w:p w:rsidR="000335CA" w:rsidRDefault="000335CA" w:rsidP="000335CA">
      <w:pPr>
        <w:pStyle w:val="NormalWeb"/>
        <w:spacing w:line="360" w:lineRule="auto"/>
        <w:ind w:left="360"/>
        <w:jc w:val="both"/>
        <w:rPr>
          <w:b/>
          <w:bCs/>
          <w:sz w:val="28"/>
          <w:szCs w:val="28"/>
        </w:rPr>
      </w:pPr>
      <w:r>
        <w:rPr>
          <w:sz w:val="28"/>
          <w:szCs w:val="28"/>
        </w:rPr>
        <w:t>*</w:t>
      </w:r>
      <w:r w:rsidRPr="000335CA">
        <w:rPr>
          <w:sz w:val="28"/>
          <w:szCs w:val="28"/>
        </w:rPr>
        <w:t xml:space="preserve">The precise etiology of Crohn disease (CD) is unknown, but there are several known risk factors, </w:t>
      </w:r>
      <w:r w:rsidRPr="000335CA">
        <w:rPr>
          <w:b/>
          <w:bCs/>
          <w:sz w:val="28"/>
          <w:szCs w:val="28"/>
        </w:rPr>
        <w:t xml:space="preserve">including family history, smoking, </w:t>
      </w:r>
      <w:proofErr w:type="gramStart"/>
      <w:r w:rsidRPr="000335CA">
        <w:rPr>
          <w:b/>
          <w:bCs/>
          <w:sz w:val="28"/>
          <w:szCs w:val="28"/>
        </w:rPr>
        <w:t>use</w:t>
      </w:r>
      <w:proofErr w:type="gramEnd"/>
      <w:r w:rsidRPr="000335CA">
        <w:rPr>
          <w:b/>
          <w:bCs/>
          <w:sz w:val="28"/>
          <w:szCs w:val="28"/>
        </w:rPr>
        <w:t xml:space="preserve"> of oral contraceptives, diet, and ethnicity.</w:t>
      </w:r>
    </w:p>
    <w:p w:rsidR="005F5F76" w:rsidRDefault="000335CA" w:rsidP="00FE0B54">
      <w:pPr>
        <w:pStyle w:val="NormalWeb"/>
        <w:spacing w:line="360" w:lineRule="auto"/>
        <w:ind w:left="360"/>
        <w:jc w:val="both"/>
        <w:rPr>
          <w:sz w:val="28"/>
          <w:szCs w:val="28"/>
        </w:rPr>
      </w:pPr>
      <w:r>
        <w:rPr>
          <w:b/>
          <w:bCs/>
          <w:sz w:val="28"/>
          <w:szCs w:val="28"/>
        </w:rPr>
        <w:t>*</w:t>
      </w:r>
      <w:r w:rsidRPr="000335CA">
        <w:rPr>
          <w:b/>
          <w:bCs/>
          <w:sz w:val="28"/>
          <w:szCs w:val="28"/>
        </w:rPr>
        <w:t xml:space="preserve"> </w:t>
      </w:r>
      <w:r w:rsidRPr="000335CA">
        <w:rPr>
          <w:sz w:val="28"/>
          <w:szCs w:val="28"/>
        </w:rPr>
        <w:t xml:space="preserve">A combination of factors, </w:t>
      </w:r>
      <w:r w:rsidRPr="000335CA">
        <w:rPr>
          <w:b/>
          <w:bCs/>
          <w:sz w:val="28"/>
          <w:szCs w:val="28"/>
        </w:rPr>
        <w:t>including aberrant mucosal immune responses, intestinal epithelial dysfunction, and defects of host interactions with intestinal microbes likely contribute to CD.</w:t>
      </w:r>
      <w:r w:rsidRPr="000335CA">
        <w:rPr>
          <w:sz w:val="28"/>
          <w:szCs w:val="28"/>
        </w:rPr>
        <w:t xml:space="preserve"> </w:t>
      </w:r>
    </w:p>
    <w:p w:rsidR="000335CA" w:rsidRDefault="000335CA" w:rsidP="000335CA">
      <w:pPr>
        <w:pStyle w:val="NormalWeb"/>
        <w:spacing w:line="360" w:lineRule="auto"/>
        <w:ind w:left="360"/>
        <w:jc w:val="both"/>
        <w:rPr>
          <w:sz w:val="28"/>
          <w:szCs w:val="28"/>
        </w:rPr>
      </w:pPr>
      <w:r>
        <w:rPr>
          <w:sz w:val="28"/>
          <w:szCs w:val="28"/>
        </w:rPr>
        <w:t>*</w:t>
      </w:r>
      <w:r w:rsidRPr="000335CA">
        <w:rPr>
          <w:b/>
          <w:bCs/>
          <w:sz w:val="28"/>
          <w:szCs w:val="28"/>
        </w:rPr>
        <w:t>1/Genetics</w:t>
      </w:r>
      <w:r w:rsidRPr="000335CA">
        <w:rPr>
          <w:sz w:val="28"/>
          <w:szCs w:val="28"/>
        </w:rPr>
        <w:t xml:space="preserve"> </w:t>
      </w:r>
    </w:p>
    <w:p w:rsidR="00F3312F" w:rsidRDefault="005F5F76" w:rsidP="005F5F76">
      <w:pPr>
        <w:pStyle w:val="NormalWeb"/>
        <w:spacing w:line="360" w:lineRule="auto"/>
        <w:ind w:left="360"/>
        <w:jc w:val="both"/>
        <w:rPr>
          <w:sz w:val="28"/>
          <w:szCs w:val="28"/>
        </w:rPr>
      </w:pPr>
      <w:r>
        <w:rPr>
          <w:sz w:val="28"/>
          <w:szCs w:val="28"/>
        </w:rPr>
        <w:t>*</w:t>
      </w:r>
      <w:r w:rsidR="000335CA" w:rsidRPr="000335CA">
        <w:rPr>
          <w:sz w:val="28"/>
          <w:szCs w:val="28"/>
        </w:rPr>
        <w:t xml:space="preserve">There is a clear genetic predisposition for Crohn disease. First-degree </w:t>
      </w:r>
    </w:p>
    <w:p w:rsidR="00F3312F" w:rsidRPr="00F3312F" w:rsidRDefault="00F3312F" w:rsidP="00F3312F">
      <w:pPr>
        <w:pStyle w:val="NormalWeb"/>
        <w:spacing w:line="360" w:lineRule="auto"/>
        <w:ind w:left="360"/>
        <w:jc w:val="center"/>
        <w:rPr>
          <w:b/>
          <w:bCs/>
          <w:sz w:val="28"/>
          <w:szCs w:val="28"/>
        </w:rPr>
      </w:pPr>
      <w:r w:rsidRPr="00F3312F">
        <w:rPr>
          <w:b/>
          <w:bCs/>
          <w:sz w:val="28"/>
          <w:szCs w:val="28"/>
        </w:rPr>
        <w:t>5</w:t>
      </w:r>
    </w:p>
    <w:p w:rsidR="005F5F76" w:rsidRDefault="000335CA" w:rsidP="005F5F76">
      <w:pPr>
        <w:pStyle w:val="NormalWeb"/>
        <w:spacing w:line="360" w:lineRule="auto"/>
        <w:ind w:left="360"/>
        <w:jc w:val="both"/>
        <w:rPr>
          <w:sz w:val="28"/>
          <w:szCs w:val="28"/>
        </w:rPr>
      </w:pPr>
      <w:proofErr w:type="gramStart"/>
      <w:r w:rsidRPr="000335CA">
        <w:rPr>
          <w:sz w:val="28"/>
          <w:szCs w:val="28"/>
        </w:rPr>
        <w:lastRenderedPageBreak/>
        <w:t>relatives</w:t>
      </w:r>
      <w:proofErr w:type="gramEnd"/>
      <w:r w:rsidRPr="000335CA">
        <w:rPr>
          <w:sz w:val="28"/>
          <w:szCs w:val="28"/>
        </w:rPr>
        <w:t xml:space="preserve"> have a 13- 18% increase in incidence, and there are</w:t>
      </w:r>
      <w:r w:rsidR="005F5F76">
        <w:rPr>
          <w:sz w:val="28"/>
          <w:szCs w:val="28"/>
        </w:rPr>
        <w:t xml:space="preserve"> </w:t>
      </w:r>
      <w:r w:rsidRPr="000335CA">
        <w:rPr>
          <w:sz w:val="28"/>
          <w:szCs w:val="28"/>
        </w:rPr>
        <w:t>concordance rates of 50% in monozygotic twins.</w:t>
      </w:r>
    </w:p>
    <w:p w:rsidR="000F7928" w:rsidRDefault="005F5F76" w:rsidP="005F5F76">
      <w:pPr>
        <w:pStyle w:val="NormalWeb"/>
        <w:spacing w:line="360" w:lineRule="auto"/>
        <w:ind w:left="360"/>
        <w:jc w:val="both"/>
        <w:rPr>
          <w:sz w:val="28"/>
          <w:szCs w:val="28"/>
        </w:rPr>
      </w:pPr>
      <w:r>
        <w:rPr>
          <w:sz w:val="28"/>
          <w:szCs w:val="28"/>
        </w:rPr>
        <w:t>*</w:t>
      </w:r>
      <w:r w:rsidR="000335CA" w:rsidRPr="000335CA">
        <w:rPr>
          <w:sz w:val="28"/>
          <w:szCs w:val="28"/>
        </w:rPr>
        <w:t xml:space="preserve"> Classic Mendelian inheritance is not seen, implying a polygenic basis of the disease. Molecular linkage analyses of affected families have identified NOD2 (nucleotide-binding domain 2) as a susceptibility gene in CD. NOD2 encodes a protein that binds to intracellular bacterial peptidoglycans, subsequently activates NF-kB (nuclear factor </w:t>
      </w:r>
      <w:proofErr w:type="spellStart"/>
      <w:r w:rsidR="000335CA" w:rsidRPr="000335CA">
        <w:rPr>
          <w:sz w:val="28"/>
          <w:szCs w:val="28"/>
        </w:rPr>
        <w:t>kappaB</w:t>
      </w:r>
      <w:proofErr w:type="spellEnd"/>
      <w:r w:rsidR="000335CA" w:rsidRPr="000335CA">
        <w:rPr>
          <w:sz w:val="28"/>
          <w:szCs w:val="28"/>
        </w:rPr>
        <w:t xml:space="preserve">), and may be involved both in preventing excessive immune activation and in combating luminal microbes. </w:t>
      </w:r>
    </w:p>
    <w:p w:rsidR="000F7928" w:rsidRDefault="000F7928" w:rsidP="000F7928">
      <w:pPr>
        <w:pStyle w:val="NormalWeb"/>
        <w:spacing w:line="360" w:lineRule="auto"/>
        <w:ind w:left="360"/>
        <w:jc w:val="both"/>
        <w:rPr>
          <w:sz w:val="28"/>
          <w:szCs w:val="28"/>
        </w:rPr>
      </w:pPr>
      <w:r>
        <w:rPr>
          <w:sz w:val="28"/>
          <w:szCs w:val="28"/>
        </w:rPr>
        <w:t>*</w:t>
      </w:r>
      <w:r w:rsidR="000335CA" w:rsidRPr="000335CA">
        <w:rPr>
          <w:sz w:val="28"/>
          <w:szCs w:val="28"/>
        </w:rPr>
        <w:t xml:space="preserve">However, fewer than 10% of individuals carrying NOD2 mutations develop the disease, and genomic screening has identified linkage to multiple chromosomes, including chromosomes 3, 7, 12, and 16. </w:t>
      </w:r>
      <w:r w:rsidR="000335CA" w:rsidRPr="000F7928">
        <w:rPr>
          <w:b/>
          <w:bCs/>
          <w:sz w:val="28"/>
          <w:szCs w:val="28"/>
        </w:rPr>
        <w:t>2/Environment</w:t>
      </w:r>
      <w:r w:rsidR="000335CA" w:rsidRPr="000335CA">
        <w:rPr>
          <w:sz w:val="28"/>
          <w:szCs w:val="28"/>
        </w:rPr>
        <w:t xml:space="preserve"> </w:t>
      </w:r>
    </w:p>
    <w:p w:rsidR="000F7928" w:rsidRDefault="000F7928" w:rsidP="000F7928">
      <w:pPr>
        <w:pStyle w:val="NormalWeb"/>
        <w:spacing w:line="360" w:lineRule="auto"/>
        <w:ind w:left="360"/>
        <w:jc w:val="both"/>
        <w:rPr>
          <w:sz w:val="28"/>
          <w:szCs w:val="28"/>
        </w:rPr>
      </w:pPr>
      <w:r>
        <w:rPr>
          <w:sz w:val="28"/>
          <w:szCs w:val="28"/>
        </w:rPr>
        <w:t>*</w:t>
      </w:r>
      <w:r w:rsidR="000335CA" w:rsidRPr="000335CA">
        <w:rPr>
          <w:sz w:val="28"/>
          <w:szCs w:val="28"/>
        </w:rPr>
        <w:t xml:space="preserve">Environmental factors, especially cigarette smoking and diet, are also clearly involved in this disease. </w:t>
      </w:r>
    </w:p>
    <w:p w:rsidR="000F7928" w:rsidRDefault="000F7928" w:rsidP="000F7928">
      <w:pPr>
        <w:pStyle w:val="NormalWeb"/>
        <w:spacing w:line="360" w:lineRule="auto"/>
        <w:ind w:left="360"/>
        <w:jc w:val="both"/>
        <w:rPr>
          <w:sz w:val="28"/>
          <w:szCs w:val="28"/>
        </w:rPr>
      </w:pPr>
      <w:r>
        <w:rPr>
          <w:sz w:val="28"/>
          <w:szCs w:val="28"/>
        </w:rPr>
        <w:t>*</w:t>
      </w:r>
      <w:r w:rsidR="000335CA" w:rsidRPr="000335CA">
        <w:rPr>
          <w:sz w:val="28"/>
          <w:szCs w:val="28"/>
        </w:rPr>
        <w:t xml:space="preserve">Tobacco smoking doubles the risk of both initial and recurrent Crohn disease (CD), unlike the apparent protective effect of tobacco seen in ulcerative colitis. </w:t>
      </w:r>
    </w:p>
    <w:p w:rsidR="005F5F76" w:rsidRDefault="000F7928" w:rsidP="00FE0B54">
      <w:pPr>
        <w:pStyle w:val="NormalWeb"/>
        <w:spacing w:line="360" w:lineRule="auto"/>
        <w:ind w:left="360"/>
        <w:jc w:val="both"/>
        <w:rPr>
          <w:sz w:val="28"/>
          <w:szCs w:val="28"/>
        </w:rPr>
      </w:pPr>
      <w:r>
        <w:rPr>
          <w:sz w:val="28"/>
          <w:szCs w:val="28"/>
        </w:rPr>
        <w:t>*</w:t>
      </w:r>
      <w:r w:rsidR="000335CA" w:rsidRPr="000335CA">
        <w:rPr>
          <w:sz w:val="28"/>
          <w:szCs w:val="28"/>
        </w:rPr>
        <w:t xml:space="preserve">Improved food storage conditions and decreased food contamination may also contribute to the increase in incidence. This so-called "hygiene hypothesis" suggests that the reduction in enteric infections in developed countries has resulted in inadequate development of the regulatory processes that limit mucosal immune responses. </w:t>
      </w:r>
    </w:p>
    <w:p w:rsidR="000F7928" w:rsidRDefault="000335CA" w:rsidP="000F7928">
      <w:pPr>
        <w:pStyle w:val="NormalWeb"/>
        <w:spacing w:line="360" w:lineRule="auto"/>
        <w:ind w:left="360"/>
        <w:jc w:val="both"/>
        <w:rPr>
          <w:sz w:val="28"/>
          <w:szCs w:val="28"/>
        </w:rPr>
      </w:pPr>
      <w:r w:rsidRPr="000F7928">
        <w:rPr>
          <w:b/>
          <w:bCs/>
          <w:sz w:val="28"/>
          <w:szCs w:val="28"/>
        </w:rPr>
        <w:t>3/Infective agents</w:t>
      </w:r>
      <w:r w:rsidRPr="000335CA">
        <w:rPr>
          <w:sz w:val="28"/>
          <w:szCs w:val="28"/>
        </w:rPr>
        <w:t xml:space="preserve"> </w:t>
      </w:r>
    </w:p>
    <w:p w:rsidR="00F3312F" w:rsidRDefault="000F7928" w:rsidP="005F5F76">
      <w:pPr>
        <w:pStyle w:val="NormalWeb"/>
        <w:spacing w:line="360" w:lineRule="auto"/>
        <w:ind w:left="360"/>
        <w:jc w:val="both"/>
        <w:rPr>
          <w:sz w:val="28"/>
          <w:szCs w:val="28"/>
        </w:rPr>
      </w:pPr>
      <w:r>
        <w:rPr>
          <w:sz w:val="28"/>
          <w:szCs w:val="28"/>
        </w:rPr>
        <w:t>*</w:t>
      </w:r>
      <w:r w:rsidR="000335CA" w:rsidRPr="000335CA">
        <w:rPr>
          <w:sz w:val="28"/>
          <w:szCs w:val="28"/>
        </w:rPr>
        <w:t>Given the success of treatment of peptic ulcer disease with the discovery of Helicobacter pylori as the causative agent, there have</w:t>
      </w:r>
    </w:p>
    <w:p w:rsidR="00F3312F" w:rsidRPr="00F3312F" w:rsidRDefault="00F3312F" w:rsidP="00F3312F">
      <w:pPr>
        <w:pStyle w:val="NormalWeb"/>
        <w:spacing w:line="360" w:lineRule="auto"/>
        <w:ind w:left="360"/>
        <w:jc w:val="center"/>
        <w:rPr>
          <w:b/>
          <w:bCs/>
          <w:sz w:val="28"/>
          <w:szCs w:val="28"/>
        </w:rPr>
      </w:pPr>
      <w:r w:rsidRPr="00F3312F">
        <w:rPr>
          <w:b/>
          <w:bCs/>
          <w:sz w:val="28"/>
          <w:szCs w:val="28"/>
        </w:rPr>
        <w:t>6</w:t>
      </w:r>
    </w:p>
    <w:p w:rsidR="000F7928" w:rsidRDefault="000335CA" w:rsidP="005F5F76">
      <w:pPr>
        <w:pStyle w:val="NormalWeb"/>
        <w:spacing w:line="360" w:lineRule="auto"/>
        <w:ind w:left="360"/>
        <w:jc w:val="both"/>
        <w:rPr>
          <w:sz w:val="28"/>
          <w:szCs w:val="28"/>
        </w:rPr>
      </w:pPr>
      <w:proofErr w:type="gramStart"/>
      <w:r w:rsidRPr="000335CA">
        <w:rPr>
          <w:sz w:val="28"/>
          <w:szCs w:val="28"/>
        </w:rPr>
        <w:lastRenderedPageBreak/>
        <w:t>been</w:t>
      </w:r>
      <w:proofErr w:type="gramEnd"/>
      <w:r w:rsidRPr="000335CA">
        <w:rPr>
          <w:sz w:val="28"/>
          <w:szCs w:val="28"/>
        </w:rPr>
        <w:t xml:space="preserve"> multiple studies attempting to link an infectious agent with inflammatory bowel disease (IBD). Although decreased numbers of native lactobacilli and overgrowth of enteric bacteria are postulated to trigger excessive inflammation seen in Crohn disease (CD), a single causative infectious agent has not been identified. </w:t>
      </w:r>
    </w:p>
    <w:p w:rsidR="000F7928" w:rsidRDefault="000F7928" w:rsidP="000F7928">
      <w:pPr>
        <w:pStyle w:val="NormalWeb"/>
        <w:spacing w:line="360" w:lineRule="auto"/>
        <w:ind w:left="360"/>
        <w:jc w:val="both"/>
        <w:rPr>
          <w:sz w:val="28"/>
          <w:szCs w:val="28"/>
        </w:rPr>
      </w:pPr>
      <w:r>
        <w:rPr>
          <w:sz w:val="28"/>
          <w:szCs w:val="28"/>
        </w:rPr>
        <w:t>*</w:t>
      </w:r>
      <w:r w:rsidR="000335CA" w:rsidRPr="000335CA">
        <w:rPr>
          <w:sz w:val="28"/>
          <w:szCs w:val="28"/>
        </w:rPr>
        <w:t>Mycobacteria have been studied extensively in this context, given the histopathologic similarities between intestinal tuberculosis and CD, but the suggestion that mycobacteria play an etiologic role has been largely disputed.</w:t>
      </w:r>
    </w:p>
    <w:p w:rsidR="000F7928" w:rsidRDefault="000335CA" w:rsidP="000F7928">
      <w:pPr>
        <w:pStyle w:val="NormalWeb"/>
        <w:spacing w:line="360" w:lineRule="auto"/>
        <w:ind w:left="360"/>
        <w:jc w:val="both"/>
        <w:rPr>
          <w:sz w:val="28"/>
          <w:szCs w:val="28"/>
        </w:rPr>
      </w:pPr>
      <w:r w:rsidRPr="000F7928">
        <w:rPr>
          <w:b/>
          <w:bCs/>
          <w:sz w:val="28"/>
          <w:szCs w:val="28"/>
        </w:rPr>
        <w:t xml:space="preserve"> </w:t>
      </w:r>
      <w:r w:rsidR="000F7928" w:rsidRPr="000F7928">
        <w:rPr>
          <w:b/>
          <w:bCs/>
          <w:sz w:val="28"/>
          <w:szCs w:val="28"/>
        </w:rPr>
        <w:t>Symptoms</w:t>
      </w:r>
    </w:p>
    <w:p w:rsidR="000F7928" w:rsidRDefault="000F7928" w:rsidP="000F7928">
      <w:pPr>
        <w:pStyle w:val="NormalWeb"/>
        <w:spacing w:line="360" w:lineRule="auto"/>
        <w:ind w:left="360"/>
        <w:jc w:val="both"/>
        <w:rPr>
          <w:sz w:val="28"/>
          <w:szCs w:val="28"/>
        </w:rPr>
      </w:pPr>
      <w:r w:rsidRPr="000F7928">
        <w:rPr>
          <w:sz w:val="28"/>
          <w:szCs w:val="28"/>
        </w:rPr>
        <w:t xml:space="preserve"> Crohn's disease are due to inflammation in the wall of the affected parts of the gut (gastrointestinal tract). When the disease flares up, the inflammation may cause one or more of the following:</w:t>
      </w:r>
    </w:p>
    <w:p w:rsidR="000F7928" w:rsidRDefault="000F7928" w:rsidP="000F7928">
      <w:pPr>
        <w:pStyle w:val="NormalWeb"/>
        <w:spacing w:line="360" w:lineRule="auto"/>
        <w:ind w:left="360"/>
        <w:jc w:val="both"/>
        <w:rPr>
          <w:sz w:val="28"/>
          <w:szCs w:val="28"/>
        </w:rPr>
      </w:pPr>
      <w:r w:rsidRPr="000F7928">
        <w:rPr>
          <w:sz w:val="28"/>
          <w:szCs w:val="28"/>
        </w:rPr>
        <w:t xml:space="preserve"> ● </w:t>
      </w:r>
      <w:proofErr w:type="spellStart"/>
      <w:r w:rsidRPr="000F7928">
        <w:rPr>
          <w:sz w:val="28"/>
          <w:szCs w:val="28"/>
        </w:rPr>
        <w:t>Diarrhoea</w:t>
      </w:r>
      <w:proofErr w:type="spellEnd"/>
      <w:r w:rsidRPr="000F7928">
        <w:rPr>
          <w:sz w:val="28"/>
          <w:szCs w:val="28"/>
        </w:rPr>
        <w:t xml:space="preserve"> is the most common first symptom. It can vary from mild to severe. The </w:t>
      </w:r>
      <w:proofErr w:type="spellStart"/>
      <w:r w:rsidRPr="000F7928">
        <w:rPr>
          <w:sz w:val="28"/>
          <w:szCs w:val="28"/>
        </w:rPr>
        <w:t>diarrhoea</w:t>
      </w:r>
      <w:proofErr w:type="spellEnd"/>
      <w:r w:rsidRPr="000F7928">
        <w:rPr>
          <w:sz w:val="28"/>
          <w:szCs w:val="28"/>
        </w:rPr>
        <w:t xml:space="preserve"> may be mixed with mucus, pus or blood. An urgency to get to the toilet is common. A feeling of wanting to go to the toilet but with nothing to pass (tenesmus) is also common.</w:t>
      </w:r>
    </w:p>
    <w:p w:rsidR="00DA2ADD" w:rsidRDefault="000F7928" w:rsidP="000F7928">
      <w:pPr>
        <w:pStyle w:val="NormalWeb"/>
        <w:spacing w:line="360" w:lineRule="auto"/>
        <w:ind w:left="360"/>
        <w:jc w:val="both"/>
        <w:rPr>
          <w:sz w:val="28"/>
          <w:szCs w:val="28"/>
        </w:rPr>
      </w:pPr>
      <w:r w:rsidRPr="000F7928">
        <w:rPr>
          <w:sz w:val="28"/>
          <w:szCs w:val="28"/>
        </w:rPr>
        <w:t xml:space="preserve"> ● Pain occurs in about 7 in 10 cases. The site of the pain depends on which part of the gut is affected. The last part of the small intestine (ileum) is the most common site. Therefore, a common area of pain is the lower right side of the tummy (abdomen). When Crohn's disease first develops it is sometimes mistaken for appendicitis. The severity </w:t>
      </w:r>
    </w:p>
    <w:p w:rsidR="000F7928" w:rsidRDefault="000F7928" w:rsidP="00DA2ADD">
      <w:pPr>
        <w:pStyle w:val="NormalWeb"/>
        <w:spacing w:line="360" w:lineRule="auto"/>
        <w:ind w:left="360"/>
        <w:jc w:val="both"/>
        <w:rPr>
          <w:sz w:val="28"/>
          <w:szCs w:val="28"/>
        </w:rPr>
      </w:pPr>
      <w:proofErr w:type="gramStart"/>
      <w:r w:rsidRPr="000F7928">
        <w:rPr>
          <w:sz w:val="28"/>
          <w:szCs w:val="28"/>
        </w:rPr>
        <w:t>of</w:t>
      </w:r>
      <w:proofErr w:type="gramEnd"/>
      <w:r w:rsidRPr="000F7928">
        <w:rPr>
          <w:sz w:val="28"/>
          <w:szCs w:val="28"/>
        </w:rPr>
        <w:t xml:space="preserve"> pain can vary from person to person. Also, a sudden change or worsening of pain may indicate a </w:t>
      </w:r>
      <w:r w:rsidR="00774D76" w:rsidRPr="000F7928">
        <w:rPr>
          <w:sz w:val="28"/>
          <w:szCs w:val="28"/>
        </w:rPr>
        <w:t xml:space="preserve">complication. </w:t>
      </w:r>
    </w:p>
    <w:p w:rsidR="00F3312F" w:rsidRDefault="000F7928" w:rsidP="000F7928">
      <w:pPr>
        <w:pStyle w:val="NormalWeb"/>
        <w:spacing w:line="360" w:lineRule="auto"/>
        <w:ind w:left="360"/>
        <w:jc w:val="both"/>
        <w:rPr>
          <w:sz w:val="28"/>
          <w:szCs w:val="28"/>
        </w:rPr>
      </w:pPr>
      <w:r w:rsidRPr="000F7928">
        <w:rPr>
          <w:sz w:val="28"/>
          <w:szCs w:val="28"/>
        </w:rPr>
        <w:t>● Weight loss that is not intentional is another common symptom.</w:t>
      </w:r>
    </w:p>
    <w:p w:rsidR="000F7928" w:rsidRPr="00F3312F" w:rsidRDefault="00F3312F" w:rsidP="00F3312F">
      <w:pPr>
        <w:pStyle w:val="NormalWeb"/>
        <w:spacing w:line="360" w:lineRule="auto"/>
        <w:ind w:left="360"/>
        <w:jc w:val="center"/>
        <w:rPr>
          <w:b/>
          <w:bCs/>
          <w:sz w:val="28"/>
          <w:szCs w:val="28"/>
        </w:rPr>
      </w:pPr>
      <w:r w:rsidRPr="00F3312F">
        <w:rPr>
          <w:b/>
          <w:bCs/>
          <w:sz w:val="28"/>
          <w:szCs w:val="28"/>
        </w:rPr>
        <w:t>7</w:t>
      </w:r>
    </w:p>
    <w:p w:rsidR="000F7928" w:rsidRDefault="000F7928" w:rsidP="000F7928">
      <w:pPr>
        <w:pStyle w:val="NormalWeb"/>
        <w:spacing w:line="360" w:lineRule="auto"/>
        <w:ind w:left="360"/>
        <w:jc w:val="both"/>
        <w:rPr>
          <w:sz w:val="28"/>
          <w:szCs w:val="28"/>
        </w:rPr>
      </w:pPr>
      <w:r w:rsidRPr="000F7928">
        <w:rPr>
          <w:sz w:val="28"/>
          <w:szCs w:val="28"/>
        </w:rPr>
        <w:lastRenderedPageBreak/>
        <w:t>● Ulcers. An ulcer is a raw area of the lining of the gut which may bleed. You may see blood when you pass stools (</w:t>
      </w:r>
      <w:proofErr w:type="spellStart"/>
      <w:r w:rsidRPr="000F7928">
        <w:rPr>
          <w:sz w:val="28"/>
          <w:szCs w:val="28"/>
        </w:rPr>
        <w:t>faeces</w:t>
      </w:r>
      <w:proofErr w:type="spellEnd"/>
      <w:r w:rsidRPr="000F7928">
        <w:rPr>
          <w:sz w:val="28"/>
          <w:szCs w:val="28"/>
        </w:rPr>
        <w:t xml:space="preserve">). </w:t>
      </w:r>
    </w:p>
    <w:p w:rsidR="000335CA" w:rsidRDefault="000F7928" w:rsidP="00774D76">
      <w:pPr>
        <w:pStyle w:val="NormalWeb"/>
        <w:spacing w:line="360" w:lineRule="auto"/>
        <w:ind w:left="360"/>
        <w:jc w:val="both"/>
        <w:rPr>
          <w:sz w:val="28"/>
          <w:szCs w:val="28"/>
        </w:rPr>
      </w:pPr>
      <w:r w:rsidRPr="000F7928">
        <w:rPr>
          <w:sz w:val="28"/>
          <w:szCs w:val="28"/>
        </w:rPr>
        <w:t>●Generally feeling unwell, which may include loss of appetite, high temperature (fever), and tiredness.</w:t>
      </w:r>
    </w:p>
    <w:p w:rsidR="000F7928" w:rsidRDefault="000F7928" w:rsidP="000F7928">
      <w:pPr>
        <w:pStyle w:val="NormalWeb"/>
        <w:spacing w:line="360" w:lineRule="auto"/>
        <w:ind w:left="360"/>
        <w:jc w:val="both"/>
        <w:rPr>
          <w:sz w:val="28"/>
          <w:szCs w:val="28"/>
        </w:rPr>
      </w:pPr>
      <w:r w:rsidRPr="000F7928">
        <w:rPr>
          <w:sz w:val="28"/>
          <w:szCs w:val="28"/>
        </w:rPr>
        <w:t xml:space="preserve">● </w:t>
      </w:r>
      <w:proofErr w:type="spellStart"/>
      <w:r w:rsidRPr="000F7928">
        <w:rPr>
          <w:sz w:val="28"/>
          <w:szCs w:val="28"/>
        </w:rPr>
        <w:t>Anaemia</w:t>
      </w:r>
      <w:proofErr w:type="spellEnd"/>
      <w:r w:rsidRPr="000F7928">
        <w:rPr>
          <w:sz w:val="28"/>
          <w:szCs w:val="28"/>
        </w:rPr>
        <w:t xml:space="preserve"> may occur if you lose a lot of blood. </w:t>
      </w:r>
    </w:p>
    <w:p w:rsidR="000F7928" w:rsidRDefault="000F7928" w:rsidP="000F7928">
      <w:pPr>
        <w:pStyle w:val="NormalWeb"/>
        <w:spacing w:line="360" w:lineRule="auto"/>
        <w:ind w:left="360"/>
        <w:jc w:val="both"/>
        <w:rPr>
          <w:sz w:val="28"/>
          <w:szCs w:val="28"/>
        </w:rPr>
      </w:pPr>
      <w:r w:rsidRPr="000F7928">
        <w:rPr>
          <w:sz w:val="28"/>
          <w:szCs w:val="28"/>
        </w:rPr>
        <w:t>● Mouth ulcers are common.</w:t>
      </w:r>
    </w:p>
    <w:p w:rsidR="000F7928" w:rsidRDefault="000F7928" w:rsidP="00774D76">
      <w:pPr>
        <w:pStyle w:val="NormalWeb"/>
        <w:spacing w:line="360" w:lineRule="auto"/>
        <w:ind w:left="360"/>
        <w:jc w:val="both"/>
        <w:rPr>
          <w:sz w:val="28"/>
          <w:szCs w:val="28"/>
        </w:rPr>
      </w:pPr>
      <w:r w:rsidRPr="000F7928">
        <w:rPr>
          <w:sz w:val="28"/>
          <w:szCs w:val="28"/>
        </w:rPr>
        <w:t xml:space="preserve"> ●Anal fissures may occur. These are painful cracks in the skin of the anus. Skin tags (small fleshy wart-like lumps) may also appear around the anus.</w:t>
      </w:r>
    </w:p>
    <w:p w:rsidR="000F7928" w:rsidRDefault="000F7928" w:rsidP="000F7928">
      <w:pPr>
        <w:pStyle w:val="NormalWeb"/>
        <w:spacing w:line="360" w:lineRule="auto"/>
        <w:ind w:left="360"/>
        <w:jc w:val="both"/>
        <w:rPr>
          <w:sz w:val="28"/>
          <w:szCs w:val="28"/>
        </w:rPr>
      </w:pPr>
      <w:r w:rsidRPr="000F7928">
        <w:rPr>
          <w:sz w:val="28"/>
          <w:szCs w:val="28"/>
        </w:rPr>
        <w:t>Symptoms can vary and depend on which part or parts of the gut are affected - for example:</w:t>
      </w:r>
    </w:p>
    <w:p w:rsidR="000F7928" w:rsidRDefault="000F7928" w:rsidP="00774D76">
      <w:pPr>
        <w:pStyle w:val="NormalWeb"/>
        <w:spacing w:line="360" w:lineRule="auto"/>
        <w:ind w:left="360"/>
        <w:jc w:val="both"/>
        <w:rPr>
          <w:sz w:val="28"/>
          <w:szCs w:val="28"/>
        </w:rPr>
      </w:pPr>
      <w:r w:rsidRPr="000F7928">
        <w:rPr>
          <w:sz w:val="28"/>
          <w:szCs w:val="28"/>
        </w:rPr>
        <w:t xml:space="preserve"> ●You may not have </w:t>
      </w:r>
      <w:proofErr w:type="spellStart"/>
      <w:r w:rsidRPr="000F7928">
        <w:rPr>
          <w:sz w:val="28"/>
          <w:szCs w:val="28"/>
        </w:rPr>
        <w:t>diarrhoea</w:t>
      </w:r>
      <w:proofErr w:type="spellEnd"/>
      <w:r w:rsidRPr="000F7928">
        <w:rPr>
          <w:sz w:val="28"/>
          <w:szCs w:val="28"/>
        </w:rPr>
        <w:t xml:space="preserve"> if the disease is just in the small intestine. </w:t>
      </w:r>
    </w:p>
    <w:p w:rsidR="000F7928" w:rsidRDefault="000F7928" w:rsidP="00774D76">
      <w:pPr>
        <w:pStyle w:val="NormalWeb"/>
        <w:spacing w:line="360" w:lineRule="auto"/>
        <w:ind w:left="360"/>
        <w:jc w:val="both"/>
        <w:rPr>
          <w:sz w:val="28"/>
          <w:szCs w:val="28"/>
        </w:rPr>
      </w:pPr>
      <w:r w:rsidRPr="000F7928">
        <w:rPr>
          <w:sz w:val="28"/>
          <w:szCs w:val="28"/>
        </w:rPr>
        <w:t xml:space="preserve">●A persistent pain in the abdomen without any other symptoms may be due to a small patch of Crohn's disease in the small intestine. </w:t>
      </w:r>
    </w:p>
    <w:p w:rsidR="000F7928" w:rsidRDefault="000F7928" w:rsidP="00774D76">
      <w:pPr>
        <w:pStyle w:val="NormalWeb"/>
        <w:spacing w:line="360" w:lineRule="auto"/>
        <w:ind w:left="360"/>
        <w:jc w:val="both"/>
        <w:rPr>
          <w:sz w:val="28"/>
          <w:szCs w:val="28"/>
        </w:rPr>
      </w:pPr>
      <w:r w:rsidRPr="000F7928">
        <w:rPr>
          <w:sz w:val="28"/>
          <w:szCs w:val="28"/>
        </w:rPr>
        <w:t xml:space="preserve">●A severe flare-up can make you generally very ill. </w:t>
      </w:r>
    </w:p>
    <w:p w:rsidR="00DA2ADD" w:rsidRDefault="000F7928" w:rsidP="00F3312F">
      <w:pPr>
        <w:pStyle w:val="NormalWeb"/>
        <w:spacing w:line="360" w:lineRule="auto"/>
        <w:ind w:left="360"/>
        <w:jc w:val="both"/>
        <w:rPr>
          <w:sz w:val="28"/>
          <w:szCs w:val="28"/>
        </w:rPr>
      </w:pPr>
      <w:r w:rsidRPr="000F7928">
        <w:rPr>
          <w:sz w:val="28"/>
          <w:szCs w:val="28"/>
        </w:rPr>
        <w:t xml:space="preserve">●If large parts of the gut are affected, you may not absorb food well and you may become deficient in vitamins and other nutrients. </w:t>
      </w:r>
    </w:p>
    <w:p w:rsidR="000F7928" w:rsidRDefault="000F7928" w:rsidP="000F7928">
      <w:pPr>
        <w:pStyle w:val="NormalWeb"/>
        <w:spacing w:line="360" w:lineRule="auto"/>
        <w:ind w:left="360"/>
        <w:jc w:val="both"/>
        <w:rPr>
          <w:sz w:val="28"/>
          <w:szCs w:val="28"/>
        </w:rPr>
      </w:pPr>
      <w:r w:rsidRPr="000F7928">
        <w:rPr>
          <w:b/>
          <w:bCs/>
          <w:sz w:val="28"/>
          <w:szCs w:val="28"/>
        </w:rPr>
        <w:t>Other symptoms</w:t>
      </w:r>
      <w:r w:rsidRPr="000F7928">
        <w:rPr>
          <w:sz w:val="28"/>
          <w:szCs w:val="28"/>
        </w:rPr>
        <w:t xml:space="preserve"> </w:t>
      </w:r>
    </w:p>
    <w:p w:rsidR="000F7928" w:rsidRDefault="000F7928" w:rsidP="000F7928">
      <w:pPr>
        <w:pStyle w:val="NormalWeb"/>
        <w:spacing w:line="360" w:lineRule="auto"/>
        <w:ind w:left="360"/>
        <w:jc w:val="both"/>
        <w:rPr>
          <w:sz w:val="28"/>
          <w:szCs w:val="28"/>
        </w:rPr>
      </w:pPr>
      <w:r w:rsidRPr="000F7928">
        <w:rPr>
          <w:sz w:val="28"/>
          <w:szCs w:val="28"/>
        </w:rPr>
        <w:t xml:space="preserve">Other parts of the body are affected in some people in addition to the gut. These include: </w:t>
      </w:r>
    </w:p>
    <w:p w:rsidR="000F7928" w:rsidRDefault="000F7928" w:rsidP="000F7928">
      <w:pPr>
        <w:pStyle w:val="NormalWeb"/>
        <w:spacing w:line="360" w:lineRule="auto"/>
        <w:ind w:left="360"/>
        <w:jc w:val="both"/>
        <w:rPr>
          <w:sz w:val="28"/>
          <w:szCs w:val="28"/>
        </w:rPr>
      </w:pPr>
      <w:r w:rsidRPr="000F7928">
        <w:rPr>
          <w:sz w:val="28"/>
          <w:szCs w:val="28"/>
        </w:rPr>
        <w:t xml:space="preserve">● Inflammation and pain of some joints (arthritis). </w:t>
      </w:r>
    </w:p>
    <w:p w:rsidR="00F3312F" w:rsidRPr="00F3312F" w:rsidRDefault="00F3312F" w:rsidP="00F3312F">
      <w:pPr>
        <w:pStyle w:val="NormalWeb"/>
        <w:spacing w:line="360" w:lineRule="auto"/>
        <w:ind w:left="360"/>
        <w:jc w:val="center"/>
        <w:rPr>
          <w:b/>
          <w:bCs/>
          <w:sz w:val="28"/>
          <w:szCs w:val="28"/>
        </w:rPr>
      </w:pPr>
      <w:r w:rsidRPr="00F3312F">
        <w:rPr>
          <w:b/>
          <w:bCs/>
          <w:sz w:val="28"/>
          <w:szCs w:val="28"/>
        </w:rPr>
        <w:t>8</w:t>
      </w:r>
    </w:p>
    <w:p w:rsidR="000F7928" w:rsidRDefault="000F7928" w:rsidP="000F7928">
      <w:pPr>
        <w:pStyle w:val="NormalWeb"/>
        <w:spacing w:line="360" w:lineRule="auto"/>
        <w:ind w:left="360"/>
        <w:jc w:val="both"/>
        <w:rPr>
          <w:sz w:val="28"/>
          <w:szCs w:val="28"/>
        </w:rPr>
      </w:pPr>
      <w:r w:rsidRPr="000F7928">
        <w:rPr>
          <w:sz w:val="28"/>
          <w:szCs w:val="28"/>
        </w:rPr>
        <w:lastRenderedPageBreak/>
        <w:t>● Skin rashes.</w:t>
      </w:r>
    </w:p>
    <w:p w:rsidR="000F7928" w:rsidRDefault="000F7928" w:rsidP="00DA2ADD">
      <w:pPr>
        <w:pStyle w:val="NormalWeb"/>
        <w:spacing w:line="360" w:lineRule="auto"/>
        <w:ind w:left="360"/>
        <w:jc w:val="both"/>
        <w:rPr>
          <w:sz w:val="28"/>
          <w:szCs w:val="28"/>
        </w:rPr>
      </w:pPr>
      <w:r w:rsidRPr="000F7928">
        <w:rPr>
          <w:sz w:val="28"/>
          <w:szCs w:val="28"/>
        </w:rPr>
        <w:t xml:space="preserve"> ● Inflammation of the middle layer of the eye (uveitis).</w:t>
      </w:r>
    </w:p>
    <w:p w:rsidR="000F7928" w:rsidRDefault="000F7928" w:rsidP="000F7928">
      <w:pPr>
        <w:pStyle w:val="NormalWeb"/>
        <w:spacing w:line="360" w:lineRule="auto"/>
        <w:ind w:left="360"/>
        <w:jc w:val="both"/>
        <w:rPr>
          <w:sz w:val="28"/>
          <w:szCs w:val="28"/>
        </w:rPr>
      </w:pPr>
      <w:r w:rsidRPr="000F7928">
        <w:rPr>
          <w:sz w:val="28"/>
          <w:szCs w:val="28"/>
        </w:rPr>
        <w:t xml:space="preserve"> ● Liver inflammation. </w:t>
      </w:r>
    </w:p>
    <w:p w:rsidR="000F7928" w:rsidRDefault="000F7928" w:rsidP="000F7928">
      <w:pPr>
        <w:pStyle w:val="NormalWeb"/>
        <w:spacing w:line="360" w:lineRule="auto"/>
        <w:ind w:left="360"/>
        <w:jc w:val="both"/>
        <w:rPr>
          <w:sz w:val="28"/>
          <w:szCs w:val="28"/>
        </w:rPr>
      </w:pPr>
      <w:r w:rsidRPr="000F7928">
        <w:rPr>
          <w:sz w:val="28"/>
          <w:szCs w:val="28"/>
        </w:rPr>
        <w:t xml:space="preserve">These problems can cause various symptoms. </w:t>
      </w:r>
    </w:p>
    <w:p w:rsidR="000F7928" w:rsidRPr="000F7928" w:rsidRDefault="000F7928" w:rsidP="000F7928">
      <w:pPr>
        <w:pStyle w:val="NormalWeb"/>
        <w:spacing w:line="360" w:lineRule="auto"/>
        <w:ind w:left="360"/>
        <w:jc w:val="both"/>
        <w:rPr>
          <w:rFonts w:asciiTheme="majorBidi" w:hAnsiTheme="majorBidi" w:cstheme="majorBidi"/>
          <w:b/>
          <w:bCs/>
          <w:sz w:val="28"/>
          <w:szCs w:val="28"/>
        </w:rPr>
      </w:pPr>
      <w:r w:rsidRPr="000F7928">
        <w:rPr>
          <w:sz w:val="28"/>
          <w:szCs w:val="28"/>
        </w:rPr>
        <w:t>It is not clear why these other problems occur. The immune system may trigger inflammation in other parts of the body when there is inflammation in the gut. These other problems tend to go when the gut symptoms settle, but not always.</w:t>
      </w:r>
    </w:p>
    <w:p w:rsidR="00A833D0" w:rsidRDefault="00A833D0" w:rsidP="00A833D0">
      <w:pPr>
        <w:shd w:val="clear" w:color="auto" w:fill="FFFFFF"/>
        <w:bidi w:val="0"/>
        <w:spacing w:before="100" w:beforeAutospacing="1" w:after="100" w:afterAutospacing="1" w:line="360" w:lineRule="auto"/>
        <w:jc w:val="both"/>
        <w:rPr>
          <w:rFonts w:asciiTheme="majorBidi" w:hAnsiTheme="majorBidi" w:cstheme="majorBidi"/>
          <w:sz w:val="28"/>
          <w:szCs w:val="28"/>
        </w:rPr>
      </w:pPr>
      <w:r w:rsidRPr="00A833D0">
        <w:rPr>
          <w:rFonts w:asciiTheme="majorBidi" w:hAnsiTheme="majorBidi" w:cstheme="majorBidi"/>
          <w:b/>
          <w:bCs/>
          <w:sz w:val="28"/>
          <w:szCs w:val="28"/>
        </w:rPr>
        <w:t>Pathophysiology</w:t>
      </w:r>
      <w:r w:rsidRPr="00A833D0">
        <w:rPr>
          <w:rFonts w:asciiTheme="majorBidi" w:hAnsiTheme="majorBidi" w:cstheme="majorBidi"/>
          <w:sz w:val="28"/>
          <w:szCs w:val="28"/>
        </w:rPr>
        <w:t xml:space="preserve"> </w:t>
      </w:r>
    </w:p>
    <w:p w:rsidR="00DA2ADD" w:rsidRDefault="00A833D0" w:rsidP="00F3312F">
      <w:pPr>
        <w:shd w:val="clear" w:color="auto" w:fill="FFFFFF"/>
        <w:bidi w:val="0"/>
        <w:spacing w:before="100" w:beforeAutospacing="1" w:after="100" w:afterAutospacing="1" w:line="360" w:lineRule="auto"/>
        <w:jc w:val="both"/>
        <w:rPr>
          <w:rFonts w:asciiTheme="majorBidi" w:hAnsiTheme="majorBidi" w:cstheme="majorBidi"/>
          <w:sz w:val="28"/>
          <w:szCs w:val="28"/>
        </w:rPr>
      </w:pPr>
      <w:r w:rsidRPr="00A833D0">
        <w:rPr>
          <w:rFonts w:asciiTheme="majorBidi" w:hAnsiTheme="majorBidi" w:cstheme="majorBidi"/>
          <w:sz w:val="28"/>
          <w:szCs w:val="28"/>
        </w:rPr>
        <w:t>Chronic inflammation from T-cell activation leading to tissue injury is implicated in the pathogenesis of Crohn disease. After activation by antigen presentation, unrestrained responses of type 1 T helper (Th1) cells predominate in Crohn disease as a consequence of defective regulation. Th1 cytokines such as interleukin (IL)-12 and TNF-α stimulate the inflammatory response. Inflammatory cells recruited by these cytokines release nonspecific inflammatory substances, including arachidonic acid metabolites, proteases, platelet activating factor, and free radicals, which result in direct injury to the intestine.</w:t>
      </w:r>
    </w:p>
    <w:p w:rsidR="002B4D2C" w:rsidRDefault="002B4D2C" w:rsidP="002B4D2C">
      <w:pPr>
        <w:shd w:val="clear" w:color="auto" w:fill="FFFFFF"/>
        <w:bidi w:val="0"/>
        <w:spacing w:before="100" w:beforeAutospacing="1" w:after="100" w:afterAutospacing="1" w:line="360" w:lineRule="auto"/>
        <w:jc w:val="both"/>
        <w:rPr>
          <w:rFonts w:asciiTheme="majorBidi" w:hAnsiTheme="majorBidi" w:cstheme="majorBidi"/>
          <w:sz w:val="28"/>
          <w:szCs w:val="28"/>
        </w:rPr>
      </w:pPr>
      <w:r>
        <w:rPr>
          <w:rFonts w:asciiTheme="majorBidi" w:hAnsiTheme="majorBidi" w:cstheme="majorBidi"/>
          <w:sz w:val="28"/>
          <w:szCs w:val="28"/>
        </w:rPr>
        <w:t>*</w:t>
      </w:r>
      <w:r w:rsidR="00A833D0" w:rsidRPr="00A833D0">
        <w:rPr>
          <w:rFonts w:asciiTheme="majorBidi" w:hAnsiTheme="majorBidi" w:cstheme="majorBidi"/>
          <w:sz w:val="28"/>
          <w:szCs w:val="28"/>
        </w:rPr>
        <w:t xml:space="preserve"> In a study from 2012, investigators suggested that genetic predispositions for inflammatory bowel disease (IBD) lead to abnormal epithelial barrier integrity and homeostasis, deficits in autophagy, deficiencies in innate pattern recognition receptors, and problems with lymphocyte differentiation, especially in Crohn disease. </w:t>
      </w:r>
    </w:p>
    <w:p w:rsidR="00F3312F" w:rsidRDefault="002B4D2C" w:rsidP="00DA2ADD">
      <w:pPr>
        <w:shd w:val="clear" w:color="auto" w:fill="FFFFFF"/>
        <w:bidi w:val="0"/>
        <w:spacing w:before="100" w:beforeAutospacing="1" w:after="100" w:afterAutospacing="1" w:line="360" w:lineRule="auto"/>
        <w:jc w:val="both"/>
        <w:rPr>
          <w:rFonts w:asciiTheme="majorBidi" w:hAnsiTheme="majorBidi" w:cstheme="majorBidi"/>
          <w:sz w:val="28"/>
          <w:szCs w:val="28"/>
        </w:rPr>
      </w:pPr>
      <w:r>
        <w:rPr>
          <w:rFonts w:asciiTheme="majorBidi" w:hAnsiTheme="majorBidi" w:cstheme="majorBidi"/>
          <w:sz w:val="28"/>
          <w:szCs w:val="28"/>
        </w:rPr>
        <w:t>(</w:t>
      </w:r>
      <w:r w:rsidR="00A833D0" w:rsidRPr="00A833D0">
        <w:rPr>
          <w:rFonts w:asciiTheme="majorBidi" w:hAnsiTheme="majorBidi" w:cstheme="majorBidi"/>
          <w:sz w:val="28"/>
          <w:szCs w:val="28"/>
        </w:rPr>
        <w:t>Microscopically, the initial lesion starts as a focal inflammatory infiltrate around the crypts, followed by ulceration of superficial mucosa. Later,</w:t>
      </w:r>
    </w:p>
    <w:p w:rsidR="00F3312F" w:rsidRPr="00F3312F" w:rsidRDefault="00F3312F" w:rsidP="000943F6">
      <w:pPr>
        <w:shd w:val="clear" w:color="auto" w:fill="FFFFFF"/>
        <w:bidi w:val="0"/>
        <w:spacing w:before="100" w:beforeAutospacing="1" w:after="100" w:afterAutospacing="1" w:line="360" w:lineRule="auto"/>
        <w:jc w:val="center"/>
        <w:rPr>
          <w:rFonts w:asciiTheme="majorBidi" w:hAnsiTheme="majorBidi" w:cstheme="majorBidi"/>
          <w:b/>
          <w:bCs/>
          <w:sz w:val="28"/>
          <w:szCs w:val="28"/>
        </w:rPr>
      </w:pPr>
      <w:r w:rsidRPr="00F3312F">
        <w:rPr>
          <w:rFonts w:asciiTheme="majorBidi" w:hAnsiTheme="majorBidi" w:cstheme="majorBidi"/>
          <w:b/>
          <w:bCs/>
          <w:sz w:val="28"/>
          <w:szCs w:val="28"/>
        </w:rPr>
        <w:t>9</w:t>
      </w:r>
    </w:p>
    <w:p w:rsidR="002B4D2C" w:rsidRDefault="00A833D0" w:rsidP="00F3312F">
      <w:pPr>
        <w:shd w:val="clear" w:color="auto" w:fill="FFFFFF"/>
        <w:bidi w:val="0"/>
        <w:spacing w:before="100" w:beforeAutospacing="1" w:after="100" w:afterAutospacing="1" w:line="360" w:lineRule="auto"/>
        <w:jc w:val="both"/>
        <w:rPr>
          <w:rFonts w:asciiTheme="majorBidi" w:hAnsiTheme="majorBidi" w:cstheme="majorBidi"/>
          <w:sz w:val="28"/>
          <w:szCs w:val="28"/>
        </w:rPr>
      </w:pPr>
      <w:r w:rsidRPr="00A833D0">
        <w:rPr>
          <w:rFonts w:asciiTheme="majorBidi" w:hAnsiTheme="majorBidi" w:cstheme="majorBidi"/>
          <w:sz w:val="28"/>
          <w:szCs w:val="28"/>
        </w:rPr>
        <w:lastRenderedPageBreak/>
        <w:t xml:space="preserve"> </w:t>
      </w:r>
      <w:proofErr w:type="gramStart"/>
      <w:r w:rsidRPr="00A833D0">
        <w:rPr>
          <w:rFonts w:asciiTheme="majorBidi" w:hAnsiTheme="majorBidi" w:cstheme="majorBidi"/>
          <w:sz w:val="28"/>
          <w:szCs w:val="28"/>
        </w:rPr>
        <w:t>inflammatory</w:t>
      </w:r>
      <w:proofErr w:type="gramEnd"/>
      <w:r w:rsidRPr="00A833D0">
        <w:rPr>
          <w:rFonts w:asciiTheme="majorBidi" w:hAnsiTheme="majorBidi" w:cstheme="majorBidi"/>
          <w:sz w:val="28"/>
          <w:szCs w:val="28"/>
        </w:rPr>
        <w:t xml:space="preserve"> cells invade the deep mucosal layers and, in that process, begin to organize into </w:t>
      </w:r>
      <w:proofErr w:type="spellStart"/>
      <w:r w:rsidRPr="00A833D0">
        <w:rPr>
          <w:rFonts w:asciiTheme="majorBidi" w:hAnsiTheme="majorBidi" w:cstheme="majorBidi"/>
          <w:sz w:val="28"/>
          <w:szCs w:val="28"/>
        </w:rPr>
        <w:t>noncaseating</w:t>
      </w:r>
      <w:proofErr w:type="spellEnd"/>
      <w:r w:rsidRPr="00A833D0">
        <w:rPr>
          <w:rFonts w:asciiTheme="majorBidi" w:hAnsiTheme="majorBidi" w:cstheme="majorBidi"/>
          <w:sz w:val="28"/>
          <w:szCs w:val="28"/>
        </w:rPr>
        <w:t xml:space="preserve"> granulomas. </w:t>
      </w:r>
    </w:p>
    <w:p w:rsidR="002B4D2C" w:rsidRDefault="002B4D2C" w:rsidP="002B4D2C">
      <w:pPr>
        <w:shd w:val="clear" w:color="auto" w:fill="FFFFFF"/>
        <w:bidi w:val="0"/>
        <w:spacing w:before="100" w:beforeAutospacing="1" w:after="100" w:afterAutospacing="1" w:line="360" w:lineRule="auto"/>
        <w:jc w:val="both"/>
        <w:rPr>
          <w:rFonts w:asciiTheme="majorBidi" w:hAnsiTheme="majorBidi" w:cstheme="majorBidi"/>
          <w:sz w:val="28"/>
          <w:szCs w:val="28"/>
        </w:rPr>
      </w:pPr>
      <w:r>
        <w:rPr>
          <w:rFonts w:asciiTheme="majorBidi" w:hAnsiTheme="majorBidi" w:cstheme="majorBidi"/>
          <w:sz w:val="28"/>
          <w:szCs w:val="28"/>
        </w:rPr>
        <w:t>*</w:t>
      </w:r>
      <w:r w:rsidR="00A833D0" w:rsidRPr="00A833D0">
        <w:rPr>
          <w:rFonts w:asciiTheme="majorBidi" w:hAnsiTheme="majorBidi" w:cstheme="majorBidi"/>
          <w:sz w:val="28"/>
          <w:szCs w:val="28"/>
        </w:rPr>
        <w:t xml:space="preserve">The granulomas extend through all layers of the intestinal wall and into the mesentery and the regional lymph nodes. Colonic granuloma in patient with Crohn disease. </w:t>
      </w:r>
    </w:p>
    <w:p w:rsidR="002B4D2C" w:rsidRDefault="002B4D2C" w:rsidP="002B4D2C">
      <w:pPr>
        <w:shd w:val="clear" w:color="auto" w:fill="FFFFFF"/>
        <w:bidi w:val="0"/>
        <w:spacing w:before="100" w:beforeAutospacing="1" w:after="100" w:afterAutospacing="1" w:line="360" w:lineRule="auto"/>
        <w:jc w:val="both"/>
        <w:rPr>
          <w:rFonts w:asciiTheme="majorBidi" w:hAnsiTheme="majorBidi" w:cstheme="majorBidi"/>
          <w:sz w:val="28"/>
          <w:szCs w:val="28"/>
        </w:rPr>
      </w:pPr>
      <w:r>
        <w:rPr>
          <w:rFonts w:asciiTheme="majorBidi" w:hAnsiTheme="majorBidi" w:cstheme="majorBidi"/>
          <w:sz w:val="28"/>
          <w:szCs w:val="28"/>
        </w:rPr>
        <w:t>*</w:t>
      </w:r>
      <w:r w:rsidR="00A833D0" w:rsidRPr="00A833D0">
        <w:rPr>
          <w:rFonts w:asciiTheme="majorBidi" w:hAnsiTheme="majorBidi" w:cstheme="majorBidi"/>
          <w:sz w:val="28"/>
          <w:szCs w:val="28"/>
        </w:rPr>
        <w:t xml:space="preserve">Hematoxylin-eosin staining. Image courtesy of </w:t>
      </w:r>
      <w:proofErr w:type="spellStart"/>
      <w:r w:rsidR="00A833D0" w:rsidRPr="00A833D0">
        <w:rPr>
          <w:rFonts w:asciiTheme="majorBidi" w:hAnsiTheme="majorBidi" w:cstheme="majorBidi"/>
          <w:sz w:val="28"/>
          <w:szCs w:val="28"/>
        </w:rPr>
        <w:t>Dr</w:t>
      </w:r>
      <w:proofErr w:type="spellEnd"/>
      <w:r w:rsidR="00A833D0" w:rsidRPr="00A833D0">
        <w:rPr>
          <w:rFonts w:asciiTheme="majorBidi" w:hAnsiTheme="majorBidi" w:cstheme="majorBidi"/>
          <w:sz w:val="28"/>
          <w:szCs w:val="28"/>
        </w:rPr>
        <w:t xml:space="preserve"> E. </w:t>
      </w:r>
      <w:proofErr w:type="spellStart"/>
      <w:r w:rsidR="00A833D0" w:rsidRPr="00A833D0">
        <w:rPr>
          <w:rFonts w:asciiTheme="majorBidi" w:hAnsiTheme="majorBidi" w:cstheme="majorBidi"/>
          <w:sz w:val="28"/>
          <w:szCs w:val="28"/>
        </w:rPr>
        <w:t>Ruchelli</w:t>
      </w:r>
      <w:proofErr w:type="spellEnd"/>
      <w:r w:rsidR="00A833D0" w:rsidRPr="00A833D0">
        <w:rPr>
          <w:rFonts w:asciiTheme="majorBidi" w:hAnsiTheme="majorBidi" w:cstheme="majorBidi"/>
          <w:sz w:val="28"/>
          <w:szCs w:val="28"/>
        </w:rPr>
        <w:t>. Neutrophil infiltration into the crypts forms crypt abscesses, leading to destruction of the crypt and atrophy of the colon. Chronic damage may be seen in the form of villous blunting in the</w:t>
      </w:r>
      <w:r w:rsidRPr="002B4D2C">
        <w:t xml:space="preserve"> </w:t>
      </w:r>
      <w:r w:rsidRPr="002B4D2C">
        <w:rPr>
          <w:rFonts w:asciiTheme="majorBidi" w:hAnsiTheme="majorBidi" w:cstheme="majorBidi"/>
          <w:sz w:val="28"/>
          <w:szCs w:val="28"/>
        </w:rPr>
        <w:t>small intestine as well. Ulcerations are common and are often seen on a background of normal mucosa.</w:t>
      </w:r>
    </w:p>
    <w:p w:rsidR="002B4D2C" w:rsidRDefault="002B4D2C" w:rsidP="002B4D2C">
      <w:pPr>
        <w:shd w:val="clear" w:color="auto" w:fill="FFFFFF"/>
        <w:bidi w:val="0"/>
        <w:spacing w:before="100" w:beforeAutospacing="1" w:after="100" w:afterAutospacing="1" w:line="360" w:lineRule="auto"/>
        <w:jc w:val="both"/>
        <w:rPr>
          <w:rFonts w:asciiTheme="majorBidi" w:hAnsiTheme="majorBidi" w:cstheme="majorBidi"/>
          <w:sz w:val="28"/>
          <w:szCs w:val="28"/>
        </w:rPr>
      </w:pPr>
      <w:r>
        <w:rPr>
          <w:rFonts w:asciiTheme="majorBidi" w:hAnsiTheme="majorBidi" w:cstheme="majorBidi"/>
          <w:sz w:val="28"/>
          <w:szCs w:val="28"/>
        </w:rPr>
        <w:t>*</w:t>
      </w:r>
      <w:r w:rsidRPr="002B4D2C">
        <w:rPr>
          <w:rFonts w:asciiTheme="majorBidi" w:hAnsiTheme="majorBidi" w:cstheme="majorBidi"/>
          <w:sz w:val="28"/>
          <w:szCs w:val="28"/>
        </w:rPr>
        <w:t xml:space="preserve"> Although granuloma formation is pathognomonic of Crohn disease, its absence does not exclude the diagnosis. </w:t>
      </w:r>
    </w:p>
    <w:p w:rsidR="00DA2ADD" w:rsidRDefault="002B4D2C" w:rsidP="008E454D">
      <w:pPr>
        <w:shd w:val="clear" w:color="auto" w:fill="FFFFFF"/>
        <w:bidi w:val="0"/>
        <w:spacing w:before="100" w:beforeAutospacing="1" w:after="100" w:afterAutospacing="1" w:line="360" w:lineRule="auto"/>
        <w:jc w:val="both"/>
        <w:rPr>
          <w:rFonts w:asciiTheme="majorBidi" w:hAnsiTheme="majorBidi" w:cstheme="majorBidi"/>
          <w:sz w:val="28"/>
          <w:szCs w:val="28"/>
        </w:rPr>
      </w:pPr>
      <w:r>
        <w:rPr>
          <w:rFonts w:asciiTheme="majorBidi" w:hAnsiTheme="majorBidi" w:cstheme="majorBidi"/>
          <w:sz w:val="28"/>
          <w:szCs w:val="28"/>
        </w:rPr>
        <w:t>*</w:t>
      </w:r>
      <w:r w:rsidRPr="002B4D2C">
        <w:rPr>
          <w:rFonts w:asciiTheme="majorBidi" w:hAnsiTheme="majorBidi" w:cstheme="majorBidi"/>
          <w:sz w:val="28"/>
          <w:szCs w:val="28"/>
        </w:rPr>
        <w:t>Macroscopically, the initial abnormality consists of hyperemia and edema of the involved mucosa. Later, discrete superficial ulcers form over lymphoid aggregates and are seen as red spots or mucosal depressions (see the image below). These can become deep, serpiginous ulcers located transversely and longitudinally over an inflamed mucosa, giving the mucosa a cobblestone appearance.</w:t>
      </w:r>
    </w:p>
    <w:p w:rsidR="005B22E4" w:rsidRPr="008E454D" w:rsidRDefault="002B4D2C" w:rsidP="00DA2ADD">
      <w:pPr>
        <w:shd w:val="clear" w:color="auto" w:fill="FFFFFF"/>
        <w:bidi w:val="0"/>
        <w:spacing w:before="100" w:beforeAutospacing="1" w:after="100" w:afterAutospacing="1" w:line="360" w:lineRule="auto"/>
        <w:jc w:val="both"/>
        <w:rPr>
          <w:rFonts w:asciiTheme="majorBidi" w:hAnsiTheme="majorBidi" w:cstheme="majorBidi"/>
          <w:sz w:val="28"/>
          <w:szCs w:val="28"/>
        </w:rPr>
      </w:pPr>
      <w:r w:rsidRPr="002B4D2C">
        <w:rPr>
          <w:rFonts w:asciiTheme="majorBidi" w:hAnsiTheme="majorBidi" w:cstheme="majorBidi"/>
          <w:sz w:val="28"/>
          <w:szCs w:val="28"/>
        </w:rPr>
        <w:t xml:space="preserve">The lesions are often segmental, being separated by healthy areas, and are referred to as skip </w:t>
      </w:r>
      <w:r w:rsidRPr="008E454D">
        <w:rPr>
          <w:rFonts w:asciiTheme="majorBidi" w:hAnsiTheme="majorBidi" w:cstheme="majorBidi"/>
          <w:sz w:val="28"/>
          <w:szCs w:val="28"/>
        </w:rPr>
        <w:t xml:space="preserve">lesions. </w:t>
      </w:r>
    </w:p>
    <w:p w:rsidR="008E454D" w:rsidRDefault="008E454D" w:rsidP="008E454D">
      <w:pPr>
        <w:shd w:val="clear" w:color="auto" w:fill="FFFFFF"/>
        <w:bidi w:val="0"/>
        <w:spacing w:before="100" w:beforeAutospacing="1" w:after="100" w:afterAutospacing="1" w:line="360" w:lineRule="auto"/>
        <w:jc w:val="both"/>
        <w:rPr>
          <w:rFonts w:asciiTheme="majorBidi" w:hAnsiTheme="majorBidi" w:cstheme="majorBidi"/>
          <w:sz w:val="28"/>
          <w:szCs w:val="28"/>
        </w:rPr>
      </w:pPr>
      <w:r w:rsidRPr="008E454D">
        <w:rPr>
          <w:rFonts w:asciiTheme="majorBidi" w:hAnsiTheme="majorBidi" w:cstheme="majorBidi"/>
          <w:b/>
          <w:bCs/>
          <w:sz w:val="28"/>
          <w:szCs w:val="28"/>
        </w:rPr>
        <w:t>Diagnosing Crohn's Disease</w:t>
      </w:r>
    </w:p>
    <w:p w:rsidR="000943F6" w:rsidRDefault="008E454D" w:rsidP="008E454D">
      <w:pPr>
        <w:shd w:val="clear" w:color="auto" w:fill="FFFFFF"/>
        <w:bidi w:val="0"/>
        <w:spacing w:before="100" w:beforeAutospacing="1" w:after="100" w:afterAutospacing="1" w:line="360" w:lineRule="auto"/>
        <w:jc w:val="both"/>
        <w:rPr>
          <w:rFonts w:asciiTheme="majorBidi" w:hAnsiTheme="majorBidi" w:cstheme="majorBidi"/>
          <w:sz w:val="28"/>
          <w:szCs w:val="28"/>
        </w:rPr>
      </w:pPr>
      <w:r>
        <w:rPr>
          <w:rFonts w:asciiTheme="majorBidi" w:hAnsiTheme="majorBidi" w:cstheme="majorBidi"/>
          <w:sz w:val="28"/>
          <w:szCs w:val="28"/>
        </w:rPr>
        <w:t>*</w:t>
      </w:r>
      <w:r w:rsidRPr="008E454D">
        <w:rPr>
          <w:rFonts w:asciiTheme="majorBidi" w:hAnsiTheme="majorBidi" w:cstheme="majorBidi"/>
          <w:sz w:val="28"/>
          <w:szCs w:val="28"/>
        </w:rPr>
        <w:t xml:space="preserve"> A series of tests can help diagnose Crohn's disease and rule out other conditions that may cause similar symptoms.</w:t>
      </w:r>
    </w:p>
    <w:p w:rsidR="000943F6" w:rsidRDefault="000943F6" w:rsidP="000943F6">
      <w:pPr>
        <w:shd w:val="clear" w:color="auto" w:fill="FFFFFF"/>
        <w:bidi w:val="0"/>
        <w:spacing w:before="100" w:beforeAutospacing="1" w:after="100" w:afterAutospacing="1" w:line="360" w:lineRule="auto"/>
        <w:jc w:val="both"/>
        <w:rPr>
          <w:rFonts w:asciiTheme="majorBidi" w:hAnsiTheme="majorBidi" w:cstheme="majorBidi"/>
          <w:sz w:val="28"/>
          <w:szCs w:val="28"/>
        </w:rPr>
      </w:pPr>
    </w:p>
    <w:p w:rsidR="008E454D" w:rsidRPr="000943F6" w:rsidRDefault="000943F6" w:rsidP="000943F6">
      <w:pPr>
        <w:shd w:val="clear" w:color="auto" w:fill="FFFFFF"/>
        <w:bidi w:val="0"/>
        <w:spacing w:before="100" w:beforeAutospacing="1" w:after="100" w:afterAutospacing="1" w:line="360" w:lineRule="auto"/>
        <w:jc w:val="center"/>
        <w:rPr>
          <w:rFonts w:asciiTheme="majorBidi" w:hAnsiTheme="majorBidi" w:cstheme="majorBidi"/>
          <w:b/>
          <w:bCs/>
          <w:sz w:val="28"/>
          <w:szCs w:val="28"/>
        </w:rPr>
      </w:pPr>
      <w:r w:rsidRPr="000943F6">
        <w:rPr>
          <w:rFonts w:asciiTheme="majorBidi" w:hAnsiTheme="majorBidi" w:cstheme="majorBidi"/>
          <w:b/>
          <w:bCs/>
          <w:sz w:val="28"/>
          <w:szCs w:val="28"/>
        </w:rPr>
        <w:t>10</w:t>
      </w:r>
    </w:p>
    <w:p w:rsidR="008E454D" w:rsidRDefault="008E454D" w:rsidP="008E454D">
      <w:pPr>
        <w:shd w:val="clear" w:color="auto" w:fill="FFFFFF"/>
        <w:bidi w:val="0"/>
        <w:spacing w:before="100" w:beforeAutospacing="1" w:after="100" w:afterAutospacing="1" w:line="360" w:lineRule="auto"/>
        <w:jc w:val="both"/>
        <w:rPr>
          <w:rFonts w:asciiTheme="majorBidi" w:hAnsiTheme="majorBidi" w:cstheme="majorBidi"/>
          <w:sz w:val="28"/>
          <w:szCs w:val="28"/>
        </w:rPr>
      </w:pPr>
      <w:r>
        <w:rPr>
          <w:rFonts w:asciiTheme="majorBidi" w:hAnsiTheme="majorBidi" w:cstheme="majorBidi"/>
          <w:sz w:val="28"/>
          <w:szCs w:val="28"/>
        </w:rPr>
        <w:lastRenderedPageBreak/>
        <w:t>*</w:t>
      </w:r>
      <w:r w:rsidRPr="008E454D">
        <w:rPr>
          <w:rFonts w:asciiTheme="majorBidi" w:hAnsiTheme="majorBidi" w:cstheme="majorBidi"/>
          <w:sz w:val="28"/>
          <w:szCs w:val="28"/>
        </w:rPr>
        <w:t xml:space="preserve">Conditions with symptoms similar to those of Crohn's disease include: </w:t>
      </w:r>
    </w:p>
    <w:p w:rsidR="008E454D" w:rsidRDefault="008E454D" w:rsidP="008E454D">
      <w:pPr>
        <w:shd w:val="clear" w:color="auto" w:fill="FFFFFF"/>
        <w:bidi w:val="0"/>
        <w:spacing w:before="100" w:beforeAutospacing="1" w:after="100" w:afterAutospacing="1" w:line="360" w:lineRule="auto"/>
        <w:jc w:val="both"/>
        <w:rPr>
          <w:rFonts w:asciiTheme="majorBidi" w:hAnsiTheme="majorBidi" w:cstheme="majorBidi"/>
          <w:sz w:val="28"/>
          <w:szCs w:val="28"/>
        </w:rPr>
      </w:pPr>
      <w:r w:rsidRPr="008E454D">
        <w:rPr>
          <w:rFonts w:asciiTheme="majorBidi" w:hAnsiTheme="majorBidi" w:cstheme="majorBidi"/>
          <w:sz w:val="28"/>
          <w:szCs w:val="28"/>
        </w:rPr>
        <w:t xml:space="preserve">● Irritable bowel syndrome (IBS) </w:t>
      </w:r>
    </w:p>
    <w:p w:rsidR="008E454D" w:rsidRDefault="008E454D" w:rsidP="008E454D">
      <w:pPr>
        <w:shd w:val="clear" w:color="auto" w:fill="FFFFFF"/>
        <w:bidi w:val="0"/>
        <w:spacing w:before="100" w:beforeAutospacing="1" w:after="100" w:afterAutospacing="1" w:line="360" w:lineRule="auto"/>
        <w:jc w:val="both"/>
        <w:rPr>
          <w:rFonts w:asciiTheme="majorBidi" w:hAnsiTheme="majorBidi" w:cstheme="majorBidi"/>
          <w:sz w:val="28"/>
          <w:szCs w:val="28"/>
        </w:rPr>
      </w:pPr>
      <w:r w:rsidRPr="008E454D">
        <w:rPr>
          <w:rFonts w:asciiTheme="majorBidi" w:hAnsiTheme="majorBidi" w:cstheme="majorBidi"/>
          <w:sz w:val="28"/>
          <w:szCs w:val="28"/>
        </w:rPr>
        <w:t xml:space="preserve">● </w:t>
      </w:r>
      <w:r w:rsidRPr="008E454D">
        <w:rPr>
          <w:rFonts w:asciiTheme="majorBidi" w:hAnsiTheme="majorBidi" w:cstheme="majorBidi"/>
          <w:b/>
          <w:bCs/>
          <w:sz w:val="28"/>
          <w:szCs w:val="28"/>
        </w:rPr>
        <w:t>Lactose intolerance</w:t>
      </w:r>
      <w:r w:rsidRPr="008E454D">
        <w:rPr>
          <w:rFonts w:asciiTheme="majorBidi" w:hAnsiTheme="majorBidi" w:cstheme="majorBidi"/>
          <w:sz w:val="28"/>
          <w:szCs w:val="28"/>
        </w:rPr>
        <w:t xml:space="preserve"> </w:t>
      </w:r>
    </w:p>
    <w:p w:rsidR="008E454D" w:rsidRDefault="008E454D" w:rsidP="008E454D">
      <w:pPr>
        <w:shd w:val="clear" w:color="auto" w:fill="FFFFFF"/>
        <w:bidi w:val="0"/>
        <w:spacing w:before="100" w:beforeAutospacing="1" w:after="100" w:afterAutospacing="1" w:line="360" w:lineRule="auto"/>
        <w:jc w:val="both"/>
        <w:rPr>
          <w:rFonts w:asciiTheme="majorBidi" w:hAnsiTheme="majorBidi" w:cstheme="majorBidi"/>
          <w:sz w:val="28"/>
          <w:szCs w:val="28"/>
        </w:rPr>
      </w:pPr>
      <w:r w:rsidRPr="008E454D">
        <w:rPr>
          <w:rFonts w:asciiTheme="majorBidi" w:hAnsiTheme="majorBidi" w:cstheme="majorBidi"/>
          <w:sz w:val="28"/>
          <w:szCs w:val="28"/>
        </w:rPr>
        <w:t xml:space="preserve">● </w:t>
      </w:r>
      <w:r w:rsidRPr="008E454D">
        <w:rPr>
          <w:rFonts w:asciiTheme="majorBidi" w:hAnsiTheme="majorBidi" w:cstheme="majorBidi"/>
          <w:b/>
          <w:bCs/>
          <w:sz w:val="28"/>
          <w:szCs w:val="28"/>
        </w:rPr>
        <w:t>Ulcerative colitis</w:t>
      </w:r>
      <w:r w:rsidRPr="008E454D">
        <w:rPr>
          <w:rFonts w:asciiTheme="majorBidi" w:hAnsiTheme="majorBidi" w:cstheme="majorBidi"/>
          <w:sz w:val="28"/>
          <w:szCs w:val="28"/>
        </w:rPr>
        <w:t xml:space="preserve"> (an inflammatory condition similar to Crohn's disease) </w:t>
      </w:r>
    </w:p>
    <w:p w:rsidR="008E454D" w:rsidRPr="008E454D" w:rsidRDefault="008E454D" w:rsidP="008E454D">
      <w:pPr>
        <w:shd w:val="clear" w:color="auto" w:fill="FFFFFF"/>
        <w:bidi w:val="0"/>
        <w:spacing w:before="100" w:beforeAutospacing="1" w:after="100" w:afterAutospacing="1" w:line="360" w:lineRule="auto"/>
        <w:jc w:val="both"/>
        <w:rPr>
          <w:rFonts w:asciiTheme="majorBidi" w:hAnsiTheme="majorBidi" w:cstheme="majorBidi"/>
          <w:b/>
          <w:bCs/>
          <w:sz w:val="28"/>
          <w:szCs w:val="28"/>
        </w:rPr>
      </w:pPr>
      <w:r w:rsidRPr="008E454D">
        <w:rPr>
          <w:rFonts w:asciiTheme="majorBidi" w:hAnsiTheme="majorBidi" w:cstheme="majorBidi"/>
          <w:b/>
          <w:bCs/>
          <w:sz w:val="28"/>
          <w:szCs w:val="28"/>
        </w:rPr>
        <w:t xml:space="preserve">Tests for Crohn's disease include: </w:t>
      </w:r>
    </w:p>
    <w:p w:rsidR="008E454D" w:rsidRDefault="008E454D" w:rsidP="008E454D">
      <w:pPr>
        <w:shd w:val="clear" w:color="auto" w:fill="FFFFFF"/>
        <w:bidi w:val="0"/>
        <w:spacing w:before="100" w:beforeAutospacing="1" w:after="100" w:afterAutospacing="1" w:line="360" w:lineRule="auto"/>
        <w:jc w:val="both"/>
        <w:rPr>
          <w:rFonts w:asciiTheme="majorBidi" w:hAnsiTheme="majorBidi" w:cstheme="majorBidi"/>
          <w:sz w:val="28"/>
          <w:szCs w:val="28"/>
        </w:rPr>
      </w:pPr>
      <w:r w:rsidRPr="008E454D">
        <w:rPr>
          <w:rFonts w:asciiTheme="majorBidi" w:hAnsiTheme="majorBidi" w:cstheme="majorBidi"/>
          <w:b/>
          <w:bCs/>
          <w:sz w:val="28"/>
          <w:szCs w:val="28"/>
        </w:rPr>
        <w:t xml:space="preserve">*Physical examination </w:t>
      </w:r>
      <w:r>
        <w:rPr>
          <w:rFonts w:asciiTheme="majorBidi" w:hAnsiTheme="majorBidi" w:cstheme="majorBidi"/>
          <w:sz w:val="28"/>
          <w:szCs w:val="28"/>
        </w:rPr>
        <w:t>the</w:t>
      </w:r>
      <w:r w:rsidRPr="008E454D">
        <w:rPr>
          <w:rFonts w:asciiTheme="majorBidi" w:hAnsiTheme="majorBidi" w:cstheme="majorBidi"/>
          <w:sz w:val="28"/>
          <w:szCs w:val="28"/>
        </w:rPr>
        <w:t xml:space="preserve"> doctor will check for abdominal tenderness or pain. </w:t>
      </w:r>
    </w:p>
    <w:p w:rsidR="005F5F76" w:rsidRPr="00774D76" w:rsidRDefault="008E454D" w:rsidP="005F5F76">
      <w:pPr>
        <w:numPr>
          <w:ilvl w:val="0"/>
          <w:numId w:val="3"/>
        </w:numPr>
        <w:shd w:val="clear" w:color="auto" w:fill="FFFFFF"/>
        <w:bidi w:val="0"/>
        <w:spacing w:before="100" w:beforeAutospacing="1" w:after="100" w:afterAutospacing="1" w:line="360" w:lineRule="auto"/>
        <w:jc w:val="both"/>
        <w:rPr>
          <w:rFonts w:asciiTheme="majorBidi" w:eastAsia="Times New Roman" w:hAnsiTheme="majorBidi" w:cstheme="majorBidi"/>
          <w:sz w:val="28"/>
          <w:szCs w:val="28"/>
        </w:rPr>
      </w:pPr>
      <w:r w:rsidRPr="008E454D">
        <w:rPr>
          <w:rFonts w:asciiTheme="majorBidi" w:hAnsiTheme="majorBidi" w:cstheme="majorBidi"/>
          <w:b/>
          <w:bCs/>
          <w:sz w:val="28"/>
          <w:szCs w:val="28"/>
        </w:rPr>
        <w:t>*Lab tests</w:t>
      </w:r>
      <w:r w:rsidRPr="008E454D">
        <w:rPr>
          <w:rFonts w:asciiTheme="majorBidi" w:hAnsiTheme="majorBidi" w:cstheme="majorBidi"/>
          <w:sz w:val="28"/>
          <w:szCs w:val="28"/>
        </w:rPr>
        <w:t xml:space="preserve"> </w:t>
      </w:r>
      <w:r>
        <w:rPr>
          <w:rFonts w:asciiTheme="majorBidi" w:hAnsiTheme="majorBidi" w:cstheme="majorBidi"/>
          <w:sz w:val="28"/>
          <w:szCs w:val="28"/>
        </w:rPr>
        <w:t>the</w:t>
      </w:r>
      <w:r w:rsidRPr="008E454D">
        <w:rPr>
          <w:rFonts w:asciiTheme="majorBidi" w:hAnsiTheme="majorBidi" w:cstheme="majorBidi"/>
          <w:sz w:val="28"/>
          <w:szCs w:val="28"/>
        </w:rPr>
        <w:t xml:space="preserve"> doctor may take </w:t>
      </w:r>
    </w:p>
    <w:p w:rsidR="00A36730" w:rsidRPr="00A36730" w:rsidRDefault="00A36730" w:rsidP="00A36730">
      <w:pPr>
        <w:shd w:val="clear" w:color="auto" w:fill="FFFFFF"/>
        <w:spacing w:before="100" w:beforeAutospacing="1" w:after="100" w:afterAutospacing="1" w:line="360" w:lineRule="auto"/>
        <w:ind w:left="360"/>
        <w:jc w:val="right"/>
        <w:rPr>
          <w:rFonts w:asciiTheme="majorBidi" w:eastAsia="Times New Roman" w:hAnsiTheme="majorBidi" w:cstheme="majorBidi"/>
          <w:b/>
          <w:bCs/>
          <w:sz w:val="28"/>
          <w:szCs w:val="28"/>
        </w:rPr>
      </w:pPr>
      <w:r w:rsidRPr="00A36730">
        <w:rPr>
          <w:rFonts w:asciiTheme="majorBidi" w:eastAsia="Times New Roman" w:hAnsiTheme="majorBidi" w:cstheme="majorBidi"/>
          <w:b/>
          <w:bCs/>
          <w:sz w:val="28"/>
          <w:szCs w:val="28"/>
        </w:rPr>
        <w:t>Blood tests</w:t>
      </w:r>
    </w:p>
    <w:p w:rsidR="00A36730" w:rsidRDefault="00A36730" w:rsidP="00645C48">
      <w:pPr>
        <w:shd w:val="clear" w:color="auto" w:fill="FFFFFF"/>
        <w:bidi w:val="0"/>
        <w:spacing w:before="100" w:beforeAutospacing="1" w:after="100" w:afterAutospacing="1" w:line="360" w:lineRule="auto"/>
        <w:ind w:left="360"/>
        <w:jc w:val="both"/>
        <w:rPr>
          <w:rFonts w:asciiTheme="majorBidi" w:eastAsia="Times New Roman" w:hAnsiTheme="majorBidi" w:cstheme="majorBidi"/>
          <w:sz w:val="28"/>
          <w:szCs w:val="28"/>
        </w:rPr>
      </w:pPr>
      <w:r>
        <w:rPr>
          <w:rFonts w:asciiTheme="majorBidi" w:eastAsia="Times New Roman" w:hAnsiTheme="majorBidi" w:cstheme="majorBidi"/>
          <w:b/>
          <w:bCs/>
          <w:sz w:val="28"/>
          <w:szCs w:val="28"/>
        </w:rPr>
        <w:t>*</w:t>
      </w:r>
      <w:r w:rsidRPr="00A36730">
        <w:rPr>
          <w:rFonts w:asciiTheme="majorBidi" w:eastAsia="Times New Roman" w:hAnsiTheme="majorBidi" w:cstheme="majorBidi"/>
          <w:b/>
          <w:bCs/>
          <w:sz w:val="28"/>
          <w:szCs w:val="28"/>
        </w:rPr>
        <w:t>A complete blood count</w:t>
      </w:r>
      <w:r w:rsidRPr="00A36730">
        <w:rPr>
          <w:rFonts w:asciiTheme="majorBidi" w:eastAsia="Times New Roman" w:hAnsiTheme="majorBidi" w:cstheme="majorBidi"/>
          <w:sz w:val="28"/>
          <w:szCs w:val="28"/>
        </w:rPr>
        <w:t xml:space="preserve"> may reveal anemia, which commonly is caused by blood loss leading to iron deficiency or by vitamin B12 deficiency, usually caused by </w:t>
      </w:r>
      <w:proofErr w:type="spellStart"/>
      <w:r w:rsidRPr="00A36730">
        <w:rPr>
          <w:rFonts w:asciiTheme="majorBidi" w:eastAsia="Times New Roman" w:hAnsiTheme="majorBidi" w:cstheme="majorBidi"/>
          <w:sz w:val="28"/>
          <w:szCs w:val="28"/>
        </w:rPr>
        <w:t>ileal</w:t>
      </w:r>
      <w:proofErr w:type="spellEnd"/>
      <w:r w:rsidRPr="00A36730">
        <w:rPr>
          <w:rFonts w:asciiTheme="majorBidi" w:eastAsia="Times New Roman" w:hAnsiTheme="majorBidi" w:cstheme="majorBidi"/>
          <w:sz w:val="28"/>
          <w:szCs w:val="28"/>
        </w:rPr>
        <w:t xml:space="preserve"> disease impairing vitamin B12 absorption</w:t>
      </w:r>
      <w:r w:rsidR="00645C48">
        <w:rPr>
          <w:rFonts w:asciiTheme="majorBidi" w:eastAsia="Times New Roman" w:hAnsiTheme="majorBidi" w:cstheme="majorBidi"/>
          <w:sz w:val="28"/>
          <w:szCs w:val="28"/>
        </w:rPr>
        <w:t>,</w:t>
      </w:r>
      <w:r w:rsidR="00645C48">
        <w:t xml:space="preserve"> </w:t>
      </w:r>
      <w:r w:rsidR="00645C48">
        <w:rPr>
          <w:rFonts w:asciiTheme="majorBidi" w:hAnsiTheme="majorBidi" w:cstheme="majorBidi"/>
          <w:sz w:val="28"/>
          <w:szCs w:val="28"/>
        </w:rPr>
        <w:t>a</w:t>
      </w:r>
      <w:r w:rsidR="00645C48" w:rsidRPr="00645C48">
        <w:rPr>
          <w:rFonts w:asciiTheme="majorBidi" w:hAnsiTheme="majorBidi" w:cstheme="majorBidi"/>
          <w:sz w:val="28"/>
          <w:szCs w:val="28"/>
        </w:rPr>
        <w:t>nd</w:t>
      </w:r>
      <w:r w:rsidR="00645C48">
        <w:t xml:space="preserve"> </w:t>
      </w:r>
      <w:r w:rsidR="00645C48" w:rsidRPr="00645C48">
        <w:rPr>
          <w:rFonts w:asciiTheme="majorBidi" w:eastAsia="Times New Roman" w:hAnsiTheme="majorBidi" w:cstheme="majorBidi"/>
          <w:sz w:val="28"/>
          <w:szCs w:val="28"/>
        </w:rPr>
        <w:t>checks for high numbers of white blood cells that may indicate inflammation or infection.</w:t>
      </w:r>
    </w:p>
    <w:p w:rsidR="00A36730" w:rsidRDefault="00A36730" w:rsidP="00A36730">
      <w:pPr>
        <w:shd w:val="clear" w:color="auto" w:fill="FFFFFF"/>
        <w:bidi w:val="0"/>
        <w:spacing w:before="100" w:beforeAutospacing="1" w:after="100" w:afterAutospacing="1" w:line="360" w:lineRule="auto"/>
        <w:ind w:left="360"/>
        <w:jc w:val="both"/>
        <w:rPr>
          <w:rFonts w:asciiTheme="majorBidi" w:eastAsia="Times New Roman" w:hAnsiTheme="majorBidi" w:cstheme="majorBidi"/>
          <w:sz w:val="28"/>
          <w:szCs w:val="28"/>
        </w:rPr>
      </w:pPr>
      <w:r w:rsidRPr="00A36730">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Pr>
        <w:t>*</w:t>
      </w:r>
      <w:r w:rsidRPr="00A36730">
        <w:rPr>
          <w:rFonts w:asciiTheme="majorBidi" w:eastAsia="Times New Roman" w:hAnsiTheme="majorBidi" w:cstheme="majorBidi"/>
          <w:sz w:val="28"/>
          <w:szCs w:val="28"/>
        </w:rPr>
        <w:t xml:space="preserve">Rarely autoimmune hemolysis may occur. </w:t>
      </w:r>
    </w:p>
    <w:p w:rsidR="00A36730" w:rsidRDefault="00A36730" w:rsidP="00A36730">
      <w:pPr>
        <w:shd w:val="clear" w:color="auto" w:fill="FFFFFF"/>
        <w:bidi w:val="0"/>
        <w:spacing w:before="100" w:beforeAutospacing="1" w:after="100" w:afterAutospacing="1" w:line="360" w:lineRule="auto"/>
        <w:ind w:left="360"/>
        <w:jc w:val="both"/>
        <w:rPr>
          <w:rFonts w:asciiTheme="majorBidi" w:eastAsia="Times New Roman" w:hAnsiTheme="majorBidi" w:cstheme="majorBidi"/>
          <w:sz w:val="28"/>
          <w:szCs w:val="28"/>
        </w:rPr>
      </w:pPr>
      <w:r>
        <w:rPr>
          <w:rFonts w:asciiTheme="majorBidi" w:eastAsia="Times New Roman" w:hAnsiTheme="majorBidi" w:cstheme="majorBidi"/>
          <w:sz w:val="28"/>
          <w:szCs w:val="28"/>
        </w:rPr>
        <w:t>*</w:t>
      </w:r>
      <w:r w:rsidRPr="00A36730">
        <w:rPr>
          <w:rFonts w:asciiTheme="majorBidi" w:eastAsia="Times New Roman" w:hAnsiTheme="majorBidi" w:cstheme="majorBidi"/>
          <w:sz w:val="28"/>
          <w:szCs w:val="28"/>
        </w:rPr>
        <w:t xml:space="preserve"> Ferritin levels help assess if iron deficiency is contributing to the anemia. </w:t>
      </w:r>
    </w:p>
    <w:p w:rsidR="00A36730" w:rsidRDefault="00A36730" w:rsidP="00A36730">
      <w:pPr>
        <w:shd w:val="clear" w:color="auto" w:fill="FFFFFF"/>
        <w:bidi w:val="0"/>
        <w:spacing w:before="100" w:beforeAutospacing="1" w:after="100" w:afterAutospacing="1" w:line="360" w:lineRule="auto"/>
        <w:ind w:left="360"/>
        <w:jc w:val="both"/>
        <w:rPr>
          <w:rFonts w:asciiTheme="majorBidi" w:eastAsia="Times New Roman" w:hAnsiTheme="majorBidi" w:cstheme="majorBidi"/>
          <w:sz w:val="28"/>
          <w:szCs w:val="28"/>
        </w:rPr>
      </w:pPr>
      <w:r>
        <w:rPr>
          <w:rFonts w:asciiTheme="majorBidi" w:eastAsia="Times New Roman" w:hAnsiTheme="majorBidi" w:cstheme="majorBidi"/>
          <w:b/>
          <w:bCs/>
          <w:sz w:val="28"/>
          <w:szCs w:val="28"/>
        </w:rPr>
        <w:t>*</w:t>
      </w:r>
      <w:r w:rsidRPr="00A36730">
        <w:rPr>
          <w:rFonts w:asciiTheme="majorBidi" w:eastAsia="Times New Roman" w:hAnsiTheme="majorBidi" w:cstheme="majorBidi"/>
          <w:b/>
          <w:bCs/>
          <w:sz w:val="28"/>
          <w:szCs w:val="28"/>
        </w:rPr>
        <w:t>Erythrocyte sedimentation rate (ESR) and C-reactive protein</w:t>
      </w:r>
      <w:r w:rsidRPr="00A36730">
        <w:rPr>
          <w:rFonts w:asciiTheme="majorBidi" w:eastAsia="Times New Roman" w:hAnsiTheme="majorBidi" w:cstheme="majorBidi"/>
          <w:sz w:val="28"/>
          <w:szCs w:val="28"/>
        </w:rPr>
        <w:t xml:space="preserve"> help assess the degree of inflammation, which is important as ferritin can also be raised in inflammation. </w:t>
      </w:r>
    </w:p>
    <w:p w:rsidR="000943F6" w:rsidRDefault="00A36730" w:rsidP="00A36730">
      <w:pPr>
        <w:shd w:val="clear" w:color="auto" w:fill="FFFFFF"/>
        <w:bidi w:val="0"/>
        <w:spacing w:before="100" w:beforeAutospacing="1" w:after="100" w:afterAutospacing="1" w:line="360" w:lineRule="auto"/>
        <w:ind w:left="360"/>
        <w:jc w:val="both"/>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w:t>
      </w:r>
      <w:r w:rsidRPr="00A36730">
        <w:rPr>
          <w:rFonts w:asciiTheme="majorBidi" w:eastAsia="Times New Roman" w:hAnsiTheme="majorBidi" w:cstheme="majorBidi"/>
          <w:b/>
          <w:bCs/>
          <w:sz w:val="28"/>
          <w:szCs w:val="28"/>
        </w:rPr>
        <w:t>Serum iron,</w:t>
      </w:r>
      <w:r w:rsidRPr="00A36730">
        <w:rPr>
          <w:rFonts w:asciiTheme="majorBidi" w:eastAsia="Times New Roman" w:hAnsiTheme="majorBidi" w:cstheme="majorBidi"/>
          <w:sz w:val="28"/>
          <w:szCs w:val="28"/>
        </w:rPr>
        <w:t xml:space="preserve"> </w:t>
      </w:r>
      <w:r w:rsidRPr="00A36730">
        <w:rPr>
          <w:rFonts w:asciiTheme="majorBidi" w:eastAsia="Times New Roman" w:hAnsiTheme="majorBidi" w:cstheme="majorBidi"/>
          <w:b/>
          <w:bCs/>
          <w:sz w:val="28"/>
          <w:szCs w:val="28"/>
        </w:rPr>
        <w:t>total iron binding capacity and transferrin saturation may be more easily interpreted in inflammation.</w:t>
      </w:r>
    </w:p>
    <w:p w:rsidR="000943F6" w:rsidRDefault="000943F6" w:rsidP="000943F6">
      <w:pPr>
        <w:shd w:val="clear" w:color="auto" w:fill="FFFFFF"/>
        <w:bidi w:val="0"/>
        <w:spacing w:before="100" w:beforeAutospacing="1" w:after="100" w:afterAutospacing="1" w:line="360" w:lineRule="auto"/>
        <w:ind w:left="360"/>
        <w:jc w:val="center"/>
        <w:rPr>
          <w:rFonts w:asciiTheme="majorBidi" w:eastAsia="Times New Roman" w:hAnsiTheme="majorBidi" w:cstheme="majorBidi"/>
          <w:b/>
          <w:bCs/>
          <w:sz w:val="28"/>
          <w:szCs w:val="28"/>
        </w:rPr>
      </w:pPr>
      <w:r>
        <w:rPr>
          <w:rFonts w:asciiTheme="majorBidi" w:eastAsia="Times New Roman" w:hAnsiTheme="majorBidi" w:cstheme="majorBidi"/>
          <w:b/>
          <w:bCs/>
          <w:sz w:val="28"/>
          <w:szCs w:val="28"/>
        </w:rPr>
        <w:t>11</w:t>
      </w:r>
    </w:p>
    <w:p w:rsidR="00A36730" w:rsidRDefault="00A36730" w:rsidP="000943F6">
      <w:pPr>
        <w:shd w:val="clear" w:color="auto" w:fill="FFFFFF"/>
        <w:bidi w:val="0"/>
        <w:spacing w:before="100" w:beforeAutospacing="1" w:after="100" w:afterAutospacing="1" w:line="360" w:lineRule="auto"/>
        <w:ind w:left="360"/>
        <w:jc w:val="both"/>
        <w:rPr>
          <w:rFonts w:asciiTheme="majorBidi" w:eastAsia="Times New Roman" w:hAnsiTheme="majorBidi" w:cstheme="majorBidi"/>
          <w:sz w:val="28"/>
          <w:szCs w:val="28"/>
        </w:rPr>
      </w:pPr>
      <w:r w:rsidRPr="00A36730">
        <w:rPr>
          <w:rFonts w:asciiTheme="majorBidi" w:eastAsia="Times New Roman" w:hAnsiTheme="majorBidi" w:cstheme="majorBidi"/>
          <w:sz w:val="28"/>
          <w:szCs w:val="28"/>
        </w:rPr>
        <w:lastRenderedPageBreak/>
        <w:t xml:space="preserve"> </w:t>
      </w:r>
      <w:r>
        <w:rPr>
          <w:rFonts w:asciiTheme="majorBidi" w:eastAsia="Times New Roman" w:hAnsiTheme="majorBidi" w:cstheme="majorBidi"/>
          <w:sz w:val="28"/>
          <w:szCs w:val="28"/>
        </w:rPr>
        <w:t>*</w:t>
      </w:r>
      <w:r w:rsidRPr="00A36730">
        <w:rPr>
          <w:rFonts w:asciiTheme="majorBidi" w:eastAsia="Times New Roman" w:hAnsiTheme="majorBidi" w:cstheme="majorBidi"/>
          <w:sz w:val="28"/>
          <w:szCs w:val="28"/>
        </w:rPr>
        <w:t xml:space="preserve">Anemia of chronic disease results in a normocytic anemia. </w:t>
      </w:r>
    </w:p>
    <w:p w:rsidR="00A36730" w:rsidRDefault="00A36730" w:rsidP="00A36730">
      <w:pPr>
        <w:shd w:val="clear" w:color="auto" w:fill="FFFFFF"/>
        <w:bidi w:val="0"/>
        <w:spacing w:before="100" w:beforeAutospacing="1" w:after="100" w:afterAutospacing="1" w:line="360" w:lineRule="auto"/>
        <w:ind w:left="360"/>
        <w:jc w:val="both"/>
        <w:rPr>
          <w:rFonts w:asciiTheme="majorBidi" w:eastAsia="Times New Roman" w:hAnsiTheme="majorBidi" w:cstheme="majorBidi"/>
          <w:sz w:val="28"/>
          <w:szCs w:val="28"/>
        </w:rPr>
      </w:pPr>
      <w:r>
        <w:rPr>
          <w:rFonts w:asciiTheme="majorBidi" w:eastAsia="Times New Roman" w:hAnsiTheme="majorBidi" w:cstheme="majorBidi"/>
          <w:b/>
          <w:bCs/>
          <w:sz w:val="28"/>
          <w:szCs w:val="28"/>
        </w:rPr>
        <w:t>*</w:t>
      </w:r>
      <w:r w:rsidRPr="00A36730">
        <w:rPr>
          <w:rFonts w:asciiTheme="majorBidi" w:eastAsia="Times New Roman" w:hAnsiTheme="majorBidi" w:cstheme="majorBidi"/>
          <w:b/>
          <w:bCs/>
          <w:sz w:val="28"/>
          <w:szCs w:val="28"/>
        </w:rPr>
        <w:t>Low serum levels of vitamin D are associated with Crohn's disease.  .</w:t>
      </w:r>
      <w:r w:rsidRPr="00A36730">
        <w:rPr>
          <w:rFonts w:asciiTheme="majorBidi" w:eastAsia="Times New Roman" w:hAnsiTheme="majorBidi" w:cstheme="majorBidi"/>
          <w:sz w:val="28"/>
          <w:szCs w:val="28"/>
        </w:rPr>
        <w:t xml:space="preserve"> </w:t>
      </w:r>
    </w:p>
    <w:p w:rsidR="00774D76" w:rsidRPr="005F5F76" w:rsidRDefault="00A36730" w:rsidP="00A36730">
      <w:pPr>
        <w:shd w:val="clear" w:color="auto" w:fill="FFFFFF"/>
        <w:bidi w:val="0"/>
        <w:spacing w:before="100" w:beforeAutospacing="1" w:after="100" w:afterAutospacing="1" w:line="360" w:lineRule="auto"/>
        <w:ind w:left="360"/>
        <w:jc w:val="both"/>
        <w:rPr>
          <w:rFonts w:asciiTheme="majorBidi" w:eastAsia="Times New Roman" w:hAnsiTheme="majorBidi" w:cstheme="majorBidi"/>
          <w:sz w:val="28"/>
          <w:szCs w:val="28"/>
        </w:rPr>
      </w:pPr>
      <w:r>
        <w:rPr>
          <w:rFonts w:asciiTheme="majorBidi" w:eastAsia="Times New Roman" w:hAnsiTheme="majorBidi" w:cstheme="majorBidi"/>
          <w:sz w:val="28"/>
          <w:szCs w:val="28"/>
        </w:rPr>
        <w:t>*</w:t>
      </w:r>
      <w:r w:rsidRPr="00A36730">
        <w:rPr>
          <w:rFonts w:asciiTheme="majorBidi" w:eastAsia="Times New Roman" w:hAnsiTheme="majorBidi" w:cstheme="majorBidi"/>
          <w:b/>
          <w:bCs/>
          <w:sz w:val="28"/>
          <w:szCs w:val="28"/>
        </w:rPr>
        <w:t>Testing for Saccharomyces cerevisiae antibodies (ASCA) and anti -neutrophil cytoplasmic antibodies (ANCA)</w:t>
      </w:r>
      <w:r w:rsidRPr="00A36730">
        <w:rPr>
          <w:rFonts w:asciiTheme="majorBidi" w:eastAsia="Times New Roman" w:hAnsiTheme="majorBidi" w:cstheme="majorBidi"/>
          <w:sz w:val="28"/>
          <w:szCs w:val="28"/>
        </w:rPr>
        <w:t xml:space="preserve"> has been evaluated to identify inflammatory diseases of the </w:t>
      </w:r>
      <w:r w:rsidR="00645C48" w:rsidRPr="00A36730">
        <w:rPr>
          <w:rFonts w:asciiTheme="majorBidi" w:eastAsia="Times New Roman" w:hAnsiTheme="majorBidi" w:cstheme="majorBidi"/>
          <w:sz w:val="28"/>
          <w:szCs w:val="28"/>
        </w:rPr>
        <w:t>intestine and</w:t>
      </w:r>
      <w:r w:rsidRPr="00A36730">
        <w:rPr>
          <w:rFonts w:asciiTheme="majorBidi" w:eastAsia="Times New Roman" w:hAnsiTheme="majorBidi" w:cstheme="majorBidi"/>
          <w:sz w:val="28"/>
          <w:szCs w:val="28"/>
        </w:rPr>
        <w:t xml:space="preserve"> to differentiate Crohn's disease from ulcerative colitis.   </w:t>
      </w:r>
    </w:p>
    <w:p w:rsidR="005F5F76" w:rsidRPr="004E0FE4" w:rsidRDefault="005F5F76" w:rsidP="005F5F76">
      <w:pPr>
        <w:numPr>
          <w:ilvl w:val="0"/>
          <w:numId w:val="3"/>
        </w:numPr>
        <w:shd w:val="clear" w:color="auto" w:fill="FFFFFF"/>
        <w:bidi w:val="0"/>
        <w:spacing w:before="100" w:beforeAutospacing="1" w:after="100" w:afterAutospacing="1" w:line="360" w:lineRule="auto"/>
        <w:jc w:val="both"/>
        <w:rPr>
          <w:rFonts w:asciiTheme="majorBidi" w:eastAsia="Times New Roman" w:hAnsiTheme="majorBidi" w:cstheme="majorBidi"/>
          <w:sz w:val="28"/>
          <w:szCs w:val="28"/>
        </w:rPr>
      </w:pPr>
      <w:r w:rsidRPr="004E0FE4">
        <w:rPr>
          <w:rFonts w:asciiTheme="majorBidi" w:eastAsia="Times New Roman" w:hAnsiTheme="majorBidi" w:cstheme="majorBidi"/>
          <w:b/>
          <w:bCs/>
          <w:sz w:val="28"/>
          <w:szCs w:val="28"/>
        </w:rPr>
        <w:t>Stool test:</w:t>
      </w:r>
      <w:r w:rsidRPr="004E0FE4">
        <w:rPr>
          <w:rFonts w:asciiTheme="majorBidi" w:eastAsia="Times New Roman" w:hAnsiTheme="majorBidi" w:cstheme="majorBidi"/>
          <w:sz w:val="28"/>
          <w:szCs w:val="28"/>
        </w:rPr>
        <w:t> This test to check for bacteria or parasites. It can rule out infections that cause chronic diarrhea.</w:t>
      </w:r>
    </w:p>
    <w:p w:rsidR="008E454D" w:rsidRDefault="008E454D" w:rsidP="008E454D">
      <w:pPr>
        <w:shd w:val="clear" w:color="auto" w:fill="FFFFFF"/>
        <w:bidi w:val="0"/>
        <w:spacing w:before="100" w:beforeAutospacing="1" w:after="100" w:afterAutospacing="1" w:line="360" w:lineRule="auto"/>
        <w:jc w:val="both"/>
        <w:rPr>
          <w:rFonts w:asciiTheme="majorBidi" w:hAnsiTheme="majorBidi" w:cstheme="majorBidi"/>
          <w:sz w:val="28"/>
          <w:szCs w:val="28"/>
        </w:rPr>
      </w:pPr>
      <w:r>
        <w:rPr>
          <w:rFonts w:asciiTheme="majorBidi" w:hAnsiTheme="majorBidi" w:cstheme="majorBidi"/>
          <w:sz w:val="28"/>
          <w:szCs w:val="28"/>
        </w:rPr>
        <w:t>*</w:t>
      </w:r>
      <w:r w:rsidRPr="008E454D">
        <w:rPr>
          <w:rFonts w:asciiTheme="majorBidi" w:hAnsiTheme="majorBidi" w:cstheme="majorBidi"/>
          <w:sz w:val="28"/>
          <w:szCs w:val="28"/>
        </w:rPr>
        <w:t xml:space="preserve">Lab tests can also help rule out other conditions. </w:t>
      </w:r>
    </w:p>
    <w:p w:rsidR="005F5F76" w:rsidRPr="004E0FE4" w:rsidRDefault="008E454D" w:rsidP="005F5F76">
      <w:pPr>
        <w:numPr>
          <w:ilvl w:val="0"/>
          <w:numId w:val="3"/>
        </w:numPr>
        <w:shd w:val="clear" w:color="auto" w:fill="FFFFFF"/>
        <w:bidi w:val="0"/>
        <w:spacing w:before="100" w:beforeAutospacing="1" w:after="100" w:afterAutospacing="1" w:line="360" w:lineRule="auto"/>
        <w:jc w:val="both"/>
        <w:rPr>
          <w:rFonts w:asciiTheme="majorBidi" w:eastAsia="Times New Roman" w:hAnsiTheme="majorBidi" w:cstheme="majorBidi"/>
          <w:sz w:val="28"/>
          <w:szCs w:val="28"/>
        </w:rPr>
      </w:pPr>
      <w:r w:rsidRPr="008E454D">
        <w:rPr>
          <w:rFonts w:asciiTheme="majorBidi" w:hAnsiTheme="majorBidi" w:cstheme="majorBidi"/>
          <w:b/>
          <w:bCs/>
          <w:sz w:val="28"/>
          <w:szCs w:val="28"/>
        </w:rPr>
        <w:t>Colonoscopy</w:t>
      </w:r>
      <w:r w:rsidR="005F5F76" w:rsidRPr="004E0FE4">
        <w:rPr>
          <w:rFonts w:asciiTheme="majorBidi" w:eastAsia="Times New Roman" w:hAnsiTheme="majorBidi" w:cstheme="majorBidi"/>
          <w:b/>
          <w:bCs/>
          <w:sz w:val="28"/>
          <w:szCs w:val="28"/>
        </w:rPr>
        <w:t>: </w:t>
      </w:r>
      <w:r w:rsidR="005F5F76" w:rsidRPr="004E0FE4">
        <w:rPr>
          <w:rFonts w:asciiTheme="majorBidi" w:eastAsia="Times New Roman" w:hAnsiTheme="majorBidi" w:cstheme="majorBidi"/>
          <w:sz w:val="28"/>
          <w:szCs w:val="28"/>
        </w:rPr>
        <w:t>During a </w:t>
      </w:r>
      <w:hyperlink r:id="rId8" w:tgtFrame="_blank" w:history="1">
        <w:r w:rsidR="005F5F76" w:rsidRPr="004E0FE4">
          <w:rPr>
            <w:rFonts w:asciiTheme="majorBidi" w:eastAsia="Times New Roman" w:hAnsiTheme="majorBidi" w:cstheme="majorBidi"/>
            <w:sz w:val="28"/>
            <w:szCs w:val="28"/>
          </w:rPr>
          <w:t>colonoscopy</w:t>
        </w:r>
      </w:hyperlink>
      <w:r w:rsidR="005F5F76" w:rsidRPr="004E0FE4">
        <w:rPr>
          <w:rFonts w:asciiTheme="majorBidi" w:eastAsia="Times New Roman" w:hAnsiTheme="majorBidi" w:cstheme="majorBidi"/>
          <w:sz w:val="28"/>
          <w:szCs w:val="28"/>
        </w:rPr>
        <w:t xml:space="preserve">, to examine the inside of </w:t>
      </w:r>
      <w:r w:rsidR="005F5F76">
        <w:rPr>
          <w:rFonts w:asciiTheme="majorBidi" w:eastAsia="Times New Roman" w:hAnsiTheme="majorBidi" w:cstheme="majorBidi"/>
          <w:sz w:val="28"/>
          <w:szCs w:val="28"/>
        </w:rPr>
        <w:t xml:space="preserve">the </w:t>
      </w:r>
      <w:r w:rsidR="005F5F76" w:rsidRPr="004E0FE4">
        <w:rPr>
          <w:rFonts w:asciiTheme="majorBidi" w:eastAsia="Times New Roman" w:hAnsiTheme="majorBidi" w:cstheme="majorBidi"/>
          <w:sz w:val="28"/>
          <w:szCs w:val="28"/>
        </w:rPr>
        <w:t xml:space="preserve">colon. </w:t>
      </w:r>
      <w:r w:rsidR="005F5F76">
        <w:rPr>
          <w:rFonts w:asciiTheme="majorBidi" w:eastAsia="Times New Roman" w:hAnsiTheme="majorBidi" w:cstheme="majorBidi"/>
          <w:sz w:val="28"/>
          <w:szCs w:val="28"/>
        </w:rPr>
        <w:t xml:space="preserve">With </w:t>
      </w:r>
      <w:r w:rsidR="005F5F76" w:rsidRPr="004E0FE4">
        <w:rPr>
          <w:rFonts w:asciiTheme="majorBidi" w:eastAsia="Times New Roman" w:hAnsiTheme="majorBidi" w:cstheme="majorBidi"/>
          <w:sz w:val="28"/>
          <w:szCs w:val="28"/>
        </w:rPr>
        <w:t>a tissue sample (</w:t>
      </w:r>
      <w:hyperlink r:id="rId9" w:tgtFrame="_blank" w:history="1">
        <w:r w:rsidR="005F5F76" w:rsidRPr="004E0FE4">
          <w:rPr>
            <w:rFonts w:asciiTheme="majorBidi" w:eastAsia="Times New Roman" w:hAnsiTheme="majorBidi" w:cstheme="majorBidi"/>
            <w:sz w:val="28"/>
            <w:szCs w:val="28"/>
          </w:rPr>
          <w:t>biopsy</w:t>
        </w:r>
      </w:hyperlink>
      <w:r w:rsidR="005F5F76" w:rsidRPr="004E0FE4">
        <w:rPr>
          <w:rFonts w:asciiTheme="majorBidi" w:eastAsia="Times New Roman" w:hAnsiTheme="majorBidi" w:cstheme="majorBidi"/>
          <w:sz w:val="28"/>
          <w:szCs w:val="28"/>
        </w:rPr>
        <w:t>) from the colon to test for signs of inflammation.</w:t>
      </w:r>
    </w:p>
    <w:p w:rsidR="005B22E4" w:rsidRPr="005F5F76" w:rsidRDefault="008E454D" w:rsidP="005F5F76">
      <w:pPr>
        <w:numPr>
          <w:ilvl w:val="0"/>
          <w:numId w:val="3"/>
        </w:numPr>
        <w:shd w:val="clear" w:color="auto" w:fill="FFFFFF"/>
        <w:bidi w:val="0"/>
        <w:spacing w:before="100" w:beforeAutospacing="1" w:after="100" w:afterAutospacing="1" w:line="360" w:lineRule="auto"/>
        <w:jc w:val="both"/>
        <w:rPr>
          <w:rFonts w:asciiTheme="majorBidi" w:eastAsia="Times New Roman" w:hAnsiTheme="majorBidi" w:cstheme="majorBidi"/>
          <w:sz w:val="28"/>
          <w:szCs w:val="28"/>
        </w:rPr>
      </w:pPr>
      <w:r>
        <w:rPr>
          <w:rFonts w:asciiTheme="majorBidi" w:hAnsiTheme="majorBidi" w:cstheme="majorBidi"/>
          <w:sz w:val="28"/>
          <w:szCs w:val="28"/>
        </w:rPr>
        <w:t>*</w:t>
      </w:r>
      <w:r w:rsidRPr="008E454D">
        <w:rPr>
          <w:rFonts w:asciiTheme="majorBidi" w:hAnsiTheme="majorBidi" w:cstheme="majorBidi"/>
          <w:b/>
          <w:bCs/>
          <w:sz w:val="28"/>
          <w:szCs w:val="28"/>
        </w:rPr>
        <w:t>Imaging tests</w:t>
      </w:r>
      <w:r w:rsidRPr="008E454D">
        <w:rPr>
          <w:rFonts w:asciiTheme="majorBidi" w:hAnsiTheme="majorBidi" w:cstheme="majorBidi"/>
          <w:sz w:val="28"/>
          <w:szCs w:val="28"/>
        </w:rPr>
        <w:t xml:space="preserve"> </w:t>
      </w:r>
      <w:r w:rsidR="005F5F76" w:rsidRPr="004E0FE4">
        <w:rPr>
          <w:rFonts w:asciiTheme="majorBidi" w:eastAsia="Times New Roman" w:hAnsiTheme="majorBidi" w:cstheme="majorBidi"/>
          <w:b/>
          <w:bCs/>
          <w:sz w:val="28"/>
          <w:szCs w:val="28"/>
        </w:rPr>
        <w:t>Computed tomography (CT) scan:</w:t>
      </w:r>
      <w:r w:rsidR="005F5F76" w:rsidRPr="004E0FE4">
        <w:rPr>
          <w:rFonts w:asciiTheme="majorBidi" w:eastAsia="Times New Roman" w:hAnsiTheme="majorBidi" w:cstheme="majorBidi"/>
          <w:sz w:val="28"/>
          <w:szCs w:val="28"/>
        </w:rPr>
        <w:t> A </w:t>
      </w:r>
      <w:hyperlink r:id="rId10" w:tgtFrame="_blank" w:history="1">
        <w:r w:rsidR="005F5F76" w:rsidRPr="004E0FE4">
          <w:rPr>
            <w:rFonts w:asciiTheme="majorBidi" w:eastAsia="Times New Roman" w:hAnsiTheme="majorBidi" w:cstheme="majorBidi"/>
            <w:sz w:val="28"/>
            <w:szCs w:val="28"/>
          </w:rPr>
          <w:t>CT scan</w:t>
        </w:r>
      </w:hyperlink>
      <w:r w:rsidR="005F5F76" w:rsidRPr="004E0FE4">
        <w:rPr>
          <w:rFonts w:asciiTheme="majorBidi" w:eastAsia="Times New Roman" w:hAnsiTheme="majorBidi" w:cstheme="majorBidi"/>
          <w:sz w:val="28"/>
          <w:szCs w:val="28"/>
        </w:rPr>
        <w:t xml:space="preserve"> creates images of the digestive tract. </w:t>
      </w:r>
      <w:r w:rsidR="005F5F76">
        <w:rPr>
          <w:rFonts w:asciiTheme="majorBidi" w:eastAsia="Times New Roman" w:hAnsiTheme="majorBidi" w:cstheme="majorBidi"/>
          <w:sz w:val="28"/>
          <w:szCs w:val="28"/>
        </w:rPr>
        <w:t xml:space="preserve">To show </w:t>
      </w:r>
      <w:r w:rsidR="005F5F76" w:rsidRPr="004E0FE4">
        <w:rPr>
          <w:rFonts w:asciiTheme="majorBidi" w:eastAsia="Times New Roman" w:hAnsiTheme="majorBidi" w:cstheme="majorBidi"/>
          <w:sz w:val="28"/>
          <w:szCs w:val="28"/>
        </w:rPr>
        <w:t>how severe the intestinal inflammation is.</w:t>
      </w:r>
      <w:r w:rsidRPr="005F5F76">
        <w:rPr>
          <w:rFonts w:asciiTheme="majorBidi" w:hAnsiTheme="majorBidi" w:cstheme="majorBidi"/>
          <w:sz w:val="28"/>
          <w:szCs w:val="28"/>
        </w:rPr>
        <w:t xml:space="preserve"> Wireless capsule endoscopy. You'll swallow a capsule containing a tiny video camera (about the size of a large vitamin) that allows doctors to see abnormalities throughout your digestive tract</w:t>
      </w:r>
    </w:p>
    <w:p w:rsidR="005A4501" w:rsidRDefault="004E0FE4" w:rsidP="005A4501">
      <w:pPr>
        <w:numPr>
          <w:ilvl w:val="0"/>
          <w:numId w:val="3"/>
        </w:numPr>
        <w:shd w:val="clear" w:color="auto" w:fill="FFFFFF"/>
        <w:bidi w:val="0"/>
        <w:spacing w:before="100" w:beforeAutospacing="1" w:after="100" w:afterAutospacing="1" w:line="360" w:lineRule="auto"/>
        <w:jc w:val="both"/>
        <w:rPr>
          <w:rFonts w:asciiTheme="majorBidi" w:eastAsia="Times New Roman" w:hAnsiTheme="majorBidi" w:cstheme="majorBidi"/>
          <w:sz w:val="28"/>
          <w:szCs w:val="28"/>
        </w:rPr>
      </w:pPr>
      <w:r w:rsidRPr="004E0FE4">
        <w:rPr>
          <w:rFonts w:asciiTheme="majorBidi" w:eastAsia="Times New Roman" w:hAnsiTheme="majorBidi" w:cstheme="majorBidi"/>
          <w:b/>
          <w:bCs/>
          <w:sz w:val="28"/>
          <w:szCs w:val="28"/>
        </w:rPr>
        <w:t>Upper gastrointestinal (GI) endoscopy:</w:t>
      </w:r>
      <w:r w:rsidRPr="004E0FE4">
        <w:rPr>
          <w:rFonts w:asciiTheme="majorBidi" w:eastAsia="Times New Roman" w:hAnsiTheme="majorBidi" w:cstheme="majorBidi"/>
          <w:sz w:val="28"/>
          <w:szCs w:val="28"/>
        </w:rPr>
        <w:t> </w:t>
      </w:r>
    </w:p>
    <w:p w:rsidR="005F5F76" w:rsidRPr="00DA2ADD" w:rsidRDefault="005A4501" w:rsidP="00DA2ADD">
      <w:pPr>
        <w:numPr>
          <w:ilvl w:val="0"/>
          <w:numId w:val="3"/>
        </w:numPr>
        <w:shd w:val="clear" w:color="auto" w:fill="FFFFFF"/>
        <w:bidi w:val="0"/>
        <w:spacing w:before="100" w:beforeAutospacing="1" w:after="100" w:afterAutospacing="1" w:line="360" w:lineRule="auto"/>
        <w:jc w:val="both"/>
        <w:rPr>
          <w:rFonts w:asciiTheme="majorBidi" w:eastAsia="Times New Roman" w:hAnsiTheme="majorBidi" w:cstheme="majorBidi"/>
          <w:sz w:val="28"/>
          <w:szCs w:val="28"/>
        </w:rPr>
      </w:pPr>
      <w:r w:rsidRPr="004E0FE4">
        <w:rPr>
          <w:rFonts w:asciiTheme="majorBidi" w:eastAsia="Times New Roman" w:hAnsiTheme="majorBidi" w:cstheme="majorBidi"/>
          <w:b/>
          <w:bCs/>
          <w:sz w:val="28"/>
          <w:szCs w:val="28"/>
        </w:rPr>
        <w:t xml:space="preserve"> </w:t>
      </w:r>
      <w:r w:rsidR="004E0FE4" w:rsidRPr="004E0FE4">
        <w:rPr>
          <w:rFonts w:asciiTheme="majorBidi" w:eastAsia="Times New Roman" w:hAnsiTheme="majorBidi" w:cstheme="majorBidi"/>
          <w:b/>
          <w:bCs/>
          <w:sz w:val="28"/>
          <w:szCs w:val="28"/>
        </w:rPr>
        <w:t>Upper gastrointestinal (GI) exam:</w:t>
      </w:r>
      <w:r w:rsidR="004E0FE4" w:rsidRPr="004E0FE4">
        <w:rPr>
          <w:rFonts w:asciiTheme="majorBidi" w:eastAsia="Times New Roman" w:hAnsiTheme="majorBidi" w:cstheme="majorBidi"/>
          <w:sz w:val="28"/>
          <w:szCs w:val="28"/>
        </w:rPr>
        <w:t xml:space="preserve"> X-ray images used to watch as a swallowed barium liquid moves through </w:t>
      </w:r>
      <w:r>
        <w:rPr>
          <w:rFonts w:asciiTheme="majorBidi" w:eastAsia="Times New Roman" w:hAnsiTheme="majorBidi" w:cstheme="majorBidi"/>
          <w:sz w:val="28"/>
          <w:szCs w:val="28"/>
        </w:rPr>
        <w:t xml:space="preserve">the </w:t>
      </w:r>
      <w:r w:rsidR="00DA2ADD">
        <w:rPr>
          <w:rFonts w:asciiTheme="majorBidi" w:eastAsia="Times New Roman" w:hAnsiTheme="majorBidi" w:cstheme="majorBidi"/>
          <w:sz w:val="28"/>
          <w:szCs w:val="28"/>
        </w:rPr>
        <w:t>digestive tract</w:t>
      </w:r>
    </w:p>
    <w:p w:rsidR="005A4501" w:rsidRDefault="005A4501" w:rsidP="005A4501">
      <w:pPr>
        <w:pStyle w:val="NormalWeb"/>
        <w:spacing w:line="360" w:lineRule="auto"/>
        <w:jc w:val="both"/>
        <w:rPr>
          <w:rFonts w:asciiTheme="majorBidi" w:hAnsiTheme="majorBidi" w:cstheme="majorBidi"/>
          <w:sz w:val="28"/>
          <w:szCs w:val="28"/>
        </w:rPr>
      </w:pPr>
      <w:r w:rsidRPr="005A4501">
        <w:rPr>
          <w:rFonts w:asciiTheme="majorBidi" w:hAnsiTheme="majorBidi" w:cstheme="majorBidi"/>
          <w:b/>
          <w:bCs/>
          <w:sz w:val="28"/>
          <w:szCs w:val="28"/>
        </w:rPr>
        <w:t xml:space="preserve">Treatment </w:t>
      </w:r>
    </w:p>
    <w:p w:rsidR="005F5F76" w:rsidRDefault="005A4501" w:rsidP="005A4501">
      <w:pPr>
        <w:pStyle w:val="NormalWeb"/>
        <w:spacing w:line="360" w:lineRule="auto"/>
        <w:jc w:val="both"/>
        <w:rPr>
          <w:rFonts w:asciiTheme="majorBidi" w:hAnsiTheme="majorBidi" w:cstheme="majorBidi"/>
          <w:sz w:val="28"/>
          <w:szCs w:val="28"/>
        </w:rPr>
      </w:pPr>
      <w:r w:rsidRPr="005A4501">
        <w:rPr>
          <w:rFonts w:asciiTheme="majorBidi" w:hAnsiTheme="majorBidi" w:cstheme="majorBidi"/>
          <w:sz w:val="28"/>
          <w:szCs w:val="28"/>
        </w:rPr>
        <w:t xml:space="preserve">Treatment for Crohn’s disease varies depending on what’s causing </w:t>
      </w:r>
      <w:r>
        <w:rPr>
          <w:rFonts w:asciiTheme="majorBidi" w:hAnsiTheme="majorBidi" w:cstheme="majorBidi"/>
          <w:sz w:val="28"/>
          <w:szCs w:val="28"/>
        </w:rPr>
        <w:t>the</w:t>
      </w:r>
      <w:r w:rsidRPr="005A4501">
        <w:rPr>
          <w:rFonts w:asciiTheme="majorBidi" w:hAnsiTheme="majorBidi" w:cstheme="majorBidi"/>
          <w:sz w:val="28"/>
          <w:szCs w:val="28"/>
        </w:rPr>
        <w:t xml:space="preserve"> symptoms and how severe they are. </w:t>
      </w:r>
    </w:p>
    <w:p w:rsidR="000943F6" w:rsidRPr="000943F6" w:rsidRDefault="000943F6" w:rsidP="000943F6">
      <w:pPr>
        <w:pStyle w:val="NormalWeb"/>
        <w:spacing w:line="360" w:lineRule="auto"/>
        <w:jc w:val="center"/>
        <w:rPr>
          <w:rFonts w:asciiTheme="majorBidi" w:hAnsiTheme="majorBidi" w:cstheme="majorBidi"/>
          <w:b/>
          <w:bCs/>
          <w:sz w:val="28"/>
          <w:szCs w:val="28"/>
        </w:rPr>
      </w:pPr>
      <w:r w:rsidRPr="000943F6">
        <w:rPr>
          <w:rFonts w:asciiTheme="majorBidi" w:hAnsiTheme="majorBidi" w:cstheme="majorBidi"/>
          <w:b/>
          <w:bCs/>
          <w:sz w:val="28"/>
          <w:szCs w:val="28"/>
        </w:rPr>
        <w:t>12</w:t>
      </w:r>
    </w:p>
    <w:p w:rsidR="005B22E4" w:rsidRDefault="005F5F76" w:rsidP="005F5F76">
      <w:pPr>
        <w:pStyle w:val="NormalWeb"/>
        <w:spacing w:line="360" w:lineRule="auto"/>
        <w:jc w:val="both"/>
        <w:rPr>
          <w:rFonts w:asciiTheme="majorBidi" w:hAnsiTheme="majorBidi" w:cstheme="majorBidi"/>
          <w:sz w:val="28"/>
          <w:szCs w:val="28"/>
        </w:rPr>
      </w:pPr>
      <w:r>
        <w:rPr>
          <w:rFonts w:asciiTheme="majorBidi" w:hAnsiTheme="majorBidi" w:cstheme="majorBidi"/>
          <w:sz w:val="28"/>
          <w:szCs w:val="28"/>
        </w:rPr>
        <w:lastRenderedPageBreak/>
        <w:t>*</w:t>
      </w:r>
      <w:r w:rsidR="005A4501" w:rsidRPr="005A4501">
        <w:rPr>
          <w:rFonts w:asciiTheme="majorBidi" w:hAnsiTheme="majorBidi" w:cstheme="majorBidi"/>
          <w:sz w:val="28"/>
          <w:szCs w:val="28"/>
        </w:rPr>
        <w:t>In children, the goal in treatment is to induce remission (the time between symptom flare-ups), maintain remission and manage any complications of Crohn’s disease over time.</w:t>
      </w:r>
      <w:r>
        <w:rPr>
          <w:rFonts w:asciiTheme="majorBidi" w:hAnsiTheme="majorBidi" w:cstheme="majorBidi"/>
          <w:sz w:val="28"/>
          <w:szCs w:val="28"/>
        </w:rPr>
        <w:t xml:space="preserve"> </w:t>
      </w:r>
      <w:proofErr w:type="gramStart"/>
      <w:r w:rsidR="005A4501" w:rsidRPr="005A4501">
        <w:rPr>
          <w:rFonts w:asciiTheme="majorBidi" w:hAnsiTheme="majorBidi" w:cstheme="majorBidi"/>
          <w:sz w:val="28"/>
          <w:szCs w:val="28"/>
        </w:rPr>
        <w:t>one</w:t>
      </w:r>
      <w:proofErr w:type="gramEnd"/>
      <w:r w:rsidR="005A4501" w:rsidRPr="005A4501">
        <w:rPr>
          <w:rFonts w:asciiTheme="majorBidi" w:hAnsiTheme="majorBidi" w:cstheme="majorBidi"/>
          <w:sz w:val="28"/>
          <w:szCs w:val="28"/>
        </w:rPr>
        <w:t xml:space="preserve"> or more of these treatments for Crohn's disease</w:t>
      </w:r>
      <w:r w:rsidR="005A4501">
        <w:rPr>
          <w:rFonts w:asciiTheme="majorBidi" w:hAnsiTheme="majorBidi" w:cstheme="majorBidi"/>
          <w:sz w:val="28"/>
          <w:szCs w:val="28"/>
        </w:rPr>
        <w:t xml:space="preserve"> may </w:t>
      </w:r>
      <w:proofErr w:type="spellStart"/>
      <w:r w:rsidR="005A4501">
        <w:rPr>
          <w:rFonts w:asciiTheme="majorBidi" w:hAnsiTheme="majorBidi" w:cstheme="majorBidi"/>
          <w:sz w:val="28"/>
          <w:szCs w:val="28"/>
        </w:rPr>
        <w:t>recomanded</w:t>
      </w:r>
      <w:proofErr w:type="spellEnd"/>
      <w:r w:rsidR="005A4501" w:rsidRPr="005A4501">
        <w:rPr>
          <w:rFonts w:asciiTheme="majorBidi" w:hAnsiTheme="majorBidi" w:cstheme="majorBidi"/>
          <w:sz w:val="28"/>
          <w:szCs w:val="28"/>
        </w:rPr>
        <w:t>:</w:t>
      </w:r>
    </w:p>
    <w:p w:rsidR="005A4501" w:rsidRPr="005A4501" w:rsidRDefault="005A4501" w:rsidP="005A4501">
      <w:pPr>
        <w:pStyle w:val="NormalWeb"/>
        <w:numPr>
          <w:ilvl w:val="0"/>
          <w:numId w:val="4"/>
        </w:numPr>
        <w:spacing w:line="360" w:lineRule="auto"/>
        <w:jc w:val="both"/>
        <w:rPr>
          <w:rFonts w:asciiTheme="majorBidi" w:hAnsiTheme="majorBidi" w:cstheme="majorBidi"/>
          <w:sz w:val="28"/>
          <w:szCs w:val="28"/>
        </w:rPr>
      </w:pPr>
      <w:r w:rsidRPr="005A4501">
        <w:rPr>
          <w:rFonts w:asciiTheme="majorBidi" w:hAnsiTheme="majorBidi" w:cstheme="majorBidi"/>
          <w:b/>
          <w:bCs/>
          <w:sz w:val="28"/>
          <w:szCs w:val="28"/>
        </w:rPr>
        <w:t>Antibiotics:</w:t>
      </w:r>
      <w:r w:rsidRPr="005A4501">
        <w:rPr>
          <w:rFonts w:asciiTheme="majorBidi" w:hAnsiTheme="majorBidi" w:cstheme="majorBidi"/>
          <w:sz w:val="28"/>
          <w:szCs w:val="28"/>
        </w:rPr>
        <w:t> Antibiotics can prevent or treat infections. Severe infections can lead to abscesses (pockets of pus). Or they can cause </w:t>
      </w:r>
      <w:hyperlink r:id="rId11" w:tgtFrame="_blank" w:history="1">
        <w:r w:rsidRPr="005A4501">
          <w:rPr>
            <w:rStyle w:val="Hyperlink"/>
            <w:rFonts w:asciiTheme="majorBidi" w:hAnsiTheme="majorBidi" w:cstheme="majorBidi"/>
            <w:color w:val="auto"/>
            <w:sz w:val="28"/>
            <w:szCs w:val="28"/>
            <w:u w:val="none"/>
          </w:rPr>
          <w:t>fistulas</w:t>
        </w:r>
      </w:hyperlink>
      <w:r w:rsidRPr="005A4501">
        <w:rPr>
          <w:rFonts w:asciiTheme="majorBidi" w:hAnsiTheme="majorBidi" w:cstheme="majorBidi"/>
          <w:sz w:val="28"/>
          <w:szCs w:val="28"/>
        </w:rPr>
        <w:t> (openings or tunnels that connect two organs that don’t normally connect).</w:t>
      </w:r>
    </w:p>
    <w:p w:rsidR="005A4501" w:rsidRPr="005A4501" w:rsidRDefault="005A4501" w:rsidP="005A4501">
      <w:pPr>
        <w:pStyle w:val="NormalWeb"/>
        <w:numPr>
          <w:ilvl w:val="0"/>
          <w:numId w:val="4"/>
        </w:numPr>
        <w:spacing w:line="360" w:lineRule="auto"/>
        <w:jc w:val="both"/>
        <w:rPr>
          <w:rFonts w:asciiTheme="majorBidi" w:hAnsiTheme="majorBidi" w:cstheme="majorBidi"/>
          <w:sz w:val="28"/>
          <w:szCs w:val="28"/>
        </w:rPr>
      </w:pPr>
      <w:r w:rsidRPr="005A4501">
        <w:rPr>
          <w:rFonts w:asciiTheme="majorBidi" w:hAnsiTheme="majorBidi" w:cstheme="majorBidi"/>
          <w:b/>
          <w:bCs/>
          <w:sz w:val="28"/>
          <w:szCs w:val="28"/>
        </w:rPr>
        <w:t>Antidiarrheal medication:</w:t>
      </w:r>
      <w:r w:rsidRPr="005A4501">
        <w:rPr>
          <w:rFonts w:asciiTheme="majorBidi" w:hAnsiTheme="majorBidi" w:cstheme="majorBidi"/>
          <w:sz w:val="28"/>
          <w:szCs w:val="28"/>
        </w:rPr>
        <w:t>  can stop severe diarrhea.</w:t>
      </w:r>
    </w:p>
    <w:p w:rsidR="005A4501" w:rsidRDefault="005A4501" w:rsidP="005A4501">
      <w:pPr>
        <w:pStyle w:val="NormalWeb"/>
        <w:numPr>
          <w:ilvl w:val="0"/>
          <w:numId w:val="4"/>
        </w:numPr>
        <w:spacing w:line="360" w:lineRule="auto"/>
        <w:jc w:val="both"/>
        <w:rPr>
          <w:rFonts w:asciiTheme="majorBidi" w:hAnsiTheme="majorBidi" w:cstheme="majorBidi"/>
          <w:sz w:val="28"/>
          <w:szCs w:val="28"/>
        </w:rPr>
      </w:pPr>
      <w:r w:rsidRPr="005A4501">
        <w:rPr>
          <w:rFonts w:asciiTheme="majorBidi" w:hAnsiTheme="majorBidi" w:cstheme="majorBidi"/>
          <w:b/>
          <w:bCs/>
          <w:sz w:val="28"/>
          <w:szCs w:val="28"/>
        </w:rPr>
        <w:t>Biologics:</w:t>
      </w:r>
      <w:r w:rsidRPr="005A4501">
        <w:rPr>
          <w:rFonts w:asciiTheme="majorBidi" w:hAnsiTheme="majorBidi" w:cstheme="majorBidi"/>
          <w:sz w:val="28"/>
          <w:szCs w:val="28"/>
        </w:rPr>
        <w:t> </w:t>
      </w:r>
    </w:p>
    <w:p w:rsidR="00DA2ADD" w:rsidRDefault="005A4501" w:rsidP="00DA2ADD">
      <w:pPr>
        <w:pStyle w:val="NormalWeb"/>
        <w:numPr>
          <w:ilvl w:val="0"/>
          <w:numId w:val="4"/>
        </w:numPr>
        <w:spacing w:line="360" w:lineRule="auto"/>
        <w:jc w:val="both"/>
        <w:rPr>
          <w:rFonts w:asciiTheme="majorBidi" w:hAnsiTheme="majorBidi" w:cstheme="majorBidi"/>
          <w:sz w:val="28"/>
          <w:szCs w:val="28"/>
        </w:rPr>
      </w:pPr>
      <w:r w:rsidRPr="005A4501">
        <w:rPr>
          <w:rFonts w:asciiTheme="majorBidi" w:hAnsiTheme="majorBidi" w:cstheme="majorBidi"/>
          <w:b/>
          <w:bCs/>
          <w:sz w:val="28"/>
          <w:szCs w:val="28"/>
        </w:rPr>
        <w:t xml:space="preserve"> Bowel rest: </w:t>
      </w:r>
      <w:r w:rsidRPr="005A4501">
        <w:rPr>
          <w:rFonts w:asciiTheme="majorBidi" w:hAnsiTheme="majorBidi" w:cstheme="majorBidi"/>
          <w:sz w:val="28"/>
          <w:szCs w:val="28"/>
        </w:rPr>
        <w:t xml:space="preserve">To give </w:t>
      </w:r>
      <w:r>
        <w:rPr>
          <w:rFonts w:asciiTheme="majorBidi" w:hAnsiTheme="majorBidi" w:cstheme="majorBidi"/>
          <w:sz w:val="28"/>
          <w:szCs w:val="28"/>
        </w:rPr>
        <w:t>the</w:t>
      </w:r>
      <w:r w:rsidRPr="005A4501">
        <w:rPr>
          <w:rFonts w:asciiTheme="majorBidi" w:hAnsiTheme="majorBidi" w:cstheme="majorBidi"/>
          <w:sz w:val="28"/>
          <w:szCs w:val="28"/>
        </w:rPr>
        <w:t xml:space="preserve"> intestines a chance to heal, may </w:t>
      </w:r>
      <w:r w:rsidRPr="00DA2ADD">
        <w:rPr>
          <w:rFonts w:asciiTheme="majorBidi" w:hAnsiTheme="majorBidi" w:cstheme="majorBidi"/>
          <w:sz w:val="28"/>
          <w:szCs w:val="28"/>
        </w:rPr>
        <w:t>recommend going without food or drink for several days or longer.</w:t>
      </w:r>
    </w:p>
    <w:p w:rsidR="005A4501" w:rsidRPr="005A4501" w:rsidRDefault="005A4501" w:rsidP="005A4501">
      <w:pPr>
        <w:pStyle w:val="NormalWeb"/>
        <w:numPr>
          <w:ilvl w:val="0"/>
          <w:numId w:val="4"/>
        </w:numPr>
        <w:spacing w:line="360" w:lineRule="auto"/>
        <w:jc w:val="both"/>
        <w:rPr>
          <w:rFonts w:asciiTheme="majorBidi" w:hAnsiTheme="majorBidi" w:cstheme="majorBidi"/>
          <w:sz w:val="28"/>
          <w:szCs w:val="28"/>
        </w:rPr>
      </w:pPr>
      <w:r w:rsidRPr="005A4501">
        <w:rPr>
          <w:rFonts w:asciiTheme="majorBidi" w:hAnsiTheme="majorBidi" w:cstheme="majorBidi"/>
          <w:sz w:val="28"/>
          <w:szCs w:val="28"/>
        </w:rPr>
        <w:t xml:space="preserve">To get the nutrition need, </w:t>
      </w:r>
      <w:r>
        <w:rPr>
          <w:rFonts w:asciiTheme="majorBidi" w:hAnsiTheme="majorBidi" w:cstheme="majorBidi"/>
          <w:sz w:val="28"/>
          <w:szCs w:val="28"/>
        </w:rPr>
        <w:t>subject</w:t>
      </w:r>
      <w:r w:rsidRPr="005A4501">
        <w:rPr>
          <w:rFonts w:asciiTheme="majorBidi" w:hAnsiTheme="majorBidi" w:cstheme="majorBidi"/>
          <w:sz w:val="28"/>
          <w:szCs w:val="28"/>
        </w:rPr>
        <w:t xml:space="preserve"> may receive intravenous (parenteral) nutrition. Only drink a prescribed liquid or have a </w:t>
      </w:r>
      <w:hyperlink r:id="rId12" w:tgtFrame="_blank" w:history="1">
        <w:r w:rsidRPr="005A4501">
          <w:rPr>
            <w:rStyle w:val="Hyperlink"/>
            <w:rFonts w:asciiTheme="majorBidi" w:hAnsiTheme="majorBidi" w:cstheme="majorBidi"/>
            <w:color w:val="auto"/>
            <w:sz w:val="28"/>
            <w:szCs w:val="28"/>
            <w:u w:val="none"/>
          </w:rPr>
          <w:t>feeding tube</w:t>
        </w:r>
      </w:hyperlink>
      <w:r w:rsidRPr="005A4501">
        <w:rPr>
          <w:rFonts w:asciiTheme="majorBidi" w:hAnsiTheme="majorBidi" w:cstheme="majorBidi"/>
          <w:sz w:val="28"/>
          <w:szCs w:val="28"/>
        </w:rPr>
        <w:t> during this time.</w:t>
      </w:r>
    </w:p>
    <w:p w:rsidR="005A4501" w:rsidRPr="005A4501" w:rsidRDefault="005A4501" w:rsidP="005A4501">
      <w:pPr>
        <w:pStyle w:val="NormalWeb"/>
        <w:numPr>
          <w:ilvl w:val="0"/>
          <w:numId w:val="4"/>
        </w:numPr>
        <w:spacing w:line="360" w:lineRule="auto"/>
        <w:jc w:val="both"/>
        <w:rPr>
          <w:rFonts w:asciiTheme="majorBidi" w:hAnsiTheme="majorBidi" w:cstheme="majorBidi"/>
          <w:sz w:val="28"/>
          <w:szCs w:val="28"/>
        </w:rPr>
      </w:pPr>
      <w:r w:rsidRPr="005A4501">
        <w:rPr>
          <w:rFonts w:asciiTheme="majorBidi" w:hAnsiTheme="majorBidi" w:cstheme="majorBidi"/>
          <w:b/>
          <w:bCs/>
          <w:sz w:val="28"/>
          <w:szCs w:val="28"/>
        </w:rPr>
        <w:t>Corticosteroids:</w:t>
      </w:r>
      <w:r w:rsidRPr="005A4501">
        <w:rPr>
          <w:rFonts w:asciiTheme="majorBidi" w:hAnsiTheme="majorBidi" w:cstheme="majorBidi"/>
          <w:sz w:val="28"/>
          <w:szCs w:val="28"/>
        </w:rPr>
        <w:t> Cortisone, prednisone and other </w:t>
      </w:r>
      <w:hyperlink r:id="rId13" w:tgtFrame="_blank" w:history="1">
        <w:r w:rsidRPr="005A4501">
          <w:rPr>
            <w:rStyle w:val="Hyperlink"/>
            <w:rFonts w:asciiTheme="majorBidi" w:hAnsiTheme="majorBidi" w:cstheme="majorBidi"/>
            <w:color w:val="auto"/>
            <w:sz w:val="28"/>
            <w:szCs w:val="28"/>
            <w:u w:val="none"/>
          </w:rPr>
          <w:t>corticosteroids</w:t>
        </w:r>
      </w:hyperlink>
      <w:r w:rsidRPr="005A4501">
        <w:rPr>
          <w:rFonts w:asciiTheme="majorBidi" w:hAnsiTheme="majorBidi" w:cstheme="majorBidi"/>
          <w:sz w:val="28"/>
          <w:szCs w:val="28"/>
        </w:rPr>
        <w:t> ease inflammation brought on by autoimmune disease.</w:t>
      </w:r>
    </w:p>
    <w:p w:rsidR="005A4501" w:rsidRPr="005A4501" w:rsidRDefault="005A4501" w:rsidP="005A4501">
      <w:pPr>
        <w:pStyle w:val="NormalWeb"/>
        <w:numPr>
          <w:ilvl w:val="0"/>
          <w:numId w:val="4"/>
        </w:numPr>
        <w:spacing w:line="360" w:lineRule="auto"/>
        <w:jc w:val="both"/>
        <w:rPr>
          <w:rFonts w:asciiTheme="majorBidi" w:hAnsiTheme="majorBidi" w:cstheme="majorBidi"/>
          <w:sz w:val="28"/>
          <w:szCs w:val="28"/>
        </w:rPr>
      </w:pPr>
      <w:proofErr w:type="spellStart"/>
      <w:r w:rsidRPr="005A4501">
        <w:rPr>
          <w:rFonts w:asciiTheme="majorBidi" w:hAnsiTheme="majorBidi" w:cstheme="majorBidi"/>
          <w:b/>
          <w:bCs/>
          <w:sz w:val="28"/>
          <w:szCs w:val="28"/>
        </w:rPr>
        <w:t>Immunomodulators</w:t>
      </w:r>
      <w:proofErr w:type="spellEnd"/>
      <w:r w:rsidRPr="005A4501">
        <w:rPr>
          <w:rFonts w:asciiTheme="majorBidi" w:hAnsiTheme="majorBidi" w:cstheme="majorBidi"/>
          <w:b/>
          <w:bCs/>
          <w:sz w:val="28"/>
          <w:szCs w:val="28"/>
        </w:rPr>
        <w:t>: </w:t>
      </w:r>
      <w:r w:rsidRPr="005A4501">
        <w:rPr>
          <w:rFonts w:asciiTheme="majorBidi" w:hAnsiTheme="majorBidi" w:cstheme="majorBidi"/>
          <w:sz w:val="28"/>
          <w:szCs w:val="28"/>
        </w:rPr>
        <w:t>These drugs calm inflammation by suppressing an overactive immune system. They include azathioprine and cyclosporine.</w:t>
      </w:r>
    </w:p>
    <w:p w:rsidR="005F5F76" w:rsidRDefault="005A4501" w:rsidP="00DA2ADD">
      <w:pPr>
        <w:pStyle w:val="NormalWeb"/>
        <w:numPr>
          <w:ilvl w:val="0"/>
          <w:numId w:val="4"/>
        </w:numPr>
        <w:spacing w:line="360" w:lineRule="auto"/>
        <w:jc w:val="both"/>
        <w:rPr>
          <w:rFonts w:asciiTheme="majorBidi" w:hAnsiTheme="majorBidi" w:cstheme="majorBidi"/>
          <w:sz w:val="28"/>
          <w:szCs w:val="28"/>
        </w:rPr>
      </w:pPr>
      <w:r w:rsidRPr="005A4501">
        <w:rPr>
          <w:rFonts w:asciiTheme="majorBidi" w:hAnsiTheme="majorBidi" w:cstheme="majorBidi"/>
          <w:b/>
          <w:bCs/>
          <w:sz w:val="28"/>
          <w:szCs w:val="28"/>
        </w:rPr>
        <w:t>Surgery:</w:t>
      </w:r>
      <w:r w:rsidRPr="005A4501">
        <w:rPr>
          <w:rFonts w:asciiTheme="majorBidi" w:hAnsiTheme="majorBidi" w:cstheme="majorBidi"/>
          <w:sz w:val="28"/>
          <w:szCs w:val="28"/>
        </w:rPr>
        <w:t xml:space="preserve"> Surgery won’t cure Crohn’s disease, but it can treat complications. </w:t>
      </w:r>
      <w:r w:rsidR="004A0582">
        <w:rPr>
          <w:rFonts w:asciiTheme="majorBidi" w:hAnsiTheme="majorBidi" w:cstheme="majorBidi"/>
          <w:sz w:val="28"/>
          <w:szCs w:val="28"/>
        </w:rPr>
        <w:t xml:space="preserve">Subject </w:t>
      </w:r>
      <w:r w:rsidRPr="005A4501">
        <w:rPr>
          <w:rFonts w:asciiTheme="majorBidi" w:hAnsiTheme="majorBidi" w:cstheme="majorBidi"/>
          <w:sz w:val="28"/>
          <w:szCs w:val="28"/>
        </w:rPr>
        <w:t>may need surgery to correct intestinal perforations (holes), blockages or bleeding.</w:t>
      </w:r>
    </w:p>
    <w:p w:rsidR="000943F6" w:rsidRDefault="000943F6" w:rsidP="000943F6">
      <w:pPr>
        <w:pStyle w:val="NormalWeb"/>
        <w:spacing w:line="360" w:lineRule="auto"/>
        <w:jc w:val="both"/>
        <w:rPr>
          <w:rFonts w:asciiTheme="majorBidi" w:hAnsiTheme="majorBidi" w:cstheme="majorBidi"/>
          <w:sz w:val="28"/>
          <w:szCs w:val="28"/>
        </w:rPr>
      </w:pPr>
    </w:p>
    <w:p w:rsidR="000943F6" w:rsidRDefault="000943F6" w:rsidP="000943F6">
      <w:pPr>
        <w:pStyle w:val="NormalWeb"/>
        <w:spacing w:line="360" w:lineRule="auto"/>
        <w:jc w:val="both"/>
        <w:rPr>
          <w:rFonts w:asciiTheme="majorBidi" w:hAnsiTheme="majorBidi" w:cstheme="majorBidi"/>
          <w:sz w:val="28"/>
          <w:szCs w:val="28"/>
        </w:rPr>
      </w:pPr>
    </w:p>
    <w:p w:rsidR="000943F6" w:rsidRDefault="000943F6" w:rsidP="000943F6">
      <w:pPr>
        <w:pStyle w:val="NormalWeb"/>
        <w:spacing w:line="360" w:lineRule="auto"/>
        <w:jc w:val="both"/>
        <w:rPr>
          <w:rFonts w:asciiTheme="majorBidi" w:hAnsiTheme="majorBidi" w:cstheme="majorBidi"/>
          <w:sz w:val="28"/>
          <w:szCs w:val="28"/>
        </w:rPr>
      </w:pPr>
    </w:p>
    <w:p w:rsidR="000943F6" w:rsidRPr="000943F6" w:rsidRDefault="000943F6" w:rsidP="000943F6">
      <w:pPr>
        <w:pStyle w:val="NormalWeb"/>
        <w:spacing w:line="360" w:lineRule="auto"/>
        <w:jc w:val="center"/>
        <w:rPr>
          <w:rFonts w:asciiTheme="majorBidi" w:hAnsiTheme="majorBidi" w:cstheme="majorBidi"/>
          <w:b/>
          <w:bCs/>
          <w:sz w:val="28"/>
          <w:szCs w:val="28"/>
        </w:rPr>
      </w:pPr>
      <w:r w:rsidRPr="000943F6">
        <w:rPr>
          <w:rFonts w:asciiTheme="majorBidi" w:hAnsiTheme="majorBidi" w:cstheme="majorBidi"/>
          <w:b/>
          <w:bCs/>
          <w:sz w:val="28"/>
          <w:szCs w:val="28"/>
        </w:rPr>
        <w:t>13</w:t>
      </w:r>
    </w:p>
    <w:p w:rsidR="004A0582" w:rsidRDefault="004A0582" w:rsidP="004A0582">
      <w:pPr>
        <w:pStyle w:val="NormalWeb"/>
        <w:spacing w:line="360" w:lineRule="auto"/>
        <w:jc w:val="both"/>
        <w:rPr>
          <w:rFonts w:asciiTheme="majorBidi" w:hAnsiTheme="majorBidi" w:cstheme="majorBidi"/>
          <w:b/>
          <w:bCs/>
          <w:sz w:val="28"/>
          <w:szCs w:val="28"/>
        </w:rPr>
      </w:pPr>
      <w:r w:rsidRPr="005A4501">
        <w:rPr>
          <w:rFonts w:asciiTheme="majorBidi" w:hAnsiTheme="majorBidi" w:cstheme="majorBidi"/>
          <w:b/>
          <w:bCs/>
          <w:sz w:val="28"/>
          <w:szCs w:val="28"/>
        </w:rPr>
        <w:lastRenderedPageBreak/>
        <w:t>Complications</w:t>
      </w:r>
      <w:r w:rsidR="005A4501" w:rsidRPr="005A4501">
        <w:rPr>
          <w:rFonts w:asciiTheme="majorBidi" w:hAnsiTheme="majorBidi" w:cstheme="majorBidi"/>
          <w:b/>
          <w:bCs/>
          <w:sz w:val="28"/>
          <w:szCs w:val="28"/>
        </w:rPr>
        <w:t xml:space="preserve"> of Crohn’s disease</w:t>
      </w:r>
    </w:p>
    <w:p w:rsidR="005A4501" w:rsidRPr="005A4501" w:rsidRDefault="005A4501" w:rsidP="000943F6">
      <w:pPr>
        <w:pStyle w:val="NormalWeb"/>
        <w:spacing w:line="360" w:lineRule="auto"/>
        <w:jc w:val="both"/>
        <w:rPr>
          <w:rFonts w:asciiTheme="majorBidi" w:hAnsiTheme="majorBidi" w:cstheme="majorBidi"/>
          <w:sz w:val="28"/>
          <w:szCs w:val="28"/>
        </w:rPr>
      </w:pPr>
      <w:r w:rsidRPr="005A4501">
        <w:rPr>
          <w:rFonts w:asciiTheme="majorBidi" w:hAnsiTheme="majorBidi" w:cstheme="majorBidi"/>
          <w:sz w:val="28"/>
          <w:szCs w:val="28"/>
        </w:rPr>
        <w:t>Crohn’s disease can lead to serious complications, including:</w:t>
      </w:r>
      <w:r w:rsidR="000943F6">
        <w:rPr>
          <w:rFonts w:asciiTheme="majorBidi" w:hAnsiTheme="majorBidi" w:cstheme="majorBidi"/>
          <w:sz w:val="28"/>
          <w:szCs w:val="28"/>
        </w:rPr>
        <w:t xml:space="preserve"> </w:t>
      </w:r>
      <w:r w:rsidRPr="005A4501">
        <w:rPr>
          <w:rFonts w:asciiTheme="majorBidi" w:hAnsiTheme="majorBidi" w:cstheme="majorBidi"/>
          <w:b/>
          <w:bCs/>
          <w:sz w:val="28"/>
          <w:szCs w:val="28"/>
        </w:rPr>
        <w:t>Abscesses: </w:t>
      </w:r>
      <w:r w:rsidRPr="005A4501">
        <w:rPr>
          <w:rFonts w:asciiTheme="majorBidi" w:hAnsiTheme="majorBidi" w:cstheme="majorBidi"/>
          <w:sz w:val="28"/>
          <w:szCs w:val="28"/>
        </w:rPr>
        <w:t>Infected pus-filled pockets form in the digestive tract or abdomen.</w:t>
      </w:r>
    </w:p>
    <w:p w:rsidR="005A4501" w:rsidRPr="005A4501" w:rsidRDefault="005A4501" w:rsidP="005A4501">
      <w:pPr>
        <w:pStyle w:val="NormalWeb"/>
        <w:numPr>
          <w:ilvl w:val="0"/>
          <w:numId w:val="5"/>
        </w:numPr>
        <w:spacing w:line="360" w:lineRule="auto"/>
        <w:jc w:val="both"/>
        <w:rPr>
          <w:rFonts w:asciiTheme="majorBidi" w:hAnsiTheme="majorBidi" w:cstheme="majorBidi"/>
          <w:sz w:val="28"/>
          <w:szCs w:val="28"/>
        </w:rPr>
      </w:pPr>
      <w:r w:rsidRPr="005A4501">
        <w:rPr>
          <w:rFonts w:asciiTheme="majorBidi" w:hAnsiTheme="majorBidi" w:cstheme="majorBidi"/>
          <w:b/>
          <w:bCs/>
          <w:sz w:val="28"/>
          <w:szCs w:val="28"/>
        </w:rPr>
        <w:t>Anal fissures: </w:t>
      </w:r>
      <w:r w:rsidRPr="005A4501">
        <w:rPr>
          <w:rFonts w:asciiTheme="majorBidi" w:hAnsiTheme="majorBidi" w:cstheme="majorBidi"/>
          <w:sz w:val="28"/>
          <w:szCs w:val="28"/>
        </w:rPr>
        <w:t>Small tears in the anus (</w:t>
      </w:r>
      <w:hyperlink r:id="rId14" w:tgtFrame="_blank" w:history="1">
        <w:r w:rsidRPr="005A4501">
          <w:rPr>
            <w:rStyle w:val="Hyperlink"/>
            <w:rFonts w:asciiTheme="majorBidi" w:hAnsiTheme="majorBidi" w:cstheme="majorBidi"/>
            <w:color w:val="auto"/>
            <w:sz w:val="28"/>
            <w:szCs w:val="28"/>
            <w:u w:val="none"/>
          </w:rPr>
          <w:t>anal fissures</w:t>
        </w:r>
      </w:hyperlink>
      <w:r w:rsidRPr="005A4501">
        <w:rPr>
          <w:rFonts w:asciiTheme="majorBidi" w:hAnsiTheme="majorBidi" w:cstheme="majorBidi"/>
          <w:sz w:val="28"/>
          <w:szCs w:val="28"/>
        </w:rPr>
        <w:t>) can cause pain, itching and bleeding.</w:t>
      </w:r>
    </w:p>
    <w:p w:rsidR="005B22E4" w:rsidRDefault="005A4501" w:rsidP="005A4501">
      <w:pPr>
        <w:pStyle w:val="NormalWeb"/>
        <w:numPr>
          <w:ilvl w:val="0"/>
          <w:numId w:val="5"/>
        </w:numPr>
        <w:spacing w:line="360" w:lineRule="auto"/>
        <w:jc w:val="both"/>
        <w:rPr>
          <w:rFonts w:asciiTheme="majorBidi" w:hAnsiTheme="majorBidi" w:cstheme="majorBidi"/>
          <w:sz w:val="28"/>
          <w:szCs w:val="28"/>
        </w:rPr>
      </w:pPr>
      <w:r w:rsidRPr="005A4501">
        <w:rPr>
          <w:rFonts w:asciiTheme="majorBidi" w:hAnsiTheme="majorBidi" w:cstheme="majorBidi"/>
          <w:b/>
          <w:bCs/>
          <w:sz w:val="28"/>
          <w:szCs w:val="28"/>
        </w:rPr>
        <w:t>Bowel obstructions:</w:t>
      </w:r>
      <w:r w:rsidRPr="005A4501">
        <w:rPr>
          <w:rFonts w:asciiTheme="majorBidi" w:hAnsiTheme="majorBidi" w:cstheme="majorBidi"/>
          <w:sz w:val="28"/>
          <w:szCs w:val="28"/>
        </w:rPr>
        <w:t xml:space="preserve"> Scar tissue from inflammation, fistulas or a narrowed intestine can block the bowel partially or completely. </w:t>
      </w:r>
    </w:p>
    <w:p w:rsidR="005A4501" w:rsidRPr="005A4501" w:rsidRDefault="005A4501" w:rsidP="005B22E4">
      <w:pPr>
        <w:pStyle w:val="NormalWeb"/>
        <w:numPr>
          <w:ilvl w:val="0"/>
          <w:numId w:val="5"/>
        </w:numPr>
        <w:spacing w:line="360" w:lineRule="auto"/>
        <w:jc w:val="both"/>
        <w:rPr>
          <w:rFonts w:asciiTheme="majorBidi" w:hAnsiTheme="majorBidi" w:cstheme="majorBidi"/>
          <w:sz w:val="28"/>
          <w:szCs w:val="28"/>
        </w:rPr>
      </w:pPr>
      <w:r w:rsidRPr="005A4501">
        <w:rPr>
          <w:rFonts w:asciiTheme="majorBidi" w:hAnsiTheme="majorBidi" w:cstheme="majorBidi"/>
          <w:sz w:val="28"/>
          <w:szCs w:val="28"/>
        </w:rPr>
        <w:t>Waste matter and gases build up. A blockage in the </w:t>
      </w:r>
      <w:hyperlink r:id="rId15" w:tgtFrame="_blank" w:history="1">
        <w:r w:rsidRPr="005A4501">
          <w:rPr>
            <w:rStyle w:val="Hyperlink"/>
            <w:rFonts w:asciiTheme="majorBidi" w:hAnsiTheme="majorBidi" w:cstheme="majorBidi"/>
            <w:color w:val="auto"/>
            <w:sz w:val="28"/>
            <w:szCs w:val="28"/>
            <w:u w:val="none"/>
          </w:rPr>
          <w:t>small bowel</w:t>
        </w:r>
      </w:hyperlink>
      <w:r w:rsidRPr="005A4501">
        <w:rPr>
          <w:rFonts w:asciiTheme="majorBidi" w:hAnsiTheme="majorBidi" w:cstheme="majorBidi"/>
          <w:sz w:val="28"/>
          <w:szCs w:val="28"/>
        </w:rPr>
        <w:t> or </w:t>
      </w:r>
      <w:hyperlink r:id="rId16" w:tgtFrame="_blank" w:history="1">
        <w:r w:rsidRPr="005A4501">
          <w:rPr>
            <w:rStyle w:val="Hyperlink"/>
            <w:rFonts w:asciiTheme="majorBidi" w:hAnsiTheme="majorBidi" w:cstheme="majorBidi"/>
            <w:color w:val="auto"/>
            <w:sz w:val="28"/>
            <w:szCs w:val="28"/>
            <w:u w:val="none"/>
          </w:rPr>
          <w:t>large bowel</w:t>
        </w:r>
      </w:hyperlink>
      <w:r w:rsidRPr="005A4501">
        <w:rPr>
          <w:rFonts w:asciiTheme="majorBidi" w:hAnsiTheme="majorBidi" w:cstheme="majorBidi"/>
          <w:sz w:val="28"/>
          <w:szCs w:val="28"/>
        </w:rPr>
        <w:t> requires surgery.</w:t>
      </w:r>
    </w:p>
    <w:p w:rsidR="005A4501" w:rsidRPr="005A4501" w:rsidRDefault="005A4501" w:rsidP="005A4501">
      <w:pPr>
        <w:pStyle w:val="NormalWeb"/>
        <w:numPr>
          <w:ilvl w:val="0"/>
          <w:numId w:val="5"/>
        </w:numPr>
        <w:spacing w:line="360" w:lineRule="auto"/>
        <w:jc w:val="both"/>
        <w:rPr>
          <w:rFonts w:asciiTheme="majorBidi" w:hAnsiTheme="majorBidi" w:cstheme="majorBidi"/>
          <w:sz w:val="28"/>
          <w:szCs w:val="28"/>
        </w:rPr>
      </w:pPr>
      <w:r w:rsidRPr="005A4501">
        <w:rPr>
          <w:rFonts w:asciiTheme="majorBidi" w:hAnsiTheme="majorBidi" w:cstheme="majorBidi"/>
          <w:b/>
          <w:bCs/>
          <w:sz w:val="28"/>
          <w:szCs w:val="28"/>
        </w:rPr>
        <w:t>Colon cancer: </w:t>
      </w:r>
      <w:r w:rsidRPr="005A4501">
        <w:rPr>
          <w:rFonts w:asciiTheme="majorBidi" w:hAnsiTheme="majorBidi" w:cstheme="majorBidi"/>
          <w:sz w:val="28"/>
          <w:szCs w:val="28"/>
        </w:rPr>
        <w:t>Crohn’s disease in the large intestine increases the risk of </w:t>
      </w:r>
      <w:hyperlink r:id="rId17" w:tgtFrame="_blank" w:history="1">
        <w:r w:rsidRPr="005A4501">
          <w:rPr>
            <w:rStyle w:val="Hyperlink"/>
            <w:rFonts w:asciiTheme="majorBidi" w:hAnsiTheme="majorBidi" w:cstheme="majorBidi"/>
            <w:color w:val="auto"/>
            <w:sz w:val="28"/>
            <w:szCs w:val="28"/>
            <w:u w:val="none"/>
          </w:rPr>
          <w:t>colon cancer</w:t>
        </w:r>
      </w:hyperlink>
      <w:r w:rsidRPr="005A4501">
        <w:rPr>
          <w:rFonts w:asciiTheme="majorBidi" w:hAnsiTheme="majorBidi" w:cstheme="majorBidi"/>
          <w:sz w:val="28"/>
          <w:szCs w:val="28"/>
        </w:rPr>
        <w:t>.</w:t>
      </w:r>
    </w:p>
    <w:p w:rsidR="005A4501" w:rsidRDefault="005A4501" w:rsidP="005A4501">
      <w:pPr>
        <w:pStyle w:val="NormalWeb"/>
        <w:numPr>
          <w:ilvl w:val="0"/>
          <w:numId w:val="5"/>
        </w:numPr>
        <w:spacing w:line="360" w:lineRule="auto"/>
        <w:jc w:val="both"/>
        <w:rPr>
          <w:rFonts w:asciiTheme="majorBidi" w:hAnsiTheme="majorBidi" w:cstheme="majorBidi"/>
          <w:sz w:val="28"/>
          <w:szCs w:val="28"/>
        </w:rPr>
      </w:pPr>
      <w:r w:rsidRPr="005A4501">
        <w:rPr>
          <w:rFonts w:asciiTheme="majorBidi" w:hAnsiTheme="majorBidi" w:cstheme="majorBidi"/>
          <w:b/>
          <w:bCs/>
          <w:sz w:val="28"/>
          <w:szCs w:val="28"/>
        </w:rPr>
        <w:t>Fistulas:</w:t>
      </w:r>
      <w:r w:rsidRPr="005A4501">
        <w:rPr>
          <w:rFonts w:asciiTheme="majorBidi" w:hAnsiTheme="majorBidi" w:cstheme="majorBidi"/>
          <w:sz w:val="28"/>
          <w:szCs w:val="28"/>
        </w:rPr>
        <w:t> IBD can cause abnormal tunnel-like openings, called fistulas, to form in the intestinal walls. These fistulas sometimes become infected.</w:t>
      </w:r>
    </w:p>
    <w:p w:rsidR="005A4501" w:rsidRPr="005A4501" w:rsidRDefault="005A4501" w:rsidP="004A0582">
      <w:pPr>
        <w:pStyle w:val="NormalWeb"/>
        <w:numPr>
          <w:ilvl w:val="0"/>
          <w:numId w:val="5"/>
        </w:numPr>
        <w:spacing w:line="360" w:lineRule="auto"/>
        <w:jc w:val="both"/>
        <w:rPr>
          <w:rFonts w:asciiTheme="majorBidi" w:hAnsiTheme="majorBidi" w:cstheme="majorBidi"/>
          <w:sz w:val="28"/>
          <w:szCs w:val="28"/>
        </w:rPr>
      </w:pPr>
      <w:r w:rsidRPr="005A4501">
        <w:rPr>
          <w:rFonts w:asciiTheme="majorBidi" w:hAnsiTheme="majorBidi" w:cstheme="majorBidi"/>
          <w:b/>
          <w:bCs/>
          <w:sz w:val="28"/>
          <w:szCs w:val="28"/>
        </w:rPr>
        <w:t>Malnutrition: </w:t>
      </w:r>
      <w:r w:rsidRPr="005A4501">
        <w:rPr>
          <w:rFonts w:asciiTheme="majorBidi" w:hAnsiTheme="majorBidi" w:cstheme="majorBidi"/>
          <w:sz w:val="28"/>
          <w:szCs w:val="28"/>
        </w:rPr>
        <w:t xml:space="preserve">Chronic diarrhea can make it hard for </w:t>
      </w:r>
      <w:r w:rsidR="004A0582">
        <w:rPr>
          <w:rFonts w:asciiTheme="majorBidi" w:hAnsiTheme="majorBidi" w:cstheme="majorBidi"/>
          <w:sz w:val="28"/>
          <w:szCs w:val="28"/>
        </w:rPr>
        <w:t>the</w:t>
      </w:r>
      <w:r w:rsidRPr="005A4501">
        <w:rPr>
          <w:rFonts w:asciiTheme="majorBidi" w:hAnsiTheme="majorBidi" w:cstheme="majorBidi"/>
          <w:sz w:val="28"/>
          <w:szCs w:val="28"/>
        </w:rPr>
        <w:t xml:space="preserve"> body to absorb nutrients. One common problem in people with Crohn’s disease is a lack of iron. Too little iron can lead to </w:t>
      </w:r>
      <w:hyperlink r:id="rId18" w:tgtFrame="_blank" w:history="1">
        <w:r w:rsidRPr="005A4501">
          <w:rPr>
            <w:rStyle w:val="Hyperlink"/>
            <w:rFonts w:asciiTheme="majorBidi" w:hAnsiTheme="majorBidi" w:cstheme="majorBidi"/>
            <w:color w:val="auto"/>
            <w:sz w:val="28"/>
            <w:szCs w:val="28"/>
            <w:u w:val="none"/>
          </w:rPr>
          <w:t>anemia</w:t>
        </w:r>
      </w:hyperlink>
      <w:r w:rsidRPr="005A4501">
        <w:rPr>
          <w:rFonts w:asciiTheme="majorBidi" w:hAnsiTheme="majorBidi" w:cstheme="majorBidi"/>
          <w:sz w:val="28"/>
          <w:szCs w:val="28"/>
        </w:rPr>
        <w:t xml:space="preserve"> (low red blood cell count) when </w:t>
      </w:r>
      <w:r w:rsidR="004A0582">
        <w:rPr>
          <w:rFonts w:asciiTheme="majorBidi" w:hAnsiTheme="majorBidi" w:cstheme="majorBidi"/>
          <w:sz w:val="28"/>
          <w:szCs w:val="28"/>
        </w:rPr>
        <w:t>the</w:t>
      </w:r>
      <w:r w:rsidRPr="005A4501">
        <w:rPr>
          <w:rFonts w:asciiTheme="majorBidi" w:hAnsiTheme="majorBidi" w:cstheme="majorBidi"/>
          <w:sz w:val="28"/>
          <w:szCs w:val="28"/>
        </w:rPr>
        <w:t xml:space="preserve"> organs can’t get enough oxygen.</w:t>
      </w:r>
    </w:p>
    <w:p w:rsidR="005A4501" w:rsidRPr="005A4501" w:rsidRDefault="005A4501" w:rsidP="004A0582">
      <w:pPr>
        <w:pStyle w:val="NormalWeb"/>
        <w:numPr>
          <w:ilvl w:val="0"/>
          <w:numId w:val="5"/>
        </w:numPr>
        <w:spacing w:line="360" w:lineRule="auto"/>
        <w:jc w:val="both"/>
        <w:rPr>
          <w:rFonts w:asciiTheme="majorBidi" w:hAnsiTheme="majorBidi" w:cstheme="majorBidi"/>
          <w:sz w:val="28"/>
          <w:szCs w:val="28"/>
        </w:rPr>
      </w:pPr>
      <w:r w:rsidRPr="005A4501">
        <w:rPr>
          <w:rFonts w:asciiTheme="majorBidi" w:hAnsiTheme="majorBidi" w:cstheme="majorBidi"/>
          <w:b/>
          <w:bCs/>
          <w:sz w:val="28"/>
          <w:szCs w:val="28"/>
        </w:rPr>
        <w:t>Ulcers:</w:t>
      </w:r>
      <w:r w:rsidRPr="005A4501">
        <w:rPr>
          <w:rFonts w:asciiTheme="majorBidi" w:hAnsiTheme="majorBidi" w:cstheme="majorBidi"/>
          <w:sz w:val="28"/>
          <w:szCs w:val="28"/>
        </w:rPr>
        <w:t xml:space="preserve"> Open sores called ulcers can form in </w:t>
      </w:r>
      <w:r w:rsidR="004A0582">
        <w:rPr>
          <w:rFonts w:asciiTheme="majorBidi" w:hAnsiTheme="majorBidi" w:cstheme="majorBidi"/>
          <w:sz w:val="28"/>
          <w:szCs w:val="28"/>
        </w:rPr>
        <w:t xml:space="preserve">the </w:t>
      </w:r>
      <w:r w:rsidRPr="005A4501">
        <w:rPr>
          <w:rFonts w:asciiTheme="majorBidi" w:hAnsiTheme="majorBidi" w:cstheme="majorBidi"/>
          <w:sz w:val="28"/>
          <w:szCs w:val="28"/>
        </w:rPr>
        <w:t>mouth, </w:t>
      </w:r>
      <w:hyperlink r:id="rId19" w:tgtFrame="_blank" w:history="1">
        <w:r w:rsidRPr="005A4501">
          <w:rPr>
            <w:rStyle w:val="Hyperlink"/>
            <w:rFonts w:asciiTheme="majorBidi" w:hAnsiTheme="majorBidi" w:cstheme="majorBidi"/>
            <w:color w:val="auto"/>
            <w:sz w:val="28"/>
            <w:szCs w:val="28"/>
            <w:u w:val="none"/>
          </w:rPr>
          <w:t>stomach</w:t>
        </w:r>
      </w:hyperlink>
      <w:r w:rsidRPr="005A4501">
        <w:rPr>
          <w:rFonts w:asciiTheme="majorBidi" w:hAnsiTheme="majorBidi" w:cstheme="majorBidi"/>
          <w:sz w:val="28"/>
          <w:szCs w:val="28"/>
        </w:rPr>
        <w:t> or </w:t>
      </w:r>
      <w:hyperlink r:id="rId20" w:tgtFrame="_blank" w:history="1">
        <w:r w:rsidRPr="005A4501">
          <w:rPr>
            <w:rStyle w:val="Hyperlink"/>
            <w:rFonts w:asciiTheme="majorBidi" w:hAnsiTheme="majorBidi" w:cstheme="majorBidi"/>
            <w:color w:val="auto"/>
            <w:sz w:val="28"/>
            <w:szCs w:val="28"/>
            <w:u w:val="none"/>
          </w:rPr>
          <w:t>rectum</w:t>
        </w:r>
      </w:hyperlink>
      <w:r w:rsidRPr="005A4501">
        <w:rPr>
          <w:rFonts w:asciiTheme="majorBidi" w:hAnsiTheme="majorBidi" w:cstheme="majorBidi"/>
          <w:sz w:val="28"/>
          <w:szCs w:val="28"/>
        </w:rPr>
        <w:t>.</w:t>
      </w:r>
    </w:p>
    <w:p w:rsidR="00A63C74" w:rsidRPr="00A63C74" w:rsidRDefault="00A63C74" w:rsidP="00A63C74">
      <w:pPr>
        <w:pStyle w:val="NormalWeb"/>
        <w:shd w:val="clear" w:color="auto" w:fill="FFFFFF"/>
        <w:spacing w:line="360" w:lineRule="auto"/>
        <w:jc w:val="both"/>
        <w:rPr>
          <w:rFonts w:asciiTheme="majorBidi" w:hAnsiTheme="majorBidi" w:cstheme="majorBidi"/>
          <w:sz w:val="28"/>
          <w:szCs w:val="28"/>
        </w:rPr>
      </w:pPr>
    </w:p>
    <w:p w:rsidR="00142E77" w:rsidRPr="000943F6" w:rsidRDefault="000943F6" w:rsidP="000943F6">
      <w:pPr>
        <w:bidi w:val="0"/>
        <w:spacing w:line="360" w:lineRule="auto"/>
        <w:ind w:left="-766" w:right="-567" w:firstLine="766"/>
        <w:jc w:val="center"/>
        <w:rPr>
          <w:rFonts w:asciiTheme="majorBidi" w:hAnsiTheme="majorBidi" w:cstheme="majorBidi"/>
          <w:b/>
          <w:bCs/>
          <w:sz w:val="28"/>
          <w:szCs w:val="28"/>
          <w:lang w:bidi="ar-IQ"/>
        </w:rPr>
      </w:pPr>
      <w:r w:rsidRPr="000943F6">
        <w:rPr>
          <w:rFonts w:asciiTheme="majorBidi" w:hAnsiTheme="majorBidi" w:cstheme="majorBidi"/>
          <w:b/>
          <w:bCs/>
          <w:sz w:val="28"/>
          <w:szCs w:val="28"/>
          <w:lang w:bidi="ar-IQ"/>
        </w:rPr>
        <w:t>14</w:t>
      </w:r>
    </w:p>
    <w:p w:rsidR="00EC7A83" w:rsidRDefault="00EC7A83" w:rsidP="00485D69">
      <w:pPr>
        <w:bidi w:val="0"/>
        <w:ind w:left="-766" w:right="-567" w:firstLine="766"/>
        <w:rPr>
          <w:sz w:val="28"/>
          <w:szCs w:val="28"/>
          <w:lang w:bidi="ar-IQ"/>
        </w:rPr>
      </w:pPr>
    </w:p>
    <w:p w:rsidR="005B22E4" w:rsidRDefault="005B22E4" w:rsidP="005B22E4">
      <w:pPr>
        <w:bidi w:val="0"/>
        <w:ind w:left="-766" w:right="-567" w:firstLine="766"/>
        <w:rPr>
          <w:sz w:val="28"/>
          <w:szCs w:val="28"/>
          <w:lang w:bidi="ar-IQ"/>
        </w:rPr>
      </w:pPr>
    </w:p>
    <w:p w:rsidR="005B22E4" w:rsidRDefault="005B22E4" w:rsidP="005B22E4">
      <w:pPr>
        <w:bidi w:val="0"/>
        <w:ind w:left="-766" w:right="-567" w:firstLine="766"/>
        <w:rPr>
          <w:sz w:val="28"/>
          <w:szCs w:val="28"/>
          <w:lang w:bidi="ar-IQ"/>
        </w:rPr>
      </w:pPr>
    </w:p>
    <w:p w:rsidR="00DA2ADD" w:rsidRPr="005B22E4" w:rsidRDefault="00DA2ADD" w:rsidP="000943F6">
      <w:pPr>
        <w:bidi w:val="0"/>
        <w:ind w:right="-567"/>
        <w:rPr>
          <w:b/>
          <w:bCs/>
          <w:sz w:val="28"/>
          <w:szCs w:val="28"/>
          <w:lang w:bidi="ar-IQ"/>
        </w:rPr>
      </w:pPr>
      <w:bookmarkStart w:id="0" w:name="_GoBack"/>
      <w:bookmarkEnd w:id="0"/>
    </w:p>
    <w:sectPr w:rsidR="00DA2ADD" w:rsidRPr="005B22E4" w:rsidSect="005B22E4">
      <w:pgSz w:w="11906" w:h="16838"/>
      <w:pgMar w:top="709" w:right="1800" w:bottom="993"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A4E72"/>
    <w:multiLevelType w:val="multilevel"/>
    <w:tmpl w:val="6FC4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66D06"/>
    <w:multiLevelType w:val="multilevel"/>
    <w:tmpl w:val="7836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610ED"/>
    <w:multiLevelType w:val="multilevel"/>
    <w:tmpl w:val="021E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F4963"/>
    <w:multiLevelType w:val="multilevel"/>
    <w:tmpl w:val="5A4C9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DE7DBF"/>
    <w:multiLevelType w:val="multilevel"/>
    <w:tmpl w:val="B248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A70F73"/>
    <w:multiLevelType w:val="multilevel"/>
    <w:tmpl w:val="D240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31C"/>
    <w:rsid w:val="000335CA"/>
    <w:rsid w:val="000943F6"/>
    <w:rsid w:val="000F7928"/>
    <w:rsid w:val="001246DD"/>
    <w:rsid w:val="00142E77"/>
    <w:rsid w:val="00200ACB"/>
    <w:rsid w:val="002B4D2C"/>
    <w:rsid w:val="00403A36"/>
    <w:rsid w:val="00485D69"/>
    <w:rsid w:val="004A0582"/>
    <w:rsid w:val="004E0FE4"/>
    <w:rsid w:val="004F7FA3"/>
    <w:rsid w:val="00504DEF"/>
    <w:rsid w:val="005A4501"/>
    <w:rsid w:val="005B22E4"/>
    <w:rsid w:val="005F5F76"/>
    <w:rsid w:val="00613808"/>
    <w:rsid w:val="00645C48"/>
    <w:rsid w:val="00774D76"/>
    <w:rsid w:val="008E454D"/>
    <w:rsid w:val="009227C8"/>
    <w:rsid w:val="0094364D"/>
    <w:rsid w:val="00A36730"/>
    <w:rsid w:val="00A63C74"/>
    <w:rsid w:val="00A833D0"/>
    <w:rsid w:val="00AA6294"/>
    <w:rsid w:val="00C2231C"/>
    <w:rsid w:val="00C813C4"/>
    <w:rsid w:val="00DA2ADD"/>
    <w:rsid w:val="00EC7A83"/>
    <w:rsid w:val="00F3312F"/>
    <w:rsid w:val="00FE0B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019C5F-1C4D-41C7-A4D2-AA9D24611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D69"/>
    <w:pPr>
      <w:bidi/>
    </w:pPr>
  </w:style>
  <w:style w:type="paragraph" w:styleId="Heading3">
    <w:name w:val="heading 3"/>
    <w:basedOn w:val="Normal"/>
    <w:link w:val="Heading3Char"/>
    <w:uiPriority w:val="9"/>
    <w:qFormat/>
    <w:rsid w:val="001246D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2E7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42E77"/>
    <w:rPr>
      <w:color w:val="0000FF"/>
      <w:u w:val="single"/>
    </w:rPr>
  </w:style>
  <w:style w:type="character" w:customStyle="1" w:styleId="Heading3Char">
    <w:name w:val="Heading 3 Char"/>
    <w:basedOn w:val="DefaultParagraphFont"/>
    <w:link w:val="Heading3"/>
    <w:uiPriority w:val="9"/>
    <w:rsid w:val="001246DD"/>
    <w:rPr>
      <w:rFonts w:ascii="Times New Roman" w:eastAsia="Times New Roman" w:hAnsi="Times New Roman" w:cs="Times New Roman"/>
      <w:b/>
      <w:bCs/>
      <w:sz w:val="27"/>
      <w:szCs w:val="27"/>
    </w:rPr>
  </w:style>
  <w:style w:type="character" w:styleId="Strong">
    <w:name w:val="Strong"/>
    <w:basedOn w:val="DefaultParagraphFont"/>
    <w:uiPriority w:val="22"/>
    <w:qFormat/>
    <w:rsid w:val="004E0FE4"/>
    <w:rPr>
      <w:b/>
      <w:bCs/>
    </w:rPr>
  </w:style>
  <w:style w:type="table" w:styleId="TableGrid">
    <w:name w:val="Table Grid"/>
    <w:basedOn w:val="TableNormal"/>
    <w:uiPriority w:val="59"/>
    <w:rsid w:val="004F7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3626">
      <w:bodyDiv w:val="1"/>
      <w:marLeft w:val="0"/>
      <w:marRight w:val="0"/>
      <w:marTop w:val="0"/>
      <w:marBottom w:val="0"/>
      <w:divBdr>
        <w:top w:val="none" w:sz="0" w:space="0" w:color="auto"/>
        <w:left w:val="none" w:sz="0" w:space="0" w:color="auto"/>
        <w:bottom w:val="none" w:sz="0" w:space="0" w:color="auto"/>
        <w:right w:val="none" w:sz="0" w:space="0" w:color="auto"/>
      </w:divBdr>
    </w:div>
    <w:div w:id="50813141">
      <w:bodyDiv w:val="1"/>
      <w:marLeft w:val="0"/>
      <w:marRight w:val="0"/>
      <w:marTop w:val="0"/>
      <w:marBottom w:val="0"/>
      <w:divBdr>
        <w:top w:val="none" w:sz="0" w:space="0" w:color="auto"/>
        <w:left w:val="none" w:sz="0" w:space="0" w:color="auto"/>
        <w:bottom w:val="none" w:sz="0" w:space="0" w:color="auto"/>
        <w:right w:val="none" w:sz="0" w:space="0" w:color="auto"/>
      </w:divBdr>
    </w:div>
    <w:div w:id="576868069">
      <w:bodyDiv w:val="1"/>
      <w:marLeft w:val="0"/>
      <w:marRight w:val="0"/>
      <w:marTop w:val="0"/>
      <w:marBottom w:val="0"/>
      <w:divBdr>
        <w:top w:val="none" w:sz="0" w:space="0" w:color="auto"/>
        <w:left w:val="none" w:sz="0" w:space="0" w:color="auto"/>
        <w:bottom w:val="none" w:sz="0" w:space="0" w:color="auto"/>
        <w:right w:val="none" w:sz="0" w:space="0" w:color="auto"/>
      </w:divBdr>
    </w:div>
    <w:div w:id="999120045">
      <w:bodyDiv w:val="1"/>
      <w:marLeft w:val="0"/>
      <w:marRight w:val="0"/>
      <w:marTop w:val="0"/>
      <w:marBottom w:val="0"/>
      <w:divBdr>
        <w:top w:val="none" w:sz="0" w:space="0" w:color="auto"/>
        <w:left w:val="none" w:sz="0" w:space="0" w:color="auto"/>
        <w:bottom w:val="none" w:sz="0" w:space="0" w:color="auto"/>
        <w:right w:val="none" w:sz="0" w:space="0" w:color="auto"/>
      </w:divBdr>
      <w:divsChild>
        <w:div w:id="988897535">
          <w:marLeft w:val="0"/>
          <w:marRight w:val="0"/>
          <w:marTop w:val="0"/>
          <w:marBottom w:val="0"/>
          <w:divBdr>
            <w:top w:val="none" w:sz="0" w:space="0" w:color="auto"/>
            <w:left w:val="none" w:sz="0" w:space="0" w:color="auto"/>
            <w:bottom w:val="none" w:sz="0" w:space="0" w:color="auto"/>
            <w:right w:val="none" w:sz="0" w:space="0" w:color="auto"/>
          </w:divBdr>
        </w:div>
      </w:divsChild>
    </w:div>
    <w:div w:id="1162234223">
      <w:bodyDiv w:val="1"/>
      <w:marLeft w:val="0"/>
      <w:marRight w:val="0"/>
      <w:marTop w:val="0"/>
      <w:marBottom w:val="0"/>
      <w:divBdr>
        <w:top w:val="none" w:sz="0" w:space="0" w:color="auto"/>
        <w:left w:val="none" w:sz="0" w:space="0" w:color="auto"/>
        <w:bottom w:val="none" w:sz="0" w:space="0" w:color="auto"/>
        <w:right w:val="none" w:sz="0" w:space="0" w:color="auto"/>
      </w:divBdr>
    </w:div>
    <w:div w:id="1459765677">
      <w:bodyDiv w:val="1"/>
      <w:marLeft w:val="0"/>
      <w:marRight w:val="0"/>
      <w:marTop w:val="0"/>
      <w:marBottom w:val="0"/>
      <w:divBdr>
        <w:top w:val="none" w:sz="0" w:space="0" w:color="auto"/>
        <w:left w:val="none" w:sz="0" w:space="0" w:color="auto"/>
        <w:bottom w:val="none" w:sz="0" w:space="0" w:color="auto"/>
        <w:right w:val="none" w:sz="0" w:space="0" w:color="auto"/>
      </w:divBdr>
    </w:div>
    <w:div w:id="176352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levelandclinic.org/health/diagnostics/4949-colonoscopy" TargetMode="External"/><Relationship Id="rId13" Type="http://schemas.openxmlformats.org/officeDocument/2006/relationships/hyperlink" Target="https://my.clevelandclinic.org/health/drugs/4812-corticosteroids" TargetMode="External"/><Relationship Id="rId18" Type="http://schemas.openxmlformats.org/officeDocument/2006/relationships/hyperlink" Target="https://my.clevelandclinic.org/health/diseases/3929-anemi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y.clevelandclinic.org/health/articles/7041-the-structure-and-function-of-the-digestive-system" TargetMode="External"/><Relationship Id="rId12" Type="http://schemas.openxmlformats.org/officeDocument/2006/relationships/hyperlink" Target="https://my.clevelandclinic.org/health/treatments/21098-tube-feeding--enteral-nutrition" TargetMode="External"/><Relationship Id="rId17" Type="http://schemas.openxmlformats.org/officeDocument/2006/relationships/hyperlink" Target="https://my.clevelandclinic.org/health/diseases/16878-colon-cancer" TargetMode="External"/><Relationship Id="rId2" Type="http://schemas.openxmlformats.org/officeDocument/2006/relationships/styles" Target="styles.xml"/><Relationship Id="rId16" Type="http://schemas.openxmlformats.org/officeDocument/2006/relationships/hyperlink" Target="https://my.clevelandclinic.org/health/diseases/15287-large-bowel-intestinal-obstruction" TargetMode="External"/><Relationship Id="rId20" Type="http://schemas.openxmlformats.org/officeDocument/2006/relationships/hyperlink" Target="https://my.clevelandclinic.org/health/diseases/21189-rectal-ulcer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my.clevelandclinic.org/health/diseases/14466-anal-fistula" TargetMode="External"/><Relationship Id="rId5" Type="http://schemas.openxmlformats.org/officeDocument/2006/relationships/image" Target="media/image1.png"/><Relationship Id="rId15" Type="http://schemas.openxmlformats.org/officeDocument/2006/relationships/hyperlink" Target="https://my.clevelandclinic.org/health/diseases/15850-small-bowel-obstruction" TargetMode="External"/><Relationship Id="rId10" Type="http://schemas.openxmlformats.org/officeDocument/2006/relationships/hyperlink" Target="https://my.clevelandclinic.org/health/diagnostics/4808-computed-tomography-ct-scan" TargetMode="External"/><Relationship Id="rId19" Type="http://schemas.openxmlformats.org/officeDocument/2006/relationships/hyperlink" Target="https://my.clevelandclinic.org/health/diseases/10350-peptic-ulcer-disease" TargetMode="External"/><Relationship Id="rId4" Type="http://schemas.openxmlformats.org/officeDocument/2006/relationships/webSettings" Target="webSettings.xml"/><Relationship Id="rId9" Type="http://schemas.openxmlformats.org/officeDocument/2006/relationships/hyperlink" Target="https://my.clevelandclinic.org/health/diagnostics/15458-biopsy-overview" TargetMode="External"/><Relationship Id="rId14" Type="http://schemas.openxmlformats.org/officeDocument/2006/relationships/hyperlink" Target="https://my.clevelandclinic.org/health/diseases/13177-anal-fissur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14</Pages>
  <Words>2853</Words>
  <Characters>16265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19080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dr_abbas</dc:creator>
  <cp:lastModifiedBy>pc</cp:lastModifiedBy>
  <cp:revision>10</cp:revision>
  <dcterms:created xsi:type="dcterms:W3CDTF">2022-01-09T17:35:00Z</dcterms:created>
  <dcterms:modified xsi:type="dcterms:W3CDTF">2022-09-17T10:43:00Z</dcterms:modified>
</cp:coreProperties>
</file>