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F3" w:rsidRPr="00731D16" w:rsidRDefault="00731D16" w:rsidP="005D3597">
      <w:pPr>
        <w:ind w:left="-341"/>
        <w:jc w:val="right"/>
        <w:rPr>
          <w:rFonts w:ascii="Times New Roman" w:hAnsi="Times New Roman" w:cs="Times New Roman"/>
          <w:b/>
          <w:bCs/>
          <w:sz w:val="28"/>
          <w:szCs w:val="28"/>
          <w:u w:val="single"/>
          <w:rtl/>
          <w:lang w:bidi="ar-IQ"/>
        </w:rPr>
      </w:pPr>
      <w:proofErr w:type="spellStart"/>
      <w:r w:rsidRPr="00731D16">
        <w:rPr>
          <w:rFonts w:ascii="Times New Roman" w:hAnsi="Times New Roman" w:cs="Times New Roman"/>
          <w:b/>
          <w:bCs/>
          <w:sz w:val="28"/>
          <w:szCs w:val="28"/>
          <w:u w:val="single"/>
        </w:rPr>
        <w:t>Orthomyxoviruses</w:t>
      </w:r>
      <w:proofErr w:type="spellEnd"/>
      <w:r w:rsidRPr="00731D16">
        <w:rPr>
          <w:rFonts w:ascii="Times New Roman" w:hAnsi="Times New Roman" w:cs="Times New Roman"/>
          <w:b/>
          <w:bCs/>
          <w:sz w:val="28"/>
          <w:szCs w:val="28"/>
          <w:u w:val="single"/>
        </w:rPr>
        <w:t xml:space="preserve">                                                                    lecture </w:t>
      </w:r>
      <w:r w:rsidR="005D3597">
        <w:rPr>
          <w:rFonts w:ascii="Times New Roman" w:hAnsi="Times New Roman" w:cs="Times New Roman"/>
          <w:b/>
          <w:bCs/>
          <w:sz w:val="28"/>
          <w:szCs w:val="28"/>
          <w:u w:val="single"/>
        </w:rPr>
        <w:t>9</w:t>
      </w:r>
      <w:r w:rsidRPr="00731D16">
        <w:rPr>
          <w:rFonts w:ascii="Times New Roman" w:hAnsi="Times New Roman" w:cs="Times New Roman"/>
          <w:b/>
          <w:bCs/>
          <w:sz w:val="28"/>
          <w:szCs w:val="28"/>
          <w:u w:val="single"/>
        </w:rPr>
        <w:t xml:space="preserve">   </w:t>
      </w:r>
    </w:p>
    <w:p w:rsidR="00ED217F" w:rsidRDefault="00731D16" w:rsidP="00ED217F">
      <w:pPr>
        <w:tabs>
          <w:tab w:val="left" w:pos="9540"/>
        </w:tabs>
        <w:bidi w:val="0"/>
        <w:jc w:val="lowKashida"/>
        <w:rPr>
          <w:rFonts w:asciiTheme="majorBidi" w:hAnsiTheme="majorBidi" w:cstheme="majorBidi"/>
          <w:b/>
          <w:bCs/>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Orthomyxoviridae</w:t>
      </w:r>
      <w:proofErr w:type="spellEnd"/>
      <w:r>
        <w:rPr>
          <w:rFonts w:ascii="Times New Roman" w:hAnsi="Times New Roman" w:cs="Times New Roman"/>
          <w:sz w:val="28"/>
          <w:szCs w:val="28"/>
        </w:rPr>
        <w:t xml:space="preserve"> (influenza viruses)</w:t>
      </w:r>
      <w:r w:rsidR="00AF1E71">
        <w:rPr>
          <w:rFonts w:ascii="Times New Roman" w:hAnsi="Times New Roman" w:cs="Times New Roman"/>
          <w:sz w:val="28"/>
          <w:szCs w:val="28"/>
        </w:rPr>
        <w:t xml:space="preserve"> </w:t>
      </w:r>
      <w:r w:rsidR="0001485E">
        <w:rPr>
          <w:rFonts w:ascii="Times New Roman" w:hAnsi="Times New Roman" w:cs="Times New Roman"/>
          <w:sz w:val="28"/>
          <w:szCs w:val="28"/>
        </w:rPr>
        <w:t>,</w:t>
      </w:r>
      <w:r w:rsidR="00AF1E71">
        <w:rPr>
          <w:rFonts w:ascii="Times New Roman" w:hAnsi="Times New Roman" w:cs="Times New Roman"/>
          <w:sz w:val="28"/>
          <w:szCs w:val="28"/>
        </w:rPr>
        <w:t xml:space="preserve"> </w:t>
      </w:r>
    </w:p>
    <w:p w:rsidR="00ED217F" w:rsidRDefault="00ED217F" w:rsidP="00ED217F">
      <w:pPr>
        <w:tabs>
          <w:tab w:val="left" w:pos="9540"/>
        </w:tabs>
        <w:bidi w:val="0"/>
        <w:jc w:val="lowKashida"/>
        <w:rPr>
          <w:rFonts w:asciiTheme="majorBidi" w:hAnsiTheme="majorBidi" w:cstheme="majorBidi"/>
          <w:b/>
          <w:bCs/>
          <w:sz w:val="28"/>
          <w:szCs w:val="28"/>
        </w:rPr>
      </w:pPr>
      <w:r w:rsidRPr="00C267E7">
        <w:rPr>
          <w:rFonts w:asciiTheme="majorBidi" w:hAnsiTheme="majorBidi" w:cstheme="majorBidi"/>
          <w:b/>
          <w:bCs/>
          <w:sz w:val="28"/>
          <w:szCs w:val="28"/>
        </w:rPr>
        <w:t>Ortho =True or real</w:t>
      </w:r>
      <w:r>
        <w:rPr>
          <w:rFonts w:asciiTheme="majorBidi" w:hAnsiTheme="majorBidi" w:cstheme="majorBidi"/>
          <w:b/>
          <w:bCs/>
          <w:sz w:val="28"/>
          <w:szCs w:val="28"/>
        </w:rPr>
        <w:t xml:space="preserve"> ,</w:t>
      </w:r>
      <w:r w:rsidRPr="0001485E">
        <w:rPr>
          <w:rFonts w:asciiTheme="majorBidi" w:hAnsiTheme="majorBidi" w:cstheme="majorBidi"/>
          <w:b/>
          <w:bCs/>
          <w:sz w:val="28"/>
          <w:szCs w:val="28"/>
        </w:rPr>
        <w:t xml:space="preserve"> </w:t>
      </w:r>
      <w:proofErr w:type="spellStart"/>
      <w:r w:rsidRPr="00C267E7">
        <w:rPr>
          <w:rFonts w:asciiTheme="majorBidi" w:hAnsiTheme="majorBidi" w:cstheme="majorBidi"/>
          <w:b/>
          <w:bCs/>
          <w:sz w:val="28"/>
          <w:szCs w:val="28"/>
        </w:rPr>
        <w:t>Myxo</w:t>
      </w:r>
      <w:proofErr w:type="spellEnd"/>
      <w:r w:rsidRPr="00C267E7">
        <w:rPr>
          <w:rFonts w:asciiTheme="majorBidi" w:hAnsiTheme="majorBidi" w:cstheme="majorBidi"/>
          <w:b/>
          <w:bCs/>
          <w:sz w:val="28"/>
          <w:szCs w:val="28"/>
        </w:rPr>
        <w:t xml:space="preserve">  = Affinity to </w:t>
      </w:r>
      <w:proofErr w:type="spellStart"/>
      <w:r w:rsidRPr="00C267E7">
        <w:rPr>
          <w:rFonts w:asciiTheme="majorBidi" w:hAnsiTheme="majorBidi" w:cstheme="majorBidi"/>
          <w:b/>
          <w:bCs/>
          <w:sz w:val="28"/>
          <w:szCs w:val="28"/>
        </w:rPr>
        <w:t>mucins</w:t>
      </w:r>
      <w:r>
        <w:rPr>
          <w:rFonts w:asciiTheme="majorBidi" w:hAnsiTheme="majorBidi" w:cstheme="majorBidi"/>
          <w:b/>
          <w:bCs/>
          <w:sz w:val="28"/>
          <w:szCs w:val="28"/>
        </w:rPr>
        <w:t>.</w:t>
      </w:r>
      <w:proofErr w:type="spellEnd"/>
    </w:p>
    <w:p w:rsidR="00993BB1" w:rsidRPr="00ED217F" w:rsidRDefault="00993BB1" w:rsidP="00ED217F">
      <w:pPr>
        <w:tabs>
          <w:tab w:val="left" w:pos="9540"/>
        </w:tabs>
        <w:bidi w:val="0"/>
        <w:jc w:val="lowKashida"/>
        <w:rPr>
          <w:rFonts w:asciiTheme="majorBidi" w:hAnsiTheme="majorBidi" w:cstheme="majorBidi"/>
          <w:b/>
          <w:bCs/>
          <w:sz w:val="28"/>
          <w:szCs w:val="28"/>
        </w:rPr>
      </w:pPr>
      <w:r w:rsidRPr="00666D97">
        <w:rPr>
          <w:rFonts w:asciiTheme="majorBidi" w:hAnsiTheme="majorBidi" w:cstheme="majorBidi"/>
          <w:b/>
          <w:bCs/>
          <w:sz w:val="32"/>
          <w:szCs w:val="32"/>
        </w:rPr>
        <w:t xml:space="preserve">Introduction </w:t>
      </w:r>
    </w:p>
    <w:p w:rsidR="00F615B4" w:rsidRPr="00C267E7" w:rsidRDefault="00F615B4" w:rsidP="0002044F">
      <w:pPr>
        <w:pStyle w:val="a5"/>
        <w:tabs>
          <w:tab w:val="left" w:pos="9540"/>
        </w:tabs>
        <w:spacing w:line="276" w:lineRule="auto"/>
        <w:ind w:right="41"/>
        <w:jc w:val="lowKashida"/>
        <w:rPr>
          <w:rFonts w:asciiTheme="majorBidi" w:hAnsiTheme="majorBidi" w:cstheme="majorBidi"/>
          <w:color w:val="auto"/>
          <w:sz w:val="28"/>
          <w:szCs w:val="28"/>
        </w:rPr>
      </w:pPr>
      <w:r w:rsidRPr="00C267E7">
        <w:rPr>
          <w:rFonts w:asciiTheme="majorBidi" w:hAnsiTheme="majorBidi" w:cstheme="majorBidi"/>
          <w:color w:val="auto"/>
          <w:sz w:val="28"/>
          <w:szCs w:val="28"/>
        </w:rPr>
        <w:t xml:space="preserve">True influenza is an acute infectious disease caused by a member of the  </w:t>
      </w:r>
      <w:proofErr w:type="spellStart"/>
      <w:r w:rsidRPr="00C267E7">
        <w:rPr>
          <w:rFonts w:asciiTheme="majorBidi" w:hAnsiTheme="majorBidi" w:cstheme="majorBidi"/>
          <w:color w:val="auto"/>
          <w:sz w:val="28"/>
          <w:szCs w:val="28"/>
        </w:rPr>
        <w:t>orthomyxovirus</w:t>
      </w:r>
      <w:proofErr w:type="spellEnd"/>
      <w:r w:rsidRPr="00C267E7">
        <w:rPr>
          <w:rFonts w:asciiTheme="majorBidi" w:hAnsiTheme="majorBidi" w:cstheme="majorBidi"/>
          <w:color w:val="auto"/>
          <w:sz w:val="28"/>
          <w:szCs w:val="28"/>
        </w:rPr>
        <w:t xml:space="preserve"> family: influenza virus </w:t>
      </w:r>
      <w:r w:rsidRPr="003A4CAC">
        <w:rPr>
          <w:rFonts w:asciiTheme="majorBidi" w:hAnsiTheme="majorBidi" w:cstheme="majorBidi"/>
          <w:b/>
          <w:bCs/>
          <w:color w:val="auto"/>
          <w:sz w:val="28"/>
          <w:szCs w:val="28"/>
        </w:rPr>
        <w:t>A, B</w:t>
      </w:r>
      <w:r w:rsidRPr="00C267E7">
        <w:rPr>
          <w:rFonts w:asciiTheme="majorBidi" w:hAnsiTheme="majorBidi" w:cstheme="majorBidi"/>
          <w:color w:val="auto"/>
          <w:sz w:val="28"/>
          <w:szCs w:val="28"/>
        </w:rPr>
        <w:t xml:space="preserve"> or, to a much lesser extent, influenza virus </w:t>
      </w:r>
      <w:r w:rsidRPr="003A4CAC">
        <w:rPr>
          <w:rFonts w:asciiTheme="majorBidi" w:hAnsiTheme="majorBidi" w:cstheme="majorBidi"/>
          <w:b/>
          <w:bCs/>
          <w:color w:val="auto"/>
          <w:sz w:val="28"/>
          <w:szCs w:val="28"/>
        </w:rPr>
        <w:t>C</w:t>
      </w:r>
      <w:r w:rsidRPr="00C267E7">
        <w:rPr>
          <w:rFonts w:asciiTheme="majorBidi" w:hAnsiTheme="majorBidi" w:cstheme="majorBidi"/>
          <w:color w:val="auto"/>
          <w:sz w:val="28"/>
          <w:szCs w:val="28"/>
        </w:rPr>
        <w:t>. However, the term</w:t>
      </w:r>
      <w:r w:rsidR="00702B36">
        <w:rPr>
          <w:rFonts w:asciiTheme="majorBidi" w:hAnsiTheme="majorBidi" w:cstheme="majorBidi"/>
          <w:color w:val="auto"/>
          <w:sz w:val="28"/>
          <w:szCs w:val="28"/>
        </w:rPr>
        <w:t xml:space="preserve"> (</w:t>
      </w:r>
      <w:r w:rsidR="00702B36">
        <w:rPr>
          <w:rFonts w:asciiTheme="majorBidi" w:hAnsiTheme="majorBidi" w:cstheme="majorBidi"/>
          <w:b/>
          <w:bCs/>
          <w:color w:val="auto"/>
          <w:sz w:val="28"/>
          <w:szCs w:val="28"/>
        </w:rPr>
        <w:t>flu)</w:t>
      </w:r>
      <w:r w:rsidRPr="00702B36">
        <w:rPr>
          <w:rFonts w:asciiTheme="majorBidi" w:hAnsiTheme="majorBidi" w:cstheme="majorBidi"/>
          <w:b/>
          <w:bCs/>
          <w:color w:val="auto"/>
          <w:sz w:val="28"/>
          <w:szCs w:val="28"/>
        </w:rPr>
        <w:t xml:space="preserve"> </w:t>
      </w:r>
      <w:r w:rsidRPr="00C267E7">
        <w:rPr>
          <w:rFonts w:asciiTheme="majorBidi" w:hAnsiTheme="majorBidi" w:cstheme="majorBidi"/>
          <w:color w:val="auto"/>
          <w:sz w:val="28"/>
          <w:szCs w:val="28"/>
        </w:rPr>
        <w:t xml:space="preserve">is often used for any febrile respiratory illness with systemic symptoms which may be caused </w:t>
      </w:r>
      <w:r w:rsidR="0002044F">
        <w:rPr>
          <w:rFonts w:asciiTheme="majorBidi" w:hAnsiTheme="majorBidi" w:cstheme="majorBidi"/>
          <w:color w:val="auto"/>
          <w:sz w:val="28"/>
          <w:szCs w:val="28"/>
        </w:rPr>
        <w:t>by</w:t>
      </w:r>
      <w:r w:rsidRPr="00C267E7">
        <w:rPr>
          <w:rFonts w:asciiTheme="majorBidi" w:hAnsiTheme="majorBidi" w:cstheme="majorBidi"/>
          <w:color w:val="auto"/>
          <w:sz w:val="28"/>
          <w:szCs w:val="28"/>
        </w:rPr>
        <w:t xml:space="preserve"> </w:t>
      </w:r>
      <w:r w:rsidR="0002044F">
        <w:rPr>
          <w:rFonts w:asciiTheme="majorBidi" w:hAnsiTheme="majorBidi" w:cstheme="majorBidi"/>
          <w:color w:val="auto"/>
          <w:sz w:val="28"/>
          <w:szCs w:val="28"/>
        </w:rPr>
        <w:t xml:space="preserve">many </w:t>
      </w:r>
      <w:r w:rsidRPr="00C267E7">
        <w:rPr>
          <w:rFonts w:asciiTheme="majorBidi" w:hAnsiTheme="majorBidi" w:cstheme="majorBidi"/>
          <w:color w:val="auto"/>
          <w:sz w:val="28"/>
          <w:szCs w:val="28"/>
        </w:rPr>
        <w:t>of bacterial or viral agents as well as influenza. Influenza outbreaks usually occur in the winter in temperate climates.</w:t>
      </w:r>
    </w:p>
    <w:p w:rsidR="003A4CAC" w:rsidRPr="00E32E48" w:rsidRDefault="00F615B4" w:rsidP="00AF1E71">
      <w:pPr>
        <w:pStyle w:val="a5"/>
        <w:tabs>
          <w:tab w:val="left" w:pos="9540"/>
        </w:tabs>
        <w:spacing w:line="276" w:lineRule="auto"/>
        <w:jc w:val="lowKashida"/>
        <w:rPr>
          <w:b/>
          <w:bCs/>
          <w:sz w:val="28"/>
          <w:szCs w:val="28"/>
          <w:u w:val="single"/>
        </w:rPr>
      </w:pPr>
      <w:r w:rsidRPr="00E32E48">
        <w:rPr>
          <w:b/>
          <w:bCs/>
          <w:sz w:val="28"/>
          <w:szCs w:val="28"/>
        </w:rPr>
        <w:t xml:space="preserve"> </w:t>
      </w:r>
      <w:r w:rsidR="003A4CAC" w:rsidRPr="00E32E48">
        <w:rPr>
          <w:b/>
          <w:bCs/>
          <w:sz w:val="28"/>
          <w:szCs w:val="28"/>
          <w:shd w:val="clear" w:color="auto" w:fill="C0C0C0"/>
        </w:rPr>
        <w:t>ORTHOMXYOVIRUSES</w:t>
      </w:r>
      <w:r w:rsidR="003A4CAC" w:rsidRPr="00E32E48">
        <w:rPr>
          <w:b/>
          <w:bCs/>
          <w:sz w:val="28"/>
          <w:szCs w:val="28"/>
        </w:rPr>
        <w:t>:</w:t>
      </w:r>
      <w:r w:rsidR="003A4CAC" w:rsidRPr="00E32E48">
        <w:rPr>
          <w:b/>
          <w:bCs/>
          <w:sz w:val="28"/>
          <w:szCs w:val="28"/>
          <w:u w:val="single"/>
        </w:rPr>
        <w:t xml:space="preserve"> Influenza viruses</w:t>
      </w:r>
    </w:p>
    <w:p w:rsidR="003A4CAC" w:rsidRDefault="003A4CAC" w:rsidP="00486E9B">
      <w:pPr>
        <w:bidi w:val="0"/>
        <w:ind w:right="-58"/>
        <w:jc w:val="both"/>
        <w:rPr>
          <w:rFonts w:ascii="Times New Roman" w:eastAsia="Calibri" w:hAnsi="Times New Roman" w:cs="Times New Roman"/>
          <w:sz w:val="28"/>
          <w:szCs w:val="28"/>
        </w:rPr>
      </w:pPr>
      <w:proofErr w:type="spellStart"/>
      <w:r w:rsidRPr="003A4CAC">
        <w:rPr>
          <w:rFonts w:ascii="Times New Roman" w:eastAsia="Calibri" w:hAnsi="Times New Roman" w:cs="Times New Roman"/>
          <w:sz w:val="28"/>
          <w:szCs w:val="28"/>
        </w:rPr>
        <w:t>Orthomyxoviruses</w:t>
      </w:r>
      <w:proofErr w:type="spellEnd"/>
      <w:r w:rsidRPr="003A4CAC">
        <w:rPr>
          <w:rFonts w:ascii="Times New Roman" w:eastAsia="Calibri" w:hAnsi="Times New Roman" w:cs="Times New Roman"/>
          <w:sz w:val="28"/>
          <w:szCs w:val="28"/>
        </w:rPr>
        <w:t xml:space="preserve"> are divided into </w:t>
      </w:r>
      <w:r w:rsidR="00A155B1">
        <w:rPr>
          <w:rFonts w:ascii="Times New Roman" w:eastAsia="Calibri" w:hAnsi="Times New Roman" w:cs="Times New Roman"/>
          <w:sz w:val="28"/>
          <w:szCs w:val="28"/>
        </w:rPr>
        <w:t xml:space="preserve">four </w:t>
      </w:r>
      <w:r w:rsidRPr="003A4CAC">
        <w:rPr>
          <w:rFonts w:ascii="Times New Roman" w:eastAsia="Calibri" w:hAnsi="Times New Roman" w:cs="Times New Roman"/>
          <w:sz w:val="28"/>
          <w:szCs w:val="28"/>
        </w:rPr>
        <w:t xml:space="preserve"> types: influenza A, B </w:t>
      </w:r>
      <w:r w:rsidR="00A155B1">
        <w:rPr>
          <w:rFonts w:ascii="Times New Roman" w:eastAsia="Calibri" w:hAnsi="Times New Roman" w:cs="Times New Roman"/>
          <w:sz w:val="28"/>
          <w:szCs w:val="28"/>
        </w:rPr>
        <w:t>,</w:t>
      </w:r>
      <w:r w:rsidRPr="003A4CAC">
        <w:rPr>
          <w:rFonts w:ascii="Times New Roman" w:eastAsia="Calibri" w:hAnsi="Times New Roman" w:cs="Times New Roman"/>
          <w:sz w:val="28"/>
          <w:szCs w:val="28"/>
        </w:rPr>
        <w:t xml:space="preserve"> C</w:t>
      </w:r>
      <w:r w:rsidR="00A155B1">
        <w:rPr>
          <w:rFonts w:ascii="Times New Roman" w:eastAsia="Calibri" w:hAnsi="Times New Roman" w:cs="Times New Roman"/>
          <w:sz w:val="28"/>
          <w:szCs w:val="28"/>
        </w:rPr>
        <w:t xml:space="preserve"> and D</w:t>
      </w:r>
      <w:r w:rsidRPr="003A4CAC">
        <w:rPr>
          <w:rFonts w:ascii="Times New Roman" w:eastAsia="Calibri" w:hAnsi="Times New Roman" w:cs="Times New Roman"/>
          <w:sz w:val="28"/>
          <w:szCs w:val="28"/>
        </w:rPr>
        <w:t xml:space="preserve"> </w:t>
      </w:r>
      <w:r w:rsidR="00B13997" w:rsidRPr="00486E9B">
        <w:rPr>
          <w:rFonts w:ascii="Times New Roman" w:hAnsi="Times New Roman" w:cs="Times New Roman"/>
          <w:sz w:val="28"/>
          <w:szCs w:val="28"/>
        </w:rPr>
        <w:t>but only A, B, and C infect humans. Human influenza A and B are the virus types responsible for the seasonal flu epidemics, whereas influenza type C infections generally cause mild illness. Influenza A viruses are the only influenza viruses known to cause flu pandemics</w:t>
      </w:r>
      <w:r w:rsidR="00486E9B">
        <w:rPr>
          <w:rFonts w:ascii="Times New Roman" w:eastAsia="Calibri" w:hAnsi="Times New Roman" w:cs="Times New Roman"/>
          <w:sz w:val="28"/>
          <w:szCs w:val="28"/>
        </w:rPr>
        <w:t xml:space="preserve"> </w:t>
      </w:r>
      <w:r w:rsidR="00512515">
        <w:rPr>
          <w:rFonts w:ascii="Times New Roman" w:eastAsia="Calibri" w:hAnsi="Times New Roman" w:cs="Times New Roman"/>
          <w:sz w:val="28"/>
          <w:szCs w:val="28"/>
        </w:rPr>
        <w:t xml:space="preserve">and </w:t>
      </w:r>
      <w:r w:rsidRPr="003A4CAC">
        <w:rPr>
          <w:rFonts w:ascii="Times New Roman" w:eastAsia="Calibri" w:hAnsi="Times New Roman" w:cs="Times New Roman"/>
          <w:sz w:val="28"/>
          <w:szCs w:val="28"/>
        </w:rPr>
        <w:t>are divided into subtypes . The single stranded, negative sense RNA genomes of influenza A and B viruses occur as eight separate segments; influenza C viruses contain seven segments of RNA, lacking a neuraminidase gene .</w:t>
      </w:r>
    </w:p>
    <w:p w:rsidR="00993BB1" w:rsidRPr="0087280A" w:rsidRDefault="00993BB1" w:rsidP="00D90D81">
      <w:pPr>
        <w:bidi w:val="0"/>
        <w:ind w:left="-142"/>
        <w:jc w:val="both"/>
        <w:rPr>
          <w:rFonts w:ascii="Times New Roman" w:eastAsia="Calibri" w:hAnsi="Times New Roman" w:cs="Times New Roman"/>
          <w:sz w:val="32"/>
          <w:szCs w:val="32"/>
        </w:rPr>
      </w:pPr>
      <w:r w:rsidRPr="0087280A">
        <w:rPr>
          <w:rFonts w:ascii="Times New Roman" w:hAnsi="Times New Roman" w:cs="Times New Roman"/>
          <w:b/>
          <w:bCs/>
          <w:sz w:val="32"/>
          <w:szCs w:val="32"/>
        </w:rPr>
        <w:t>Structure &amp; Composition</w:t>
      </w:r>
    </w:p>
    <w:p w:rsidR="00D90D81" w:rsidRPr="00D90D81" w:rsidRDefault="00993BB1" w:rsidP="00D90D81">
      <w:pPr>
        <w:tabs>
          <w:tab w:val="right" w:pos="8080"/>
        </w:tabs>
        <w:bidi w:val="0"/>
        <w:ind w:left="-142" w:right="-526"/>
        <w:rPr>
          <w:rFonts w:asciiTheme="majorBidi" w:eastAsia="Calibri" w:hAnsiTheme="majorBidi" w:cstheme="majorBidi"/>
          <w:sz w:val="28"/>
          <w:szCs w:val="28"/>
        </w:rPr>
      </w:pPr>
      <w:proofErr w:type="spellStart"/>
      <w:r w:rsidRPr="00993BB1">
        <w:rPr>
          <w:rFonts w:asciiTheme="majorBidi" w:hAnsiTheme="majorBidi" w:cstheme="majorBidi"/>
          <w:b/>
          <w:bCs/>
          <w:sz w:val="28"/>
          <w:szCs w:val="28"/>
        </w:rPr>
        <w:t>Virion</w:t>
      </w:r>
      <w:proofErr w:type="spellEnd"/>
      <w:r w:rsidR="00824E58">
        <w:rPr>
          <w:rFonts w:asciiTheme="majorBidi" w:hAnsiTheme="majorBidi" w:cstheme="majorBidi"/>
          <w:b/>
          <w:bCs/>
          <w:sz w:val="28"/>
          <w:szCs w:val="28"/>
        </w:rPr>
        <w:t xml:space="preserve"> :-</w:t>
      </w:r>
      <w:r w:rsidR="00D90D81" w:rsidRPr="00D90D81">
        <w:t xml:space="preserve"> </w:t>
      </w:r>
      <w:r w:rsidR="00D90D81" w:rsidRPr="00D90D81">
        <w:rPr>
          <w:rFonts w:asciiTheme="majorBidi" w:eastAsia="Calibri" w:hAnsiTheme="majorBidi" w:cstheme="majorBidi"/>
          <w:sz w:val="28"/>
          <w:szCs w:val="28"/>
        </w:rPr>
        <w:t>Spherical, pleomorphic, 80–120 nm i</w:t>
      </w:r>
      <w:r w:rsidR="00D90D81">
        <w:rPr>
          <w:rFonts w:asciiTheme="majorBidi" w:eastAsia="Calibri" w:hAnsiTheme="majorBidi" w:cstheme="majorBidi"/>
          <w:sz w:val="28"/>
          <w:szCs w:val="28"/>
        </w:rPr>
        <w:t>n diameter. (</w:t>
      </w:r>
      <w:r w:rsidR="00D90D81" w:rsidRPr="00D90D81">
        <w:rPr>
          <w:rFonts w:asciiTheme="majorBidi" w:eastAsia="Calibri" w:hAnsiTheme="majorBidi" w:cstheme="majorBidi"/>
          <w:sz w:val="28"/>
          <w:szCs w:val="28"/>
        </w:rPr>
        <w:t xml:space="preserve">helical </w:t>
      </w:r>
      <w:proofErr w:type="spellStart"/>
      <w:r w:rsidR="00D90D81" w:rsidRPr="00D90D81">
        <w:rPr>
          <w:rFonts w:asciiTheme="majorBidi" w:eastAsia="Calibri" w:hAnsiTheme="majorBidi" w:cstheme="majorBidi"/>
          <w:sz w:val="28"/>
          <w:szCs w:val="28"/>
        </w:rPr>
        <w:t>nucleocapsid</w:t>
      </w:r>
      <w:proofErr w:type="spellEnd"/>
      <w:r w:rsidR="00D90D81">
        <w:rPr>
          <w:rFonts w:asciiTheme="majorBidi" w:eastAsia="Calibri" w:hAnsiTheme="majorBidi" w:cstheme="majorBidi"/>
          <w:sz w:val="28"/>
          <w:szCs w:val="28"/>
        </w:rPr>
        <w:t xml:space="preserve"> ). </w:t>
      </w:r>
    </w:p>
    <w:p w:rsidR="00993BB1" w:rsidRPr="00993BB1" w:rsidRDefault="00993BB1" w:rsidP="00D90D81">
      <w:pPr>
        <w:tabs>
          <w:tab w:val="right" w:pos="8080"/>
        </w:tabs>
        <w:bidi w:val="0"/>
        <w:ind w:left="-142" w:right="-526"/>
        <w:rPr>
          <w:rFonts w:asciiTheme="majorBidi" w:eastAsia="Calibri" w:hAnsiTheme="majorBidi" w:cstheme="majorBidi"/>
          <w:sz w:val="28"/>
          <w:szCs w:val="28"/>
        </w:rPr>
      </w:pPr>
      <w:r w:rsidRPr="00993BB1">
        <w:rPr>
          <w:rFonts w:asciiTheme="majorBidi" w:hAnsiTheme="majorBidi" w:cstheme="majorBidi"/>
          <w:b/>
          <w:bCs/>
          <w:sz w:val="28"/>
          <w:szCs w:val="28"/>
        </w:rPr>
        <w:t xml:space="preserve">Composition: </w:t>
      </w:r>
      <w:r w:rsidRPr="00993BB1">
        <w:rPr>
          <w:rFonts w:asciiTheme="majorBidi" w:hAnsiTheme="majorBidi" w:cstheme="majorBidi"/>
          <w:sz w:val="28"/>
          <w:szCs w:val="28"/>
        </w:rPr>
        <w:t>RNA (1%), protein (73%), lipid (20%), carbohydrate (6%)</w:t>
      </w:r>
      <w:r w:rsidR="00D90D81">
        <w:rPr>
          <w:rFonts w:asciiTheme="majorBidi" w:hAnsiTheme="majorBidi" w:cstheme="majorBidi"/>
          <w:sz w:val="28"/>
          <w:szCs w:val="28"/>
        </w:rPr>
        <w:t xml:space="preserve"> </w:t>
      </w:r>
      <w:r w:rsidRPr="00993BB1">
        <w:rPr>
          <w:rFonts w:asciiTheme="majorBidi" w:eastAsia="Calibri" w:hAnsiTheme="majorBidi" w:cstheme="majorBidi"/>
          <w:sz w:val="28"/>
          <w:szCs w:val="28"/>
        </w:rPr>
        <w:t>.</w:t>
      </w:r>
    </w:p>
    <w:p w:rsidR="00993BB1" w:rsidRPr="00993BB1" w:rsidRDefault="00993BB1" w:rsidP="00824E58">
      <w:pPr>
        <w:bidi w:val="0"/>
        <w:ind w:left="-142"/>
        <w:rPr>
          <w:rFonts w:asciiTheme="majorBidi" w:eastAsia="Calibri" w:hAnsiTheme="majorBidi" w:cstheme="majorBidi"/>
          <w:sz w:val="28"/>
          <w:szCs w:val="28"/>
        </w:rPr>
      </w:pPr>
      <w:r w:rsidRPr="00993BB1">
        <w:rPr>
          <w:rFonts w:asciiTheme="majorBidi" w:hAnsiTheme="majorBidi" w:cstheme="majorBidi"/>
          <w:b/>
          <w:bCs/>
          <w:sz w:val="28"/>
          <w:szCs w:val="28"/>
        </w:rPr>
        <w:t xml:space="preserve">Genome: </w:t>
      </w:r>
      <w:r w:rsidRPr="00993BB1">
        <w:rPr>
          <w:rFonts w:asciiTheme="majorBidi" w:hAnsiTheme="majorBidi" w:cstheme="majorBidi"/>
          <w:sz w:val="28"/>
          <w:szCs w:val="28"/>
        </w:rPr>
        <w:t>Single</w:t>
      </w:r>
      <w:r w:rsidR="00D90D81">
        <w:rPr>
          <w:rFonts w:asciiTheme="majorBidi" w:hAnsiTheme="majorBidi" w:cstheme="majorBidi"/>
          <w:sz w:val="28"/>
          <w:szCs w:val="28"/>
        </w:rPr>
        <w:t xml:space="preserve"> </w:t>
      </w:r>
      <w:r w:rsidRPr="00993BB1">
        <w:rPr>
          <w:rFonts w:asciiTheme="majorBidi" w:hAnsiTheme="majorBidi" w:cstheme="majorBidi"/>
          <w:sz w:val="28"/>
          <w:szCs w:val="28"/>
        </w:rPr>
        <w:t>-</w:t>
      </w:r>
      <w:r w:rsidR="00D90D81">
        <w:rPr>
          <w:rFonts w:asciiTheme="majorBidi" w:hAnsiTheme="majorBidi" w:cstheme="majorBidi"/>
          <w:sz w:val="28"/>
          <w:szCs w:val="28"/>
        </w:rPr>
        <w:t xml:space="preserve"> </w:t>
      </w:r>
      <w:r w:rsidRPr="00993BB1">
        <w:rPr>
          <w:rFonts w:asciiTheme="majorBidi" w:hAnsiTheme="majorBidi" w:cstheme="majorBidi"/>
          <w:sz w:val="28"/>
          <w:szCs w:val="28"/>
        </w:rPr>
        <w:t>stranded RNA, segmented (eight molecules), negative-sense, 13.6 kb overall size</w:t>
      </w:r>
      <w:r w:rsidRPr="00993BB1">
        <w:rPr>
          <w:rFonts w:asciiTheme="majorBidi" w:eastAsia="Calibri" w:hAnsiTheme="majorBidi" w:cstheme="majorBidi"/>
          <w:sz w:val="28"/>
          <w:szCs w:val="28"/>
        </w:rPr>
        <w:t>.</w:t>
      </w:r>
    </w:p>
    <w:p w:rsidR="00993BB1" w:rsidRPr="00993BB1" w:rsidRDefault="00993BB1" w:rsidP="0001485E">
      <w:pPr>
        <w:bidi w:val="0"/>
        <w:ind w:left="-142"/>
        <w:rPr>
          <w:rFonts w:asciiTheme="majorBidi" w:eastAsia="Calibri" w:hAnsiTheme="majorBidi" w:cstheme="majorBidi"/>
          <w:sz w:val="28"/>
          <w:szCs w:val="28"/>
        </w:rPr>
      </w:pPr>
      <w:r w:rsidRPr="00993BB1">
        <w:rPr>
          <w:rFonts w:asciiTheme="majorBidi" w:hAnsiTheme="majorBidi" w:cstheme="majorBidi"/>
          <w:b/>
          <w:bCs/>
          <w:sz w:val="28"/>
          <w:szCs w:val="28"/>
        </w:rPr>
        <w:t xml:space="preserve">Proteins: </w:t>
      </w:r>
      <w:r w:rsidR="0001485E">
        <w:rPr>
          <w:rFonts w:asciiTheme="majorBidi" w:hAnsiTheme="majorBidi" w:cstheme="majorBidi"/>
          <w:sz w:val="28"/>
          <w:szCs w:val="28"/>
        </w:rPr>
        <w:t>eight</w:t>
      </w:r>
      <w:r w:rsidRPr="00993BB1">
        <w:rPr>
          <w:rFonts w:asciiTheme="majorBidi" w:hAnsiTheme="majorBidi" w:cstheme="majorBidi"/>
          <w:sz w:val="28"/>
          <w:szCs w:val="28"/>
        </w:rPr>
        <w:t xml:space="preserve"> structural proteins, </w:t>
      </w:r>
      <w:r w:rsidR="00B13997">
        <w:rPr>
          <w:rFonts w:asciiTheme="majorBidi" w:hAnsiTheme="majorBidi" w:cstheme="majorBidi"/>
          <w:sz w:val="28"/>
          <w:szCs w:val="28"/>
        </w:rPr>
        <w:t>two</w:t>
      </w:r>
      <w:r w:rsidRPr="00993BB1">
        <w:rPr>
          <w:rFonts w:asciiTheme="majorBidi" w:hAnsiTheme="majorBidi" w:cstheme="majorBidi"/>
          <w:sz w:val="28"/>
          <w:szCs w:val="28"/>
        </w:rPr>
        <w:t xml:space="preserve"> nonstructural</w:t>
      </w:r>
      <w:r w:rsidR="0001485E">
        <w:rPr>
          <w:rFonts w:asciiTheme="majorBidi" w:eastAsia="Calibri" w:hAnsiTheme="majorBidi" w:cstheme="majorBidi"/>
          <w:sz w:val="28"/>
          <w:szCs w:val="28"/>
        </w:rPr>
        <w:t xml:space="preserve"> protein </w:t>
      </w:r>
      <w:r w:rsidRPr="00993BB1">
        <w:rPr>
          <w:rFonts w:asciiTheme="majorBidi" w:eastAsia="Calibri" w:hAnsiTheme="majorBidi" w:cstheme="majorBidi"/>
          <w:sz w:val="28"/>
          <w:szCs w:val="28"/>
        </w:rPr>
        <w:t>.</w:t>
      </w:r>
    </w:p>
    <w:p w:rsidR="00993BB1" w:rsidRPr="00993BB1" w:rsidRDefault="00993BB1" w:rsidP="00824E58">
      <w:pPr>
        <w:bidi w:val="0"/>
        <w:ind w:left="-142"/>
        <w:rPr>
          <w:rFonts w:asciiTheme="majorBidi" w:eastAsia="Calibri" w:hAnsiTheme="majorBidi" w:cstheme="majorBidi"/>
          <w:sz w:val="28"/>
          <w:szCs w:val="28"/>
        </w:rPr>
      </w:pPr>
      <w:r w:rsidRPr="00993BB1">
        <w:rPr>
          <w:rFonts w:asciiTheme="majorBidi" w:hAnsiTheme="majorBidi" w:cstheme="majorBidi"/>
          <w:b/>
          <w:bCs/>
          <w:sz w:val="28"/>
          <w:szCs w:val="28"/>
        </w:rPr>
        <w:t xml:space="preserve">Envelope: </w:t>
      </w:r>
      <w:r w:rsidRPr="00993BB1">
        <w:rPr>
          <w:rFonts w:asciiTheme="majorBidi" w:hAnsiTheme="majorBidi" w:cstheme="majorBidi"/>
          <w:sz w:val="28"/>
          <w:szCs w:val="28"/>
        </w:rPr>
        <w:t xml:space="preserve">Contains viral </w:t>
      </w:r>
      <w:proofErr w:type="spellStart"/>
      <w:r w:rsidRPr="00993BB1">
        <w:rPr>
          <w:rFonts w:asciiTheme="majorBidi" w:hAnsiTheme="majorBidi" w:cstheme="majorBidi"/>
          <w:sz w:val="28"/>
          <w:szCs w:val="28"/>
        </w:rPr>
        <w:t>hemagglutinin</w:t>
      </w:r>
      <w:proofErr w:type="spellEnd"/>
      <w:r w:rsidRPr="00993BB1">
        <w:rPr>
          <w:rFonts w:asciiTheme="majorBidi" w:hAnsiTheme="majorBidi" w:cstheme="majorBidi"/>
          <w:sz w:val="28"/>
          <w:szCs w:val="28"/>
        </w:rPr>
        <w:t xml:space="preserve"> (HA) and neuraminidase (NA) proteins</w:t>
      </w:r>
      <w:r w:rsidRPr="00993BB1">
        <w:rPr>
          <w:rFonts w:asciiTheme="majorBidi" w:eastAsia="Calibri" w:hAnsiTheme="majorBidi" w:cstheme="majorBidi"/>
          <w:sz w:val="28"/>
          <w:szCs w:val="28"/>
        </w:rPr>
        <w:t>.</w:t>
      </w:r>
    </w:p>
    <w:p w:rsidR="0001485E" w:rsidRPr="00ED217F" w:rsidRDefault="00993BB1" w:rsidP="00ED217F">
      <w:pPr>
        <w:bidi w:val="0"/>
        <w:ind w:left="-142"/>
        <w:jc w:val="both"/>
        <w:rPr>
          <w:rFonts w:asciiTheme="majorBidi" w:eastAsia="Calibri" w:hAnsiTheme="majorBidi" w:cstheme="majorBidi"/>
          <w:b/>
          <w:bCs/>
          <w:sz w:val="32"/>
          <w:szCs w:val="32"/>
        </w:rPr>
      </w:pPr>
      <w:r w:rsidRPr="00993BB1">
        <w:rPr>
          <w:rFonts w:asciiTheme="majorBidi" w:hAnsiTheme="majorBidi" w:cstheme="majorBidi"/>
          <w:b/>
          <w:bCs/>
          <w:sz w:val="28"/>
          <w:szCs w:val="28"/>
        </w:rPr>
        <w:t xml:space="preserve">Replication: </w:t>
      </w:r>
      <w:r w:rsidRPr="00993BB1">
        <w:rPr>
          <w:rFonts w:asciiTheme="majorBidi" w:hAnsiTheme="majorBidi" w:cstheme="majorBidi"/>
          <w:sz w:val="28"/>
          <w:szCs w:val="28"/>
        </w:rPr>
        <w:t>Nuclear transcription , particles mature by budding from plasma membrane</w:t>
      </w:r>
      <w:r w:rsidR="00824E58">
        <w:rPr>
          <w:rFonts w:asciiTheme="majorBidi" w:eastAsia="Calibri" w:hAnsiTheme="majorBidi" w:cstheme="majorBidi"/>
          <w:sz w:val="28"/>
          <w:szCs w:val="28"/>
        </w:rPr>
        <w:t xml:space="preserve"> .</w:t>
      </w:r>
      <w:r w:rsidR="0001485E">
        <w:rPr>
          <w:rFonts w:asciiTheme="majorBidi" w:hAnsiTheme="majorBidi" w:cstheme="majorBidi"/>
          <w:b/>
          <w:bCs/>
          <w:sz w:val="28"/>
          <w:szCs w:val="28"/>
        </w:rPr>
        <w:t xml:space="preserve">  </w:t>
      </w:r>
    </w:p>
    <w:p w:rsidR="00837926" w:rsidRDefault="00837926" w:rsidP="0001485E">
      <w:pPr>
        <w:bidi w:val="0"/>
        <w:spacing w:line="240" w:lineRule="auto"/>
        <w:jc w:val="center"/>
        <w:rPr>
          <w:rFonts w:asciiTheme="majorBidi" w:hAnsiTheme="majorBidi" w:cstheme="majorBidi"/>
          <w:b/>
          <w:bCs/>
          <w:sz w:val="28"/>
          <w:szCs w:val="28"/>
        </w:rPr>
      </w:pPr>
      <w:r w:rsidRPr="00837926">
        <w:rPr>
          <w:rFonts w:asciiTheme="majorBidi" w:hAnsiTheme="majorBidi" w:cstheme="majorBidi"/>
          <w:b/>
          <w:bCs/>
          <w:noProof/>
          <w:sz w:val="28"/>
          <w:szCs w:val="28"/>
        </w:rPr>
        <w:lastRenderedPageBreak/>
        <w:drawing>
          <wp:inline distT="0" distB="0" distL="0" distR="0" wp14:anchorId="1F84F6DC" wp14:editId="4AFF07D3">
            <wp:extent cx="3565236" cy="2444042"/>
            <wp:effectExtent l="95250" t="95250" r="92710" b="90170"/>
            <wp:docPr id="4" name="صورة 4" descr="influenza-vir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luenza-virio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3690" cy="243612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37926" w:rsidRPr="0001485E" w:rsidRDefault="0001485E" w:rsidP="0001485E">
      <w:pPr>
        <w:tabs>
          <w:tab w:val="left" w:pos="2909"/>
        </w:tabs>
        <w:bidi w:val="0"/>
        <w:spacing w:line="240" w:lineRule="auto"/>
        <w:jc w:val="center"/>
        <w:rPr>
          <w:rFonts w:asciiTheme="majorBidi" w:hAnsiTheme="majorBidi" w:cstheme="majorBidi"/>
          <w:b/>
          <w:bCs/>
          <w:sz w:val="32"/>
          <w:szCs w:val="32"/>
        </w:rPr>
      </w:pPr>
      <w:r w:rsidRPr="0001485E">
        <w:rPr>
          <w:rFonts w:asciiTheme="majorBidi" w:hAnsiTheme="majorBidi" w:cstheme="majorBidi"/>
          <w:b/>
          <w:bCs/>
          <w:sz w:val="32"/>
          <w:szCs w:val="32"/>
        </w:rPr>
        <w:t>Structure of influenza virus</w:t>
      </w:r>
    </w:p>
    <w:p w:rsidR="00B520FD" w:rsidRPr="00C267E7" w:rsidRDefault="00B520FD" w:rsidP="00837926">
      <w:pPr>
        <w:bidi w:val="0"/>
        <w:spacing w:line="240" w:lineRule="auto"/>
        <w:jc w:val="both"/>
        <w:rPr>
          <w:rFonts w:asciiTheme="majorBidi" w:hAnsiTheme="majorBidi" w:cstheme="majorBidi"/>
          <w:b/>
          <w:bCs/>
          <w:sz w:val="28"/>
          <w:szCs w:val="28"/>
          <w:lang w:bidi="ar-IQ"/>
        </w:rPr>
      </w:pPr>
      <w:r w:rsidRPr="00C267E7">
        <w:rPr>
          <w:rFonts w:asciiTheme="majorBidi" w:hAnsiTheme="majorBidi" w:cstheme="majorBidi"/>
          <w:b/>
          <w:bCs/>
          <w:sz w:val="28"/>
          <w:szCs w:val="28"/>
        </w:rPr>
        <w:t>Influenza virus life cycle</w:t>
      </w:r>
    </w:p>
    <w:p w:rsidR="00B520FD" w:rsidRPr="00C267E7" w:rsidRDefault="00B520FD" w:rsidP="00AF1E71">
      <w:pPr>
        <w:bidi w:val="0"/>
        <w:jc w:val="lowKashida"/>
        <w:rPr>
          <w:rFonts w:asciiTheme="majorBidi" w:hAnsiTheme="majorBidi" w:cstheme="majorBidi"/>
          <w:sz w:val="28"/>
          <w:szCs w:val="28"/>
        </w:rPr>
      </w:pPr>
      <w:r w:rsidRPr="00C267E7">
        <w:rPr>
          <w:rFonts w:asciiTheme="majorBidi" w:hAnsiTheme="majorBidi" w:cstheme="majorBidi"/>
          <w:sz w:val="28"/>
          <w:szCs w:val="28"/>
        </w:rPr>
        <w:t xml:space="preserve">Replication of influenza A virus. After binding to </w:t>
      </w:r>
      <w:proofErr w:type="spellStart"/>
      <w:r w:rsidRPr="00C267E7">
        <w:rPr>
          <w:rFonts w:asciiTheme="majorBidi" w:hAnsiTheme="majorBidi" w:cstheme="majorBidi"/>
          <w:sz w:val="28"/>
          <w:szCs w:val="28"/>
        </w:rPr>
        <w:t>sialic</w:t>
      </w:r>
      <w:proofErr w:type="spellEnd"/>
      <w:r w:rsidRPr="00C267E7">
        <w:rPr>
          <w:rFonts w:asciiTheme="majorBidi" w:hAnsiTheme="majorBidi" w:cstheme="majorBidi"/>
          <w:sz w:val="28"/>
          <w:szCs w:val="28"/>
        </w:rPr>
        <w:t xml:space="preserve"> acid-containing receptors, influenza is </w:t>
      </w:r>
      <w:proofErr w:type="spellStart"/>
      <w:r w:rsidRPr="00C267E7">
        <w:rPr>
          <w:rFonts w:asciiTheme="majorBidi" w:hAnsiTheme="majorBidi" w:cstheme="majorBidi"/>
          <w:sz w:val="28"/>
          <w:szCs w:val="28"/>
        </w:rPr>
        <w:t>endocytosed</w:t>
      </w:r>
      <w:proofErr w:type="spellEnd"/>
      <w:r w:rsidRPr="00C267E7">
        <w:rPr>
          <w:rFonts w:asciiTheme="majorBidi" w:hAnsiTheme="majorBidi" w:cstheme="majorBidi"/>
          <w:sz w:val="28"/>
          <w:szCs w:val="28"/>
        </w:rPr>
        <w:t xml:space="preserve"> and fuses with the vesicle membrane . Unlike for most other RNA viruses, transcription and replication of the genome occur in the nucleus were Viral proteins synthesized . Helical </w:t>
      </w:r>
      <w:proofErr w:type="spellStart"/>
      <w:r w:rsidRPr="00C267E7">
        <w:rPr>
          <w:rFonts w:asciiTheme="majorBidi" w:hAnsiTheme="majorBidi" w:cstheme="majorBidi"/>
          <w:sz w:val="28"/>
          <w:szCs w:val="28"/>
        </w:rPr>
        <w:t>nucleocapsid</w:t>
      </w:r>
      <w:proofErr w:type="spellEnd"/>
      <w:r w:rsidRPr="00C267E7">
        <w:rPr>
          <w:rFonts w:asciiTheme="majorBidi" w:hAnsiTheme="majorBidi" w:cstheme="majorBidi"/>
          <w:sz w:val="28"/>
          <w:szCs w:val="28"/>
        </w:rPr>
        <w:t xml:space="preserve"> segments form and associated with the M1 protein-lined membranes containing M2 and the HA and NA glycoprotein’s . The virus buds from the plasma membrane .</w:t>
      </w:r>
    </w:p>
    <w:p w:rsidR="00993BB1" w:rsidRPr="00993BB1" w:rsidRDefault="0084779D" w:rsidP="0084779D">
      <w:pPr>
        <w:bidi w:val="0"/>
        <w:ind w:left="-142"/>
        <w:jc w:val="center"/>
        <w:rPr>
          <w:rFonts w:asciiTheme="majorBidi" w:eastAsia="Calibri" w:hAnsiTheme="majorBidi" w:cstheme="majorBidi"/>
          <w:sz w:val="28"/>
          <w:szCs w:val="28"/>
        </w:rPr>
      </w:pPr>
      <w:r>
        <w:rPr>
          <w:noProof/>
        </w:rPr>
        <w:drawing>
          <wp:inline distT="0" distB="0" distL="0" distR="0" wp14:anchorId="0CB7B5BF" wp14:editId="7EC41848">
            <wp:extent cx="4969164" cy="2854036"/>
            <wp:effectExtent l="0" t="0" r="3175" b="38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0194" cy="2854628"/>
                    </a:xfrm>
                    <a:prstGeom prst="rect">
                      <a:avLst/>
                    </a:prstGeom>
                    <a:noFill/>
                  </pic:spPr>
                </pic:pic>
              </a:graphicData>
            </a:graphic>
          </wp:inline>
        </w:drawing>
      </w:r>
    </w:p>
    <w:p w:rsidR="00ED217F" w:rsidRPr="00AF1E71" w:rsidRDefault="00ED217F" w:rsidP="00ED217F">
      <w:pPr>
        <w:bidi w:val="0"/>
        <w:spacing w:line="240" w:lineRule="auto"/>
        <w:jc w:val="center"/>
        <w:rPr>
          <w:rFonts w:asciiTheme="majorBidi" w:hAnsiTheme="majorBidi" w:cstheme="majorBidi"/>
          <w:b/>
          <w:bCs/>
          <w:sz w:val="36"/>
          <w:szCs w:val="36"/>
          <w:rtl/>
          <w:lang w:bidi="ar-IQ"/>
        </w:rPr>
      </w:pPr>
      <w:r w:rsidRPr="0084779D">
        <w:rPr>
          <w:rFonts w:asciiTheme="majorBidi" w:hAnsiTheme="majorBidi" w:cstheme="majorBidi"/>
          <w:b/>
          <w:bCs/>
          <w:sz w:val="36"/>
          <w:szCs w:val="36"/>
        </w:rPr>
        <w:t>Influenza virus life cycle</w:t>
      </w:r>
    </w:p>
    <w:p w:rsidR="00ED217F" w:rsidRDefault="00ED217F" w:rsidP="00F3619F">
      <w:pPr>
        <w:jc w:val="right"/>
        <w:rPr>
          <w:rFonts w:ascii="Times New Roman" w:hAnsi="Times New Roman" w:cs="Times New Roman"/>
          <w:b/>
          <w:bCs/>
          <w:sz w:val="32"/>
          <w:szCs w:val="32"/>
        </w:rPr>
      </w:pPr>
    </w:p>
    <w:p w:rsidR="00731D16" w:rsidRPr="00AF1E71" w:rsidRDefault="00F3619F" w:rsidP="00F3619F">
      <w:pPr>
        <w:jc w:val="right"/>
        <w:rPr>
          <w:sz w:val="32"/>
          <w:szCs w:val="32"/>
          <w:lang w:bidi="ar-IQ"/>
        </w:rPr>
      </w:pPr>
      <w:r w:rsidRPr="00AF1E71">
        <w:rPr>
          <w:rFonts w:ascii="Times New Roman" w:hAnsi="Times New Roman" w:cs="Times New Roman"/>
          <w:b/>
          <w:bCs/>
          <w:sz w:val="32"/>
          <w:szCs w:val="32"/>
        </w:rPr>
        <w:lastRenderedPageBreak/>
        <w:t xml:space="preserve">Structure and Function of </w:t>
      </w:r>
      <w:proofErr w:type="spellStart"/>
      <w:r w:rsidRPr="00AF1E71">
        <w:rPr>
          <w:rFonts w:ascii="Times New Roman" w:hAnsi="Times New Roman" w:cs="Times New Roman"/>
          <w:b/>
          <w:bCs/>
          <w:sz w:val="32"/>
          <w:szCs w:val="32"/>
        </w:rPr>
        <w:t>Hemagglutinin</w:t>
      </w:r>
      <w:proofErr w:type="spellEnd"/>
      <w:r w:rsidR="00AF1E71">
        <w:rPr>
          <w:sz w:val="32"/>
          <w:szCs w:val="32"/>
          <w:lang w:bidi="ar-IQ"/>
        </w:rPr>
        <w:t xml:space="preserve"> </w:t>
      </w:r>
    </w:p>
    <w:p w:rsidR="00F3619F" w:rsidRPr="00F11547" w:rsidRDefault="00F3619F" w:rsidP="00AF1E71">
      <w:pPr>
        <w:jc w:val="lowKashida"/>
        <w:rPr>
          <w:rFonts w:ascii="Times New Roman" w:hAnsi="Times New Roman" w:cs="Times New Roman"/>
          <w:sz w:val="28"/>
          <w:szCs w:val="28"/>
        </w:rPr>
      </w:pPr>
      <w:r w:rsidRPr="00F11547">
        <w:rPr>
          <w:rFonts w:ascii="Times New Roman" w:hAnsi="Times New Roman" w:cs="Times New Roman"/>
          <w:sz w:val="28"/>
          <w:szCs w:val="28"/>
        </w:rPr>
        <w:t xml:space="preserve">The HA protein of influenza virus binds virus particles to susceptible cells. Variability in HA is primarily responsible for the continual evolution of new strains and subsequent influenza epidemics. </w:t>
      </w:r>
      <w:proofErr w:type="spellStart"/>
      <w:r w:rsidRPr="00F11547">
        <w:rPr>
          <w:rFonts w:ascii="Times New Roman" w:hAnsi="Times New Roman" w:cs="Times New Roman"/>
          <w:sz w:val="28"/>
          <w:szCs w:val="28"/>
        </w:rPr>
        <w:t>Hemagglutinin</w:t>
      </w:r>
      <w:proofErr w:type="spellEnd"/>
      <w:r w:rsidRPr="00F11547">
        <w:rPr>
          <w:rFonts w:ascii="Times New Roman" w:hAnsi="Times New Roman" w:cs="Times New Roman"/>
          <w:sz w:val="28"/>
          <w:szCs w:val="28"/>
        </w:rPr>
        <w:t xml:space="preserve"> derives its name from its ability to agglutinate erythrocytes under certain conditions. </w:t>
      </w:r>
    </w:p>
    <w:p w:rsidR="00F3619F" w:rsidRPr="00F11547" w:rsidRDefault="00F3619F" w:rsidP="00AF1E71">
      <w:pPr>
        <w:jc w:val="lowKashida"/>
        <w:rPr>
          <w:rFonts w:ascii="Times New Roman" w:hAnsi="Times New Roman" w:cs="Times New Roman"/>
          <w:sz w:val="28"/>
          <w:szCs w:val="28"/>
          <w:rtl/>
          <w:lang w:bidi="ar-IQ"/>
        </w:rPr>
      </w:pPr>
      <w:r w:rsidRPr="00F11547">
        <w:rPr>
          <w:rFonts w:ascii="Times New Roman" w:hAnsi="Times New Roman" w:cs="Times New Roman"/>
          <w:sz w:val="28"/>
          <w:szCs w:val="28"/>
        </w:rPr>
        <w:t xml:space="preserve">The primary sequence of HA contains 566 amino acids. The HA protein is cleaved into two subunits, HA1 and HA2, that remain tightly associated by a disulfide bridge. The HA spike on the virus particle is a </w:t>
      </w:r>
      <w:proofErr w:type="spellStart"/>
      <w:r w:rsidRPr="00F11547">
        <w:rPr>
          <w:rFonts w:ascii="Times New Roman" w:hAnsi="Times New Roman" w:cs="Times New Roman"/>
          <w:b/>
          <w:bCs/>
          <w:sz w:val="28"/>
          <w:szCs w:val="28"/>
        </w:rPr>
        <w:t>trimer</w:t>
      </w:r>
      <w:proofErr w:type="spellEnd"/>
      <w:r w:rsidRPr="00F11547">
        <w:rPr>
          <w:rFonts w:ascii="Times New Roman" w:hAnsi="Times New Roman" w:cs="Times New Roman"/>
          <w:sz w:val="28"/>
          <w:szCs w:val="28"/>
        </w:rPr>
        <w:t xml:space="preserve">. The </w:t>
      </w:r>
      <w:proofErr w:type="spellStart"/>
      <w:r w:rsidRPr="00F11547">
        <w:rPr>
          <w:rFonts w:ascii="Times New Roman" w:hAnsi="Times New Roman" w:cs="Times New Roman"/>
          <w:sz w:val="28"/>
          <w:szCs w:val="28"/>
        </w:rPr>
        <w:t>trimerization</w:t>
      </w:r>
      <w:proofErr w:type="spellEnd"/>
      <w:r w:rsidRPr="00F11547">
        <w:rPr>
          <w:rFonts w:ascii="Times New Roman" w:hAnsi="Times New Roman" w:cs="Times New Roman"/>
          <w:sz w:val="28"/>
          <w:szCs w:val="28"/>
        </w:rPr>
        <w:t xml:space="preserve"> imparts greater stability to the spike than could be achieved by a monomer.</w:t>
      </w:r>
      <w:r w:rsidR="00F11547">
        <w:rPr>
          <w:rFonts w:ascii="Times New Roman" w:hAnsi="Times New Roman" w:cs="Times New Roman"/>
          <w:sz w:val="28"/>
          <w:szCs w:val="28"/>
        </w:rPr>
        <w:t xml:space="preserve">                                                                                                    </w:t>
      </w:r>
    </w:p>
    <w:p w:rsidR="00F3619F" w:rsidRPr="00AF1E71" w:rsidRDefault="00F3619F" w:rsidP="00F3619F">
      <w:pPr>
        <w:jc w:val="right"/>
        <w:rPr>
          <w:rFonts w:ascii="Times New Roman" w:hAnsi="Times New Roman" w:cs="Times New Roman"/>
          <w:sz w:val="32"/>
          <w:szCs w:val="32"/>
          <w:rtl/>
          <w:lang w:bidi="ar-IQ"/>
        </w:rPr>
      </w:pPr>
      <w:r w:rsidRPr="00AF1E71">
        <w:rPr>
          <w:rFonts w:ascii="Times New Roman" w:hAnsi="Times New Roman" w:cs="Times New Roman"/>
          <w:b/>
          <w:bCs/>
          <w:sz w:val="32"/>
          <w:szCs w:val="32"/>
        </w:rPr>
        <w:t>Structure and Function of Neuraminidase</w:t>
      </w:r>
      <w:r w:rsidRPr="00AF1E71">
        <w:rPr>
          <w:rFonts w:ascii="Times New Roman" w:hAnsi="Times New Roman" w:cs="Times New Roman"/>
          <w:sz w:val="32"/>
          <w:szCs w:val="32"/>
        </w:rPr>
        <w:t xml:space="preserve"> </w:t>
      </w:r>
      <w:r w:rsidR="0059704E" w:rsidRPr="00AF1E71">
        <w:rPr>
          <w:rFonts w:ascii="Times New Roman" w:hAnsi="Times New Roman" w:cs="Times New Roman"/>
          <w:b/>
          <w:bCs/>
          <w:sz w:val="32"/>
          <w:szCs w:val="32"/>
        </w:rPr>
        <w:t>(NA)</w:t>
      </w:r>
    </w:p>
    <w:p w:rsidR="0059704E" w:rsidRPr="00F11547" w:rsidRDefault="00F3619F" w:rsidP="0059704E">
      <w:pPr>
        <w:ind w:left="-526"/>
        <w:jc w:val="both"/>
        <w:rPr>
          <w:rFonts w:ascii="Times New Roman" w:hAnsi="Times New Roman" w:cs="Times New Roman"/>
          <w:sz w:val="28"/>
          <w:szCs w:val="28"/>
          <w:rtl/>
          <w:lang w:bidi="ar-IQ"/>
        </w:rPr>
      </w:pPr>
      <w:r w:rsidRPr="00F11547">
        <w:rPr>
          <w:rFonts w:ascii="Times New Roman" w:hAnsi="Times New Roman" w:cs="Times New Roman"/>
          <w:sz w:val="28"/>
          <w:szCs w:val="28"/>
        </w:rPr>
        <w:t>The antigenicity of NA, the other glycoprotein on the surface of influenza virus particles, is also important in determining the subtype of influenza virus isolates. The spike on the virus particle is a tetramer, composed of four identical monomers.</w:t>
      </w:r>
      <w:r w:rsidR="0059704E" w:rsidRPr="00F11547">
        <w:rPr>
          <w:rFonts w:ascii="Times New Roman" w:hAnsi="Times New Roman" w:cs="Times New Roman"/>
          <w:sz w:val="28"/>
          <w:szCs w:val="28"/>
        </w:rPr>
        <w:t xml:space="preserve"> The NA functions at the end of the viral replication cycle include :- </w:t>
      </w:r>
    </w:p>
    <w:p w:rsidR="0059704E" w:rsidRPr="00F11547" w:rsidRDefault="0059704E" w:rsidP="0059704E">
      <w:pPr>
        <w:ind w:left="-526"/>
        <w:jc w:val="both"/>
        <w:rPr>
          <w:rFonts w:ascii="Times New Roman" w:hAnsi="Times New Roman" w:cs="Times New Roman"/>
          <w:sz w:val="28"/>
          <w:szCs w:val="28"/>
        </w:rPr>
      </w:pPr>
      <w:r w:rsidRPr="00F11547">
        <w:rPr>
          <w:rFonts w:ascii="Times New Roman" w:hAnsi="Times New Roman" w:cs="Times New Roman"/>
          <w:b/>
          <w:bCs/>
          <w:sz w:val="28"/>
          <w:szCs w:val="28"/>
        </w:rPr>
        <w:t>a)</w:t>
      </w:r>
      <w:r w:rsidRPr="00F11547">
        <w:rPr>
          <w:rFonts w:ascii="Times New Roman" w:hAnsi="Times New Roman" w:cs="Times New Roman"/>
          <w:sz w:val="28"/>
          <w:szCs w:val="28"/>
        </w:rPr>
        <w:t xml:space="preserve"> It is a </w:t>
      </w:r>
      <w:proofErr w:type="spellStart"/>
      <w:r w:rsidRPr="00F11547">
        <w:rPr>
          <w:rFonts w:ascii="Times New Roman" w:hAnsi="Times New Roman" w:cs="Times New Roman"/>
          <w:sz w:val="28"/>
          <w:szCs w:val="28"/>
        </w:rPr>
        <w:t>sialidase</w:t>
      </w:r>
      <w:proofErr w:type="spellEnd"/>
      <w:r w:rsidRPr="00F11547">
        <w:rPr>
          <w:rFonts w:ascii="Times New Roman" w:hAnsi="Times New Roman" w:cs="Times New Roman"/>
          <w:sz w:val="28"/>
          <w:szCs w:val="28"/>
        </w:rPr>
        <w:t xml:space="preserve"> enzyme that removes </w:t>
      </w:r>
      <w:proofErr w:type="spellStart"/>
      <w:r w:rsidRPr="00F11547">
        <w:rPr>
          <w:rFonts w:ascii="Times New Roman" w:hAnsi="Times New Roman" w:cs="Times New Roman"/>
          <w:sz w:val="28"/>
          <w:szCs w:val="28"/>
        </w:rPr>
        <w:t>sialic</w:t>
      </w:r>
      <w:proofErr w:type="spellEnd"/>
      <w:r w:rsidRPr="00F11547">
        <w:rPr>
          <w:rFonts w:ascii="Times New Roman" w:hAnsi="Times New Roman" w:cs="Times New Roman"/>
          <w:sz w:val="28"/>
          <w:szCs w:val="28"/>
        </w:rPr>
        <w:t xml:space="preserve"> acid from </w:t>
      </w:r>
      <w:proofErr w:type="spellStart"/>
      <w:r w:rsidRPr="00F11547">
        <w:rPr>
          <w:rFonts w:ascii="Times New Roman" w:hAnsi="Times New Roman" w:cs="Times New Roman"/>
          <w:sz w:val="28"/>
          <w:szCs w:val="28"/>
        </w:rPr>
        <w:t>glycoconjugates</w:t>
      </w:r>
      <w:proofErr w:type="spellEnd"/>
      <w:r w:rsidRPr="00F11547">
        <w:rPr>
          <w:rFonts w:ascii="Times New Roman" w:hAnsi="Times New Roman" w:cs="Times New Roman"/>
          <w:sz w:val="28"/>
          <w:szCs w:val="28"/>
        </w:rPr>
        <w:t xml:space="preserve">.            </w:t>
      </w:r>
    </w:p>
    <w:p w:rsidR="0059704E" w:rsidRPr="00F11547" w:rsidRDefault="0059704E" w:rsidP="0059704E">
      <w:pPr>
        <w:ind w:left="-526"/>
        <w:jc w:val="both"/>
        <w:rPr>
          <w:rFonts w:ascii="Times New Roman" w:hAnsi="Times New Roman" w:cs="Times New Roman"/>
          <w:sz w:val="28"/>
          <w:szCs w:val="28"/>
        </w:rPr>
      </w:pPr>
      <w:r w:rsidRPr="00F11547">
        <w:rPr>
          <w:rFonts w:ascii="Times New Roman" w:hAnsi="Times New Roman" w:cs="Times New Roman"/>
          <w:b/>
          <w:bCs/>
          <w:sz w:val="28"/>
          <w:szCs w:val="28"/>
        </w:rPr>
        <w:t>b)</w:t>
      </w:r>
      <w:r w:rsidRPr="00F11547">
        <w:rPr>
          <w:rFonts w:ascii="Times New Roman" w:hAnsi="Times New Roman" w:cs="Times New Roman"/>
          <w:sz w:val="28"/>
          <w:szCs w:val="28"/>
        </w:rPr>
        <w:t xml:space="preserve"> It facilitates release of virus particles from infected cell surfaces during the   budding process                                                                                                  </w:t>
      </w:r>
    </w:p>
    <w:p w:rsidR="001D41E6" w:rsidRPr="00024F4D" w:rsidRDefault="0059704E" w:rsidP="00024F4D">
      <w:pPr>
        <w:ind w:left="-526"/>
        <w:jc w:val="both"/>
        <w:rPr>
          <w:lang w:bidi="ar-IQ"/>
        </w:rPr>
      </w:pPr>
      <w:r w:rsidRPr="00F11547">
        <w:rPr>
          <w:rFonts w:ascii="Times New Roman" w:hAnsi="Times New Roman" w:cs="Times New Roman"/>
          <w:b/>
          <w:bCs/>
          <w:sz w:val="28"/>
          <w:szCs w:val="28"/>
        </w:rPr>
        <w:t>c)</w:t>
      </w:r>
      <w:r w:rsidRPr="00F11547">
        <w:rPr>
          <w:rFonts w:ascii="Times New Roman" w:hAnsi="Times New Roman" w:cs="Times New Roman"/>
          <w:sz w:val="28"/>
          <w:szCs w:val="28"/>
        </w:rPr>
        <w:t xml:space="preserve"> helps prevent self-aggregation of </w:t>
      </w:r>
      <w:proofErr w:type="spellStart"/>
      <w:r w:rsidRPr="00F11547">
        <w:rPr>
          <w:rFonts w:ascii="Times New Roman" w:hAnsi="Times New Roman" w:cs="Times New Roman"/>
          <w:sz w:val="28"/>
          <w:szCs w:val="28"/>
        </w:rPr>
        <w:t>virions</w:t>
      </w:r>
      <w:proofErr w:type="spellEnd"/>
      <w:r w:rsidRPr="00F11547">
        <w:rPr>
          <w:rFonts w:ascii="Times New Roman" w:hAnsi="Times New Roman" w:cs="Times New Roman"/>
          <w:sz w:val="28"/>
          <w:szCs w:val="28"/>
        </w:rPr>
        <w:t xml:space="preserve">.                                  </w:t>
      </w:r>
      <w:r w:rsidR="00024F4D">
        <w:rPr>
          <w:rFonts w:ascii="Times New Roman" w:hAnsi="Times New Roman" w:cs="Times New Roman"/>
          <w:sz w:val="28"/>
          <w:szCs w:val="28"/>
        </w:rPr>
        <w:t xml:space="preserve">                       </w:t>
      </w:r>
    </w:p>
    <w:p w:rsidR="00F3619F" w:rsidRPr="00AF1E71" w:rsidRDefault="001D41E6" w:rsidP="001D41E6">
      <w:pPr>
        <w:jc w:val="right"/>
        <w:rPr>
          <w:rFonts w:ascii="Times New Roman" w:hAnsi="Times New Roman" w:cs="Times New Roman"/>
          <w:b/>
          <w:bCs/>
          <w:sz w:val="32"/>
          <w:szCs w:val="32"/>
        </w:rPr>
      </w:pPr>
      <w:r w:rsidRPr="00AF1E71">
        <w:rPr>
          <w:rFonts w:ascii="Times New Roman" w:hAnsi="Times New Roman" w:cs="Times New Roman"/>
          <w:b/>
          <w:bCs/>
          <w:sz w:val="32"/>
          <w:szCs w:val="32"/>
        </w:rPr>
        <w:t>Antigenic Drift and Antigenic Shift</w:t>
      </w:r>
    </w:p>
    <w:p w:rsidR="00B17427" w:rsidRDefault="001D41E6" w:rsidP="00AF1E71">
      <w:pPr>
        <w:autoSpaceDE w:val="0"/>
        <w:autoSpaceDN w:val="0"/>
        <w:bidi w:val="0"/>
        <w:adjustRightInd w:val="0"/>
        <w:jc w:val="lowKashida"/>
        <w:rPr>
          <w:rFonts w:asciiTheme="majorBidi" w:hAnsiTheme="majorBidi" w:cstheme="majorBidi"/>
          <w:sz w:val="28"/>
          <w:szCs w:val="28"/>
        </w:rPr>
      </w:pPr>
      <w:r>
        <w:rPr>
          <w:rFonts w:ascii="Times New Roman" w:hAnsi="Times New Roman" w:cs="Times New Roman"/>
          <w:sz w:val="28"/>
          <w:szCs w:val="28"/>
        </w:rPr>
        <w:t>Influenza viruses are remarkable because of the frequent antigenic changes that occur in HA and NA. This phenomenon is responsible for the unique epidemiologic features of influenza. The two surface antigens of influenza undergo antigenic variation independent of each other. Minor antigenic changes(</w:t>
      </w:r>
      <w:r w:rsidRPr="00C267E7">
        <w:rPr>
          <w:rFonts w:asciiTheme="majorBidi" w:hAnsiTheme="majorBidi" w:cstheme="majorBidi"/>
          <w:sz w:val="28"/>
          <w:szCs w:val="28"/>
        </w:rPr>
        <w:t>accumulate point mutations during virus replication</w:t>
      </w:r>
      <w:r>
        <w:rPr>
          <w:rFonts w:ascii="Times New Roman" w:hAnsi="Times New Roman" w:cs="Times New Roman"/>
          <w:sz w:val="28"/>
          <w:szCs w:val="28"/>
        </w:rPr>
        <w:t xml:space="preserve">) are termed </w:t>
      </w:r>
      <w:r w:rsidRPr="00B17427">
        <w:rPr>
          <w:rFonts w:ascii="Times New Roman" w:hAnsi="Times New Roman" w:cs="Times New Roman"/>
          <w:b/>
          <w:bCs/>
          <w:sz w:val="28"/>
          <w:szCs w:val="28"/>
          <w:u w:val="single"/>
        </w:rPr>
        <w:t>antigenic drift</w:t>
      </w:r>
      <w:r>
        <w:rPr>
          <w:rFonts w:ascii="Times New Roman" w:hAnsi="Times New Roman" w:cs="Times New Roman"/>
          <w:b/>
          <w:bCs/>
          <w:sz w:val="28"/>
          <w:szCs w:val="28"/>
        </w:rPr>
        <w:t xml:space="preserve">; </w:t>
      </w:r>
      <w:r>
        <w:rPr>
          <w:rFonts w:ascii="Times New Roman" w:hAnsi="Times New Roman" w:cs="Times New Roman"/>
          <w:sz w:val="28"/>
          <w:szCs w:val="28"/>
        </w:rPr>
        <w:t xml:space="preserve">major antigenic changes in HA or NA, called </w:t>
      </w:r>
      <w:r w:rsidRPr="00B17427">
        <w:rPr>
          <w:rFonts w:ascii="Times New Roman" w:hAnsi="Times New Roman" w:cs="Times New Roman"/>
          <w:b/>
          <w:bCs/>
          <w:sz w:val="28"/>
          <w:szCs w:val="28"/>
          <w:u w:val="single"/>
        </w:rPr>
        <w:t xml:space="preserve">antigenic shift, </w:t>
      </w:r>
      <w:r>
        <w:rPr>
          <w:rFonts w:ascii="Times New Roman" w:hAnsi="Times New Roman" w:cs="Times New Roman"/>
          <w:sz w:val="28"/>
          <w:szCs w:val="28"/>
        </w:rPr>
        <w:t>result in the appearance of a new subtype.</w:t>
      </w:r>
    </w:p>
    <w:p w:rsidR="001D41E6" w:rsidRDefault="001D41E6" w:rsidP="00AF1E71">
      <w:pPr>
        <w:autoSpaceDE w:val="0"/>
        <w:autoSpaceDN w:val="0"/>
        <w:bidi w:val="0"/>
        <w:adjustRightInd w:val="0"/>
        <w:jc w:val="lowKashida"/>
        <w:rPr>
          <w:rFonts w:asciiTheme="majorBidi" w:hAnsiTheme="majorBidi" w:cstheme="majorBidi"/>
          <w:sz w:val="28"/>
          <w:szCs w:val="28"/>
        </w:rPr>
      </w:pPr>
      <w:r w:rsidRPr="001D41E6">
        <w:rPr>
          <w:rFonts w:asciiTheme="majorBidi" w:hAnsiTheme="majorBidi" w:cstheme="majorBidi"/>
          <w:sz w:val="28"/>
          <w:szCs w:val="28"/>
        </w:rPr>
        <w:t xml:space="preserve"> </w:t>
      </w:r>
      <w:r w:rsidRPr="00C267E7">
        <w:rPr>
          <w:rFonts w:asciiTheme="majorBidi" w:hAnsiTheme="majorBidi" w:cstheme="majorBidi"/>
          <w:sz w:val="28"/>
          <w:szCs w:val="28"/>
        </w:rPr>
        <w:t xml:space="preserve">Antigenic shifts can result from mechanisms Genetic </w:t>
      </w:r>
      <w:proofErr w:type="spellStart"/>
      <w:r w:rsidRPr="00C267E7">
        <w:rPr>
          <w:rFonts w:asciiTheme="majorBidi" w:hAnsiTheme="majorBidi" w:cstheme="majorBidi"/>
          <w:sz w:val="28"/>
          <w:szCs w:val="28"/>
        </w:rPr>
        <w:t>reassortment</w:t>
      </w:r>
      <w:proofErr w:type="spellEnd"/>
      <w:r w:rsidRPr="00C267E7">
        <w:rPr>
          <w:rFonts w:asciiTheme="majorBidi" w:hAnsiTheme="majorBidi" w:cstheme="majorBidi"/>
          <w:sz w:val="28"/>
          <w:szCs w:val="28"/>
        </w:rPr>
        <w:t xml:space="preserve"> between subtypes.</w:t>
      </w:r>
      <w:r w:rsidR="00024F4D" w:rsidRPr="00024F4D">
        <w:rPr>
          <w:rFonts w:asciiTheme="majorBidi" w:hAnsiTheme="majorBidi" w:cstheme="majorBidi"/>
          <w:sz w:val="28"/>
          <w:szCs w:val="28"/>
        </w:rPr>
        <w:t xml:space="preserve"> </w:t>
      </w:r>
      <w:proofErr w:type="spellStart"/>
      <w:r w:rsidR="00024F4D" w:rsidRPr="00C267E7">
        <w:rPr>
          <w:rFonts w:asciiTheme="majorBidi" w:hAnsiTheme="majorBidi" w:cstheme="majorBidi"/>
          <w:sz w:val="28"/>
          <w:szCs w:val="28"/>
        </w:rPr>
        <w:t>Reassortment</w:t>
      </w:r>
      <w:proofErr w:type="spellEnd"/>
      <w:r w:rsidR="00024F4D" w:rsidRPr="00C267E7">
        <w:rPr>
          <w:rFonts w:asciiTheme="majorBidi" w:hAnsiTheme="majorBidi" w:cstheme="majorBidi"/>
          <w:sz w:val="28"/>
          <w:szCs w:val="28"/>
        </w:rPr>
        <w:t xml:space="preserve"> is possible whenever two different influenza viruses infect a cell simultaneously; when the new viruses (the progeny) are </w:t>
      </w:r>
      <w:r w:rsidR="00024F4D" w:rsidRPr="00C267E7">
        <w:rPr>
          <w:rFonts w:asciiTheme="majorBidi" w:hAnsiTheme="majorBidi" w:cstheme="majorBidi"/>
          <w:sz w:val="28"/>
          <w:szCs w:val="28"/>
        </w:rPr>
        <w:lastRenderedPageBreak/>
        <w:t>assembled, they may contain some genes from one parent virus and some genes from the other .</w:t>
      </w:r>
    </w:p>
    <w:p w:rsidR="00F93715" w:rsidRPr="000378DA" w:rsidRDefault="00024F4D" w:rsidP="00024F4D">
      <w:pPr>
        <w:tabs>
          <w:tab w:val="left" w:pos="2490"/>
        </w:tabs>
        <w:bidi w:val="0"/>
        <w:spacing w:line="240" w:lineRule="auto"/>
        <w:jc w:val="both"/>
        <w:rPr>
          <w:rFonts w:ascii="Segoe UI" w:hAnsi="Segoe UI" w:cs="Segoe UI"/>
          <w:color w:val="000000"/>
          <w:sz w:val="28"/>
          <w:szCs w:val="28"/>
          <w:shd w:val="clear" w:color="auto" w:fill="FFFFFF"/>
        </w:rPr>
      </w:pPr>
      <w:r w:rsidRPr="000378DA">
        <w:rPr>
          <w:rFonts w:asciiTheme="majorBidi" w:hAnsiTheme="majorBidi" w:cstheme="majorBidi"/>
          <w:b/>
          <w:bCs/>
          <w:sz w:val="32"/>
          <w:szCs w:val="32"/>
        </w:rPr>
        <w:t xml:space="preserve">Types of influenza </w:t>
      </w:r>
      <w:r w:rsidR="00BD1CFB" w:rsidRPr="000378DA">
        <w:rPr>
          <w:rFonts w:asciiTheme="majorBidi" w:hAnsiTheme="majorBidi" w:cstheme="majorBidi"/>
          <w:b/>
          <w:bCs/>
          <w:sz w:val="32"/>
          <w:szCs w:val="32"/>
        </w:rPr>
        <w:t xml:space="preserve">viruses </w:t>
      </w:r>
    </w:p>
    <w:p w:rsidR="00024F4D" w:rsidRPr="00F93715" w:rsidRDefault="00F93715" w:rsidP="00F93715">
      <w:pPr>
        <w:tabs>
          <w:tab w:val="left" w:pos="2490"/>
        </w:tabs>
        <w:bidi w:val="0"/>
        <w:spacing w:line="240" w:lineRule="auto"/>
        <w:jc w:val="both"/>
        <w:rPr>
          <w:rFonts w:ascii="Times New Roman" w:hAnsi="Times New Roman" w:cs="Times New Roman"/>
          <w:b/>
          <w:bCs/>
          <w:sz w:val="28"/>
          <w:szCs w:val="28"/>
          <w:u w:val="single"/>
        </w:rPr>
      </w:pPr>
      <w:r w:rsidRPr="00F93715">
        <w:rPr>
          <w:rFonts w:ascii="Times New Roman" w:hAnsi="Times New Roman" w:cs="Times New Roman"/>
          <w:color w:val="000000"/>
          <w:sz w:val="28"/>
          <w:szCs w:val="28"/>
          <w:shd w:val="clear" w:color="auto" w:fill="FFFFFF"/>
        </w:rPr>
        <w:t xml:space="preserve">There are four types of influenza viruses: </w:t>
      </w:r>
      <w:r w:rsidRPr="00F93715">
        <w:rPr>
          <w:rFonts w:ascii="Times New Roman" w:hAnsi="Times New Roman" w:cs="Times New Roman"/>
          <w:b/>
          <w:bCs/>
          <w:color w:val="000000"/>
          <w:sz w:val="28"/>
          <w:szCs w:val="28"/>
          <w:shd w:val="clear" w:color="auto" w:fill="FFFFFF"/>
        </w:rPr>
        <w:t>A, B, C and D</w:t>
      </w:r>
    </w:p>
    <w:p w:rsidR="007A2F97" w:rsidRPr="000378DA" w:rsidRDefault="007A2F97" w:rsidP="007A2F97">
      <w:pPr>
        <w:pStyle w:val="a7"/>
        <w:numPr>
          <w:ilvl w:val="0"/>
          <w:numId w:val="2"/>
        </w:numPr>
        <w:tabs>
          <w:tab w:val="left" w:pos="426"/>
        </w:tabs>
        <w:bidi w:val="0"/>
        <w:spacing w:after="0" w:line="240" w:lineRule="auto"/>
        <w:ind w:left="0" w:firstLine="0"/>
        <w:jc w:val="both"/>
        <w:rPr>
          <w:rFonts w:asciiTheme="majorBidi" w:hAnsiTheme="majorBidi" w:cstheme="majorBidi"/>
          <w:b/>
          <w:bCs/>
          <w:sz w:val="28"/>
          <w:szCs w:val="28"/>
          <w:u w:val="single"/>
          <w:lang w:bidi="ar-IQ"/>
        </w:rPr>
      </w:pPr>
      <w:r w:rsidRPr="000378DA">
        <w:rPr>
          <w:rFonts w:asciiTheme="majorBidi" w:hAnsiTheme="majorBidi" w:cstheme="majorBidi"/>
          <w:b/>
          <w:bCs/>
          <w:sz w:val="28"/>
          <w:szCs w:val="28"/>
          <w:u w:val="single"/>
          <w:lang w:bidi="ar-IQ"/>
        </w:rPr>
        <w:t>Influenza A viruses</w:t>
      </w:r>
    </w:p>
    <w:p w:rsidR="00D22079" w:rsidRPr="00AF1E71" w:rsidRDefault="007A2F97" w:rsidP="00ED217F">
      <w:pPr>
        <w:autoSpaceDE w:val="0"/>
        <w:autoSpaceDN w:val="0"/>
        <w:bidi w:val="0"/>
        <w:adjustRightInd w:val="0"/>
        <w:jc w:val="lowKashida"/>
        <w:rPr>
          <w:rFonts w:ascii="Times New Roman" w:hAnsi="Times New Roman" w:cs="Times New Roman"/>
          <w:sz w:val="28"/>
          <w:szCs w:val="28"/>
        </w:rPr>
      </w:pPr>
      <w:r w:rsidRPr="00C267E7">
        <w:rPr>
          <w:rFonts w:asciiTheme="majorBidi" w:hAnsiTheme="majorBidi" w:cstheme="majorBidi"/>
          <w:sz w:val="28"/>
          <w:szCs w:val="28"/>
        </w:rPr>
        <w:t xml:space="preserve">Influenza A viruses include the avian, swine, equine and canine influenza viruses, as well as the human influenza A viruses. Influenza A viruses are classified into subtypes based on two surface antigens, the </w:t>
      </w:r>
      <w:proofErr w:type="spellStart"/>
      <w:r w:rsidRPr="00C267E7">
        <w:rPr>
          <w:rFonts w:asciiTheme="majorBidi" w:hAnsiTheme="majorBidi" w:cstheme="majorBidi"/>
          <w:sz w:val="28"/>
          <w:szCs w:val="28"/>
        </w:rPr>
        <w:t>hemagglutinin</w:t>
      </w:r>
      <w:proofErr w:type="spellEnd"/>
      <w:r w:rsidRPr="00C267E7">
        <w:rPr>
          <w:rFonts w:asciiTheme="majorBidi" w:hAnsiTheme="majorBidi" w:cstheme="majorBidi"/>
          <w:sz w:val="28"/>
          <w:szCs w:val="28"/>
        </w:rPr>
        <w:t xml:space="preserve"> (H) and neuraminidase (N) protein. </w:t>
      </w:r>
      <w:r w:rsidRPr="007A4D96">
        <w:rPr>
          <w:rFonts w:asciiTheme="majorBidi" w:hAnsiTheme="majorBidi" w:cstheme="majorBidi"/>
          <w:sz w:val="28"/>
          <w:szCs w:val="28"/>
        </w:rPr>
        <w:t xml:space="preserve">There are </w:t>
      </w:r>
      <w:r w:rsidRPr="007A4D96">
        <w:rPr>
          <w:rFonts w:ascii="Times New Roman" w:hAnsi="Times New Roman" w:cs="Times New Roman"/>
          <w:sz w:val="28"/>
          <w:szCs w:val="28"/>
          <w:shd w:val="clear" w:color="auto" w:fill="FFFFFF"/>
        </w:rPr>
        <w:t>18 different known H </w:t>
      </w:r>
      <w:hyperlink r:id="rId11" w:tooltip="Antigen" w:history="1">
        <w:r w:rsidRPr="007A4D96">
          <w:rPr>
            <w:rStyle w:val="Hyperlink"/>
            <w:rFonts w:ascii="Times New Roman" w:hAnsi="Times New Roman" w:cs="Times New Roman"/>
            <w:color w:val="auto"/>
            <w:sz w:val="28"/>
            <w:szCs w:val="28"/>
            <w:u w:val="none"/>
            <w:shd w:val="clear" w:color="auto" w:fill="FFFFFF"/>
          </w:rPr>
          <w:t>antigens</w:t>
        </w:r>
      </w:hyperlink>
      <w:r w:rsidRPr="007A4D96">
        <w:rPr>
          <w:rFonts w:ascii="Times New Roman" w:hAnsi="Times New Roman" w:cs="Times New Roman"/>
          <w:sz w:val="28"/>
          <w:szCs w:val="28"/>
          <w:shd w:val="clear" w:color="auto" w:fill="FFFFFF"/>
        </w:rPr>
        <w:t> (H1 to H18) and 11 different known N antigens (N1 to N11).</w:t>
      </w:r>
      <w:r w:rsidRPr="007A4D96">
        <w:rPr>
          <w:rFonts w:asciiTheme="majorBidi" w:hAnsiTheme="majorBidi" w:cstheme="majorBidi"/>
          <w:sz w:val="28"/>
          <w:szCs w:val="28"/>
        </w:rPr>
        <w:t xml:space="preserve"> </w:t>
      </w:r>
      <w:r w:rsidR="00BD1CFB" w:rsidRPr="007A4D96">
        <w:rPr>
          <w:rFonts w:ascii="Arial" w:hAnsi="Arial" w:cs="Arial"/>
          <w:sz w:val="21"/>
          <w:szCs w:val="21"/>
          <w:shd w:val="clear" w:color="auto" w:fill="FFFFFF"/>
        </w:rPr>
        <w:t> </w:t>
      </w:r>
      <w:r w:rsidR="00BD1CFB" w:rsidRPr="007A4D96">
        <w:rPr>
          <w:rFonts w:ascii="Times New Roman" w:hAnsi="Times New Roman" w:cs="Times New Roman"/>
          <w:sz w:val="28"/>
          <w:szCs w:val="28"/>
          <w:shd w:val="clear" w:color="auto" w:fill="FFFFFF"/>
        </w:rPr>
        <w:t>H1N1, H1N2, and H3N2 are the only known influenza A virus subtypes currently circulating among humans</w:t>
      </w:r>
      <w:r w:rsidR="00BD1CFB" w:rsidRPr="007A4D96">
        <w:rPr>
          <w:rFonts w:ascii="Arial" w:hAnsi="Arial" w:cs="Arial"/>
          <w:sz w:val="21"/>
          <w:szCs w:val="21"/>
          <w:shd w:val="clear" w:color="auto" w:fill="FFFFFF"/>
        </w:rPr>
        <w:t>.</w:t>
      </w:r>
      <w:r w:rsidR="00BD1CFB" w:rsidRPr="007A4D96">
        <w:rPr>
          <w:rFonts w:asciiTheme="majorBidi" w:hAnsiTheme="majorBidi" w:cstheme="majorBidi"/>
          <w:sz w:val="28"/>
          <w:szCs w:val="28"/>
        </w:rPr>
        <w:t xml:space="preserve"> </w:t>
      </w:r>
    </w:p>
    <w:p w:rsidR="00D22079" w:rsidRDefault="00F93715" w:rsidP="00D22079">
      <w:pPr>
        <w:autoSpaceDE w:val="0"/>
        <w:autoSpaceDN w:val="0"/>
        <w:bidi w:val="0"/>
        <w:adjustRightInd w:val="0"/>
        <w:spacing w:line="240" w:lineRule="auto"/>
        <w:jc w:val="both"/>
        <w:rPr>
          <w:rFonts w:asciiTheme="majorBidi" w:hAnsiTheme="majorBidi" w:cstheme="majorBidi"/>
          <w:b/>
          <w:bCs/>
          <w:sz w:val="28"/>
          <w:szCs w:val="28"/>
          <w:u w:val="single"/>
        </w:rPr>
      </w:pPr>
      <w:r w:rsidRPr="00D22079">
        <w:rPr>
          <w:rFonts w:ascii="Times New Roman" w:hAnsi="Times New Roman" w:cs="Times New Roman"/>
          <w:b/>
          <w:bCs/>
          <w:sz w:val="28"/>
          <w:szCs w:val="28"/>
        </w:rPr>
        <w:t>2.</w:t>
      </w:r>
      <w:r w:rsidR="00D22079" w:rsidRPr="00D22079">
        <w:rPr>
          <w:rFonts w:asciiTheme="majorBidi" w:hAnsiTheme="majorBidi" w:cstheme="majorBidi"/>
          <w:b/>
          <w:bCs/>
          <w:sz w:val="28"/>
          <w:szCs w:val="28"/>
          <w:u w:val="single"/>
        </w:rPr>
        <w:t xml:space="preserve"> </w:t>
      </w:r>
      <w:r w:rsidR="00D22079" w:rsidRPr="00C267E7">
        <w:rPr>
          <w:rFonts w:asciiTheme="majorBidi" w:hAnsiTheme="majorBidi" w:cstheme="majorBidi"/>
          <w:b/>
          <w:bCs/>
          <w:sz w:val="28"/>
          <w:szCs w:val="28"/>
          <w:u w:val="single"/>
        </w:rPr>
        <w:t>Influenza B viruses</w:t>
      </w:r>
    </w:p>
    <w:p w:rsidR="00D22079" w:rsidRDefault="00D22079" w:rsidP="00D22079">
      <w:pPr>
        <w:bidi w:val="0"/>
        <w:spacing w:line="240" w:lineRule="auto"/>
        <w:jc w:val="both"/>
        <w:rPr>
          <w:rFonts w:asciiTheme="majorBidi" w:hAnsiTheme="majorBidi" w:cstheme="majorBidi"/>
          <w:b/>
          <w:bCs/>
          <w:sz w:val="28"/>
          <w:szCs w:val="28"/>
          <w:u w:val="single"/>
        </w:rPr>
      </w:pPr>
      <w:r w:rsidRPr="00C267E7">
        <w:rPr>
          <w:rFonts w:asciiTheme="majorBidi" w:hAnsiTheme="majorBidi" w:cstheme="majorBidi"/>
          <w:sz w:val="28"/>
          <w:szCs w:val="28"/>
        </w:rPr>
        <w:t>Influenza B viruses are mainly found in humans. These viruses can cause epidemics in human population, but have not, to date, been responsible for pandemics</w:t>
      </w:r>
      <w:r w:rsidRPr="00D22079">
        <w:rPr>
          <w:rFonts w:asciiTheme="majorBidi" w:hAnsiTheme="majorBidi" w:cstheme="majorBidi"/>
          <w:b/>
          <w:bCs/>
          <w:sz w:val="28"/>
          <w:szCs w:val="28"/>
        </w:rPr>
        <w:t>.</w:t>
      </w:r>
    </w:p>
    <w:p w:rsidR="00D22079" w:rsidRPr="00C267E7" w:rsidRDefault="00D22079" w:rsidP="00D22079">
      <w:pPr>
        <w:bidi w:val="0"/>
        <w:spacing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3-</w:t>
      </w:r>
      <w:r w:rsidRPr="00D22079">
        <w:rPr>
          <w:rFonts w:asciiTheme="majorBidi" w:hAnsiTheme="majorBidi" w:cstheme="majorBidi"/>
          <w:b/>
          <w:bCs/>
          <w:sz w:val="28"/>
          <w:szCs w:val="28"/>
          <w:u w:val="single"/>
        </w:rPr>
        <w:t xml:space="preserve"> </w:t>
      </w:r>
      <w:r w:rsidRPr="00C267E7">
        <w:rPr>
          <w:rFonts w:asciiTheme="majorBidi" w:hAnsiTheme="majorBidi" w:cstheme="majorBidi"/>
          <w:b/>
          <w:bCs/>
          <w:sz w:val="28"/>
          <w:szCs w:val="28"/>
          <w:u w:val="single"/>
        </w:rPr>
        <w:t>Influenza C viruses</w:t>
      </w:r>
    </w:p>
    <w:p w:rsidR="000378DA" w:rsidRDefault="00D22079" w:rsidP="00D22079">
      <w:pPr>
        <w:autoSpaceDE w:val="0"/>
        <w:autoSpaceDN w:val="0"/>
        <w:bidi w:val="0"/>
        <w:adjustRightInd w:val="0"/>
        <w:spacing w:line="240" w:lineRule="auto"/>
        <w:jc w:val="both"/>
        <w:rPr>
          <w:rFonts w:ascii="Times New Roman" w:hAnsi="Times New Roman" w:cs="Times New Roman"/>
          <w:b/>
          <w:bCs/>
          <w:sz w:val="28"/>
          <w:szCs w:val="28"/>
        </w:rPr>
      </w:pPr>
      <w:r w:rsidRPr="00D22079">
        <w:rPr>
          <w:rFonts w:ascii="Times New Roman" w:hAnsi="Times New Roman" w:cs="Times New Roman"/>
          <w:color w:val="000000"/>
          <w:sz w:val="28"/>
          <w:szCs w:val="28"/>
          <w:shd w:val="clear" w:color="auto" w:fill="FFFFFF"/>
        </w:rPr>
        <w:t>Influenza type C infections generally cause mild illness and are not thought to cause human flu epidemics.</w:t>
      </w:r>
    </w:p>
    <w:p w:rsidR="00D22079" w:rsidRPr="000378DA" w:rsidRDefault="000378DA" w:rsidP="000378DA">
      <w:pPr>
        <w:autoSpaceDE w:val="0"/>
        <w:autoSpaceDN w:val="0"/>
        <w:bidi w:val="0"/>
        <w:adjustRightInd w:val="0"/>
        <w:spacing w:line="240" w:lineRule="auto"/>
        <w:jc w:val="both"/>
        <w:rPr>
          <w:rFonts w:ascii="Times New Roman" w:hAnsi="Times New Roman" w:cs="Times New Roman"/>
          <w:b/>
          <w:bCs/>
          <w:sz w:val="28"/>
          <w:szCs w:val="28"/>
          <w:u w:val="single"/>
        </w:rPr>
      </w:pPr>
      <w:r w:rsidRPr="000378DA">
        <w:rPr>
          <w:rFonts w:ascii="Times New Roman" w:hAnsi="Times New Roman" w:cs="Times New Roman"/>
          <w:b/>
          <w:bCs/>
          <w:sz w:val="28"/>
          <w:szCs w:val="28"/>
          <w:u w:val="single"/>
        </w:rPr>
        <w:t>4-</w:t>
      </w:r>
      <w:r w:rsidRPr="000378DA">
        <w:rPr>
          <w:rFonts w:ascii="Segoe UI" w:hAnsi="Segoe UI" w:cs="Segoe UI"/>
          <w:b/>
          <w:bCs/>
          <w:color w:val="000000"/>
          <w:sz w:val="26"/>
          <w:szCs w:val="26"/>
          <w:u w:val="single"/>
          <w:shd w:val="clear" w:color="auto" w:fill="FFFFFF"/>
        </w:rPr>
        <w:t xml:space="preserve"> </w:t>
      </w:r>
      <w:r w:rsidRPr="000378DA">
        <w:rPr>
          <w:rFonts w:ascii="Times New Roman" w:hAnsi="Times New Roman" w:cs="Times New Roman"/>
          <w:b/>
          <w:bCs/>
          <w:color w:val="000000"/>
          <w:sz w:val="26"/>
          <w:szCs w:val="26"/>
          <w:u w:val="single"/>
          <w:shd w:val="clear" w:color="auto" w:fill="FFFFFF"/>
        </w:rPr>
        <w:t>Influenza D</w:t>
      </w:r>
      <w:r w:rsidRPr="000378DA">
        <w:rPr>
          <w:rFonts w:ascii="Times New Roman" w:hAnsi="Times New Roman" w:cs="Times New Roman"/>
          <w:color w:val="000000"/>
          <w:sz w:val="26"/>
          <w:szCs w:val="26"/>
          <w:u w:val="single"/>
          <w:shd w:val="clear" w:color="auto" w:fill="FFFFFF"/>
        </w:rPr>
        <w:t xml:space="preserve"> </w:t>
      </w:r>
      <w:r w:rsidRPr="000378DA">
        <w:rPr>
          <w:rFonts w:ascii="Times New Roman" w:hAnsi="Times New Roman" w:cs="Times New Roman"/>
          <w:b/>
          <w:bCs/>
          <w:color w:val="000000"/>
          <w:sz w:val="26"/>
          <w:szCs w:val="26"/>
          <w:u w:val="single"/>
          <w:shd w:val="clear" w:color="auto" w:fill="FFFFFF"/>
        </w:rPr>
        <w:t>viruses</w:t>
      </w:r>
      <w:r w:rsidRPr="000378DA">
        <w:rPr>
          <w:rFonts w:ascii="Times New Roman" w:hAnsi="Times New Roman" w:cs="Times New Roman"/>
          <w:b/>
          <w:bCs/>
          <w:color w:val="000000"/>
          <w:sz w:val="26"/>
          <w:szCs w:val="26"/>
          <w:shd w:val="clear" w:color="auto" w:fill="FFFFFF"/>
        </w:rPr>
        <w:t xml:space="preserve"> </w:t>
      </w:r>
      <w:r w:rsidRPr="000378DA">
        <w:rPr>
          <w:rFonts w:ascii="Times New Roman" w:hAnsi="Times New Roman" w:cs="Times New Roman"/>
          <w:color w:val="000000"/>
          <w:sz w:val="26"/>
          <w:szCs w:val="26"/>
          <w:shd w:val="clear" w:color="auto" w:fill="FFFFFF"/>
        </w:rPr>
        <w:t>primarily affect cattle and are not known to infect or cause illness in people.</w:t>
      </w:r>
    </w:p>
    <w:p w:rsidR="000378DA" w:rsidRDefault="000378DA" w:rsidP="000378DA">
      <w:pPr>
        <w:bidi w:val="0"/>
        <w:spacing w:line="240" w:lineRule="auto"/>
        <w:jc w:val="both"/>
        <w:rPr>
          <w:rFonts w:asciiTheme="majorBidi" w:hAnsiTheme="majorBidi" w:cstheme="majorBidi"/>
          <w:b/>
          <w:bCs/>
          <w:sz w:val="32"/>
          <w:szCs w:val="32"/>
        </w:rPr>
      </w:pPr>
      <w:r w:rsidRPr="000378DA">
        <w:rPr>
          <w:rFonts w:asciiTheme="majorBidi" w:hAnsiTheme="majorBidi" w:cstheme="majorBidi"/>
          <w:b/>
          <w:bCs/>
          <w:sz w:val="32"/>
          <w:szCs w:val="32"/>
        </w:rPr>
        <w:t>Viral Transmission</w:t>
      </w:r>
    </w:p>
    <w:p w:rsidR="000378DA" w:rsidRPr="00C267E7" w:rsidRDefault="000378DA" w:rsidP="000378DA">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267E7">
        <w:rPr>
          <w:rFonts w:asciiTheme="majorBidi" w:hAnsiTheme="majorBidi" w:cstheme="majorBidi"/>
          <w:sz w:val="28"/>
          <w:szCs w:val="28"/>
        </w:rPr>
        <w:t xml:space="preserve">Influenza viruses are transmitted in aerosols created by coughing and sneezing, and by contact with nasal discharges, either directly or on fomites. Close contact and closed environments favor transmission . Person-to-person transmission occurs with the H1N1 virus that is currently circulating in humans. </w:t>
      </w:r>
    </w:p>
    <w:p w:rsidR="00EF3B5C" w:rsidRPr="00C267E7" w:rsidRDefault="00EF3B5C" w:rsidP="00EF3B5C">
      <w:pPr>
        <w:autoSpaceDE w:val="0"/>
        <w:autoSpaceDN w:val="0"/>
        <w:bidi w:val="0"/>
        <w:adjustRightInd w:val="0"/>
        <w:spacing w:line="240" w:lineRule="auto"/>
        <w:jc w:val="both"/>
        <w:rPr>
          <w:rFonts w:asciiTheme="majorBidi" w:hAnsiTheme="majorBidi" w:cstheme="majorBidi"/>
          <w:b/>
          <w:bCs/>
          <w:sz w:val="28"/>
          <w:szCs w:val="28"/>
          <w:u w:val="single"/>
        </w:rPr>
      </w:pPr>
      <w:r w:rsidRPr="00C267E7">
        <w:rPr>
          <w:rFonts w:asciiTheme="majorBidi" w:hAnsiTheme="majorBidi" w:cstheme="majorBidi"/>
          <w:b/>
          <w:bCs/>
          <w:sz w:val="28"/>
          <w:szCs w:val="28"/>
          <w:u w:val="single"/>
        </w:rPr>
        <w:t>Clinical findings</w:t>
      </w:r>
    </w:p>
    <w:p w:rsidR="00EF3B5C" w:rsidRDefault="00EF3B5C" w:rsidP="00EF3B5C">
      <w:pPr>
        <w:pStyle w:val="a7"/>
        <w:tabs>
          <w:tab w:val="left" w:pos="540"/>
        </w:tabs>
        <w:autoSpaceDE w:val="0"/>
        <w:autoSpaceDN w:val="0"/>
        <w:bidi w:val="0"/>
        <w:adjustRightInd w:val="0"/>
        <w:spacing w:after="0" w:line="240" w:lineRule="auto"/>
        <w:ind w:left="0"/>
        <w:jc w:val="both"/>
        <w:rPr>
          <w:rFonts w:asciiTheme="majorBidi" w:hAnsiTheme="majorBidi" w:cstheme="majorBidi"/>
          <w:sz w:val="28"/>
          <w:szCs w:val="28"/>
        </w:rPr>
      </w:pPr>
      <w:r w:rsidRPr="00C267E7">
        <w:rPr>
          <w:rFonts w:asciiTheme="majorBidi" w:hAnsiTheme="majorBidi" w:cstheme="majorBidi"/>
          <w:b/>
          <w:bCs/>
          <w:sz w:val="28"/>
          <w:szCs w:val="28"/>
          <w:u w:val="single"/>
          <w:lang w:bidi="ar-IQ"/>
        </w:rPr>
        <w:t>Incubation Period :</w:t>
      </w:r>
      <w:r w:rsidRPr="00C267E7">
        <w:rPr>
          <w:rFonts w:asciiTheme="majorBidi" w:hAnsiTheme="majorBidi" w:cstheme="majorBidi"/>
          <w:sz w:val="28"/>
          <w:szCs w:val="28"/>
          <w:rtl/>
        </w:rPr>
        <w:tab/>
      </w:r>
      <w:r>
        <w:rPr>
          <w:rFonts w:asciiTheme="majorBidi" w:hAnsiTheme="majorBidi" w:cstheme="majorBidi"/>
          <w:sz w:val="28"/>
          <w:szCs w:val="28"/>
        </w:rPr>
        <w:t xml:space="preserve"> </w:t>
      </w:r>
    </w:p>
    <w:p w:rsidR="00EF3B5C" w:rsidRDefault="00EF3B5C" w:rsidP="00EF3B5C">
      <w:pPr>
        <w:pStyle w:val="a7"/>
        <w:tabs>
          <w:tab w:val="left" w:pos="540"/>
        </w:tabs>
        <w:autoSpaceDE w:val="0"/>
        <w:autoSpaceDN w:val="0"/>
        <w:bidi w:val="0"/>
        <w:adjustRightInd w:val="0"/>
        <w:spacing w:after="0" w:line="240" w:lineRule="auto"/>
        <w:ind w:left="0"/>
        <w:jc w:val="both"/>
        <w:rPr>
          <w:rFonts w:asciiTheme="majorBidi" w:hAnsiTheme="majorBidi" w:cstheme="majorBidi"/>
          <w:sz w:val="28"/>
          <w:szCs w:val="28"/>
        </w:rPr>
      </w:pPr>
    </w:p>
    <w:p w:rsidR="00EF3B5C" w:rsidRPr="00C267E7" w:rsidRDefault="00EF3B5C" w:rsidP="00EF3B5C">
      <w:pPr>
        <w:pStyle w:val="a7"/>
        <w:tabs>
          <w:tab w:val="left" w:pos="540"/>
        </w:tabs>
        <w:autoSpaceDE w:val="0"/>
        <w:autoSpaceDN w:val="0"/>
        <w:bidi w:val="0"/>
        <w:adjustRightInd w:val="0"/>
        <w:spacing w:after="0" w:line="240" w:lineRule="auto"/>
        <w:ind w:left="0"/>
        <w:jc w:val="both"/>
        <w:rPr>
          <w:rFonts w:asciiTheme="majorBidi" w:hAnsiTheme="majorBidi" w:cstheme="majorBidi"/>
          <w:sz w:val="28"/>
          <w:szCs w:val="28"/>
        </w:rPr>
      </w:pPr>
      <w:r w:rsidRPr="00C267E7">
        <w:rPr>
          <w:rFonts w:asciiTheme="majorBidi" w:hAnsiTheme="majorBidi" w:cstheme="majorBidi"/>
          <w:sz w:val="28"/>
          <w:szCs w:val="28"/>
        </w:rPr>
        <w:t>The incubation period for human influenza is usually short; most infections appear after one to four days .  The incubation period for the novel H1N1 virus circulating in humans appears to be 2 to 7 days .</w:t>
      </w:r>
    </w:p>
    <w:p w:rsidR="00EF3B5C" w:rsidRDefault="00EF3B5C" w:rsidP="00EF3B5C">
      <w:pPr>
        <w:pStyle w:val="a7"/>
        <w:autoSpaceDE w:val="0"/>
        <w:autoSpaceDN w:val="0"/>
        <w:bidi w:val="0"/>
        <w:adjustRightInd w:val="0"/>
        <w:spacing w:after="0" w:line="240" w:lineRule="auto"/>
        <w:ind w:left="0"/>
        <w:jc w:val="both"/>
        <w:rPr>
          <w:rFonts w:asciiTheme="majorBidi" w:hAnsiTheme="majorBidi" w:cstheme="majorBidi"/>
          <w:b/>
          <w:bCs/>
          <w:sz w:val="28"/>
          <w:szCs w:val="28"/>
          <w:u w:val="single"/>
          <w:lang w:bidi="ar-IQ"/>
        </w:rPr>
      </w:pPr>
    </w:p>
    <w:p w:rsidR="00EF3B5C" w:rsidRPr="00C267E7" w:rsidRDefault="00EF3B5C" w:rsidP="00EF3B5C">
      <w:pPr>
        <w:pStyle w:val="a7"/>
        <w:autoSpaceDE w:val="0"/>
        <w:autoSpaceDN w:val="0"/>
        <w:bidi w:val="0"/>
        <w:adjustRightInd w:val="0"/>
        <w:spacing w:after="0" w:line="240" w:lineRule="auto"/>
        <w:ind w:left="0"/>
        <w:jc w:val="both"/>
        <w:rPr>
          <w:rFonts w:asciiTheme="majorBidi" w:hAnsiTheme="majorBidi" w:cstheme="majorBidi"/>
          <w:b/>
          <w:bCs/>
          <w:sz w:val="28"/>
          <w:szCs w:val="28"/>
          <w:u w:val="single"/>
          <w:lang w:bidi="ar-IQ"/>
        </w:rPr>
      </w:pPr>
      <w:r w:rsidRPr="00C267E7">
        <w:rPr>
          <w:rFonts w:asciiTheme="majorBidi" w:hAnsiTheme="majorBidi" w:cstheme="majorBidi"/>
          <w:b/>
          <w:bCs/>
          <w:sz w:val="28"/>
          <w:szCs w:val="28"/>
          <w:u w:val="single"/>
          <w:lang w:bidi="ar-IQ"/>
        </w:rPr>
        <w:lastRenderedPageBreak/>
        <w:t>Clinical Signs &amp;Pathogenicity</w:t>
      </w:r>
    </w:p>
    <w:p w:rsidR="00EF3B5C" w:rsidRPr="00EF3B5C" w:rsidRDefault="00EF3B5C" w:rsidP="00AF1E71">
      <w:pPr>
        <w:autoSpaceDE w:val="0"/>
        <w:autoSpaceDN w:val="0"/>
        <w:bidi w:val="0"/>
        <w:adjustRightInd w:val="0"/>
        <w:jc w:val="lowKashida"/>
        <w:rPr>
          <w:rFonts w:ascii="Times New Roman" w:hAnsi="Times New Roman" w:cs="Times New Roman"/>
          <w:sz w:val="28"/>
          <w:szCs w:val="28"/>
        </w:rPr>
      </w:pPr>
      <w:r w:rsidRPr="00C267E7">
        <w:rPr>
          <w:rFonts w:asciiTheme="majorBidi" w:hAnsiTheme="majorBidi" w:cstheme="majorBidi"/>
          <w:sz w:val="28"/>
          <w:szCs w:val="28"/>
        </w:rPr>
        <w:t>Uncomplicated infections with human influenza A or B viruses are usually characterized by upper respiratory symptoms, which may include fever, chills, anorexia, headache, myalgia, weakness, sneezing, rhinitis, sore throat and a nonproductive cough</w:t>
      </w:r>
      <w:r>
        <w:rPr>
          <w:rFonts w:asciiTheme="majorBidi" w:hAnsiTheme="majorBidi" w:cstheme="majorBidi"/>
          <w:sz w:val="28"/>
          <w:szCs w:val="28"/>
        </w:rPr>
        <w:t xml:space="preserve"> .</w:t>
      </w:r>
      <w:r w:rsidRPr="00C267E7">
        <w:rPr>
          <w:rFonts w:asciiTheme="majorBidi" w:hAnsiTheme="majorBidi" w:cstheme="majorBidi"/>
          <w:sz w:val="28"/>
          <w:szCs w:val="28"/>
        </w:rPr>
        <w:t xml:space="preserve">  Nausea, vomiting and otitis media are common in children, and febrile seizures have been reported in severe cases. Most people recover in one to seven days, but in some cases, the symptoms may last up to two weeks or longer</w:t>
      </w:r>
      <w:r>
        <w:rPr>
          <w:rFonts w:ascii="Times New Roman" w:hAnsi="Times New Roman" w:cs="Times New Roman"/>
          <w:sz w:val="28"/>
          <w:szCs w:val="28"/>
        </w:rPr>
        <w:t>.</w:t>
      </w:r>
      <w:r w:rsidRPr="00C267E7">
        <w:rPr>
          <w:rFonts w:asciiTheme="majorBidi" w:hAnsiTheme="majorBidi" w:cstheme="majorBidi"/>
          <w:sz w:val="28"/>
          <w:szCs w:val="28"/>
        </w:rPr>
        <w:t xml:space="preserve">        </w:t>
      </w:r>
    </w:p>
    <w:p w:rsidR="00EF3B5C" w:rsidRDefault="00EF3B5C" w:rsidP="00AF1E71">
      <w:pPr>
        <w:autoSpaceDE w:val="0"/>
        <w:autoSpaceDN w:val="0"/>
        <w:bidi w:val="0"/>
        <w:adjustRightInd w:val="0"/>
        <w:spacing w:line="240" w:lineRule="auto"/>
        <w:jc w:val="both"/>
        <w:rPr>
          <w:rFonts w:asciiTheme="majorBidi" w:hAnsiTheme="majorBidi" w:cstheme="majorBidi"/>
          <w:sz w:val="28"/>
          <w:szCs w:val="28"/>
        </w:rPr>
      </w:pPr>
      <w:r w:rsidRPr="00C267E7">
        <w:rPr>
          <w:rFonts w:asciiTheme="majorBidi" w:hAnsiTheme="majorBidi" w:cstheme="majorBidi"/>
          <w:sz w:val="28"/>
          <w:szCs w:val="28"/>
        </w:rPr>
        <w:t>More severe symptoms, including pneumonia, can be seen in individuals</w:t>
      </w:r>
      <w:r w:rsidR="00AF1E71">
        <w:rPr>
          <w:rFonts w:asciiTheme="majorBidi" w:hAnsiTheme="majorBidi" w:cstheme="majorBidi"/>
          <w:sz w:val="28"/>
          <w:szCs w:val="28"/>
        </w:rPr>
        <w:t xml:space="preserve">      </w:t>
      </w:r>
      <w:r w:rsidRPr="00C267E7">
        <w:rPr>
          <w:rFonts w:asciiTheme="majorBidi" w:hAnsiTheme="majorBidi" w:cstheme="majorBidi"/>
          <w:sz w:val="28"/>
          <w:szCs w:val="28"/>
        </w:rPr>
        <w:t xml:space="preserve"> with chronic respiratory or heart disease. Secondary bacterial or viral infections may also occur. </w:t>
      </w:r>
    </w:p>
    <w:p w:rsidR="00EF3B5C" w:rsidRPr="00C267E7" w:rsidRDefault="00EF3B5C" w:rsidP="00EF3B5C">
      <w:pPr>
        <w:autoSpaceDE w:val="0"/>
        <w:autoSpaceDN w:val="0"/>
        <w:bidi w:val="0"/>
        <w:adjustRightInd w:val="0"/>
        <w:spacing w:line="240" w:lineRule="auto"/>
        <w:jc w:val="both"/>
        <w:rPr>
          <w:rFonts w:asciiTheme="majorBidi" w:hAnsiTheme="majorBidi" w:cstheme="majorBidi"/>
          <w:b/>
          <w:bCs/>
          <w:sz w:val="28"/>
          <w:szCs w:val="28"/>
          <w:u w:val="single"/>
        </w:rPr>
      </w:pPr>
      <w:r w:rsidRPr="00C267E7">
        <w:rPr>
          <w:rFonts w:asciiTheme="majorBidi" w:hAnsiTheme="majorBidi" w:cstheme="majorBidi"/>
          <w:b/>
          <w:bCs/>
          <w:sz w:val="28"/>
          <w:szCs w:val="28"/>
          <w:u w:val="single"/>
        </w:rPr>
        <w:t>Laboratory Diagnosis of Human Influenza</w:t>
      </w:r>
    </w:p>
    <w:p w:rsidR="00EF3B5C" w:rsidRPr="00C267E7" w:rsidRDefault="00EF3B5C" w:rsidP="00EF3B5C">
      <w:pPr>
        <w:autoSpaceDE w:val="0"/>
        <w:autoSpaceDN w:val="0"/>
        <w:bidi w:val="0"/>
        <w:adjustRightInd w:val="0"/>
        <w:spacing w:line="240" w:lineRule="auto"/>
        <w:jc w:val="both"/>
        <w:rPr>
          <w:rFonts w:asciiTheme="majorBidi" w:hAnsiTheme="majorBidi" w:cstheme="majorBidi"/>
          <w:b/>
          <w:bCs/>
          <w:sz w:val="28"/>
          <w:szCs w:val="28"/>
          <w:u w:val="single"/>
        </w:rPr>
      </w:pPr>
      <w:r w:rsidRPr="00C267E7">
        <w:rPr>
          <w:rFonts w:asciiTheme="majorBidi" w:hAnsiTheme="majorBidi" w:cstheme="majorBidi"/>
          <w:b/>
          <w:bCs/>
          <w:sz w:val="28"/>
          <w:szCs w:val="28"/>
          <w:u w:val="single"/>
        </w:rPr>
        <w:t>Specimen collection</w:t>
      </w:r>
    </w:p>
    <w:p w:rsidR="00EF3B5C" w:rsidRPr="00C267E7" w:rsidRDefault="00C246D8" w:rsidP="008026EB">
      <w:pPr>
        <w:autoSpaceDE w:val="0"/>
        <w:autoSpaceDN w:val="0"/>
        <w:bidi w:val="0"/>
        <w:adjustRightInd w:val="0"/>
        <w:jc w:val="lowKashida"/>
        <w:rPr>
          <w:rFonts w:asciiTheme="majorBidi" w:hAnsiTheme="majorBidi" w:cstheme="majorBidi"/>
          <w:sz w:val="28"/>
          <w:szCs w:val="28"/>
        </w:rPr>
      </w:pPr>
      <w:r w:rsidRPr="007A4246">
        <w:rPr>
          <w:rFonts w:asciiTheme="majorBidi" w:hAnsiTheme="majorBidi" w:cstheme="majorBidi"/>
          <w:b/>
          <w:bCs/>
          <w:sz w:val="28"/>
          <w:szCs w:val="28"/>
          <w:lang w:bidi="ar-IQ"/>
        </w:rPr>
        <w:t>Respiratory specimens:</w:t>
      </w:r>
      <w:r w:rsidRPr="007A4246">
        <w:rPr>
          <w:rFonts w:asciiTheme="majorBidi" w:hAnsiTheme="majorBidi" w:cstheme="majorBidi"/>
          <w:sz w:val="28"/>
          <w:szCs w:val="28"/>
        </w:rPr>
        <w:t xml:space="preserve"> Respiratory specimens obtained within four days of onset of symptoms and different types of respiratory specimens can be used such as nasal washes and nasopharyngeal aspirates tend to be more sensitive than pharyngeal swabs</w:t>
      </w:r>
      <w:r>
        <w:rPr>
          <w:rFonts w:asciiTheme="majorBidi" w:hAnsiTheme="majorBidi" w:cstheme="majorBidi"/>
          <w:sz w:val="28"/>
          <w:szCs w:val="28"/>
        </w:rPr>
        <w:t>.</w:t>
      </w:r>
    </w:p>
    <w:p w:rsidR="006C6689" w:rsidRDefault="00C246D8" w:rsidP="008026EB">
      <w:pPr>
        <w:autoSpaceDE w:val="0"/>
        <w:autoSpaceDN w:val="0"/>
        <w:bidi w:val="0"/>
        <w:adjustRightInd w:val="0"/>
        <w:jc w:val="lowKashida"/>
        <w:rPr>
          <w:rFonts w:asciiTheme="majorBidi" w:hAnsiTheme="majorBidi" w:cstheme="majorBidi"/>
          <w:b/>
          <w:bCs/>
          <w:sz w:val="28"/>
          <w:szCs w:val="28"/>
          <w:u w:val="single"/>
        </w:rPr>
      </w:pPr>
      <w:r w:rsidRPr="00C267E7">
        <w:rPr>
          <w:rFonts w:asciiTheme="majorBidi" w:hAnsiTheme="majorBidi" w:cstheme="majorBidi"/>
          <w:b/>
          <w:bCs/>
          <w:sz w:val="28"/>
          <w:szCs w:val="28"/>
          <w:lang w:bidi="ar-IQ"/>
        </w:rPr>
        <w:t xml:space="preserve">Blood specimens : </w:t>
      </w:r>
      <w:r w:rsidRPr="00C267E7">
        <w:rPr>
          <w:rFonts w:asciiTheme="majorBidi" w:hAnsiTheme="majorBidi" w:cstheme="majorBidi"/>
          <w:sz w:val="28"/>
          <w:szCs w:val="28"/>
        </w:rPr>
        <w:t>Acute and convalescent serum samples 14 − 21 days should be collected to demonstrate a significant (at least fourfold) rise in strain-specific antibody titer</w:t>
      </w:r>
      <w:r>
        <w:rPr>
          <w:rFonts w:ascii="Times New Roman" w:hAnsi="Times New Roman" w:cs="Times New Roman"/>
          <w:sz w:val="28"/>
          <w:szCs w:val="28"/>
        </w:rPr>
        <w:t>.</w:t>
      </w:r>
    </w:p>
    <w:p w:rsidR="006C6689" w:rsidRPr="00C267E7" w:rsidRDefault="006C6689" w:rsidP="006C6689">
      <w:pPr>
        <w:autoSpaceDE w:val="0"/>
        <w:autoSpaceDN w:val="0"/>
        <w:bidi w:val="0"/>
        <w:adjustRightInd w:val="0"/>
        <w:spacing w:line="240" w:lineRule="auto"/>
        <w:jc w:val="both"/>
        <w:rPr>
          <w:rFonts w:asciiTheme="majorBidi" w:hAnsiTheme="majorBidi" w:cstheme="majorBidi"/>
          <w:b/>
          <w:bCs/>
          <w:sz w:val="28"/>
          <w:szCs w:val="28"/>
          <w:u w:val="single"/>
        </w:rPr>
      </w:pPr>
      <w:r w:rsidRPr="006C6689">
        <w:rPr>
          <w:rFonts w:asciiTheme="majorBidi" w:hAnsiTheme="majorBidi" w:cstheme="majorBidi"/>
          <w:b/>
          <w:bCs/>
          <w:sz w:val="28"/>
          <w:szCs w:val="28"/>
          <w:u w:val="single"/>
        </w:rPr>
        <w:t xml:space="preserve"> </w:t>
      </w:r>
      <w:r w:rsidRPr="00C267E7">
        <w:rPr>
          <w:rFonts w:asciiTheme="majorBidi" w:hAnsiTheme="majorBidi" w:cstheme="majorBidi"/>
          <w:b/>
          <w:bCs/>
          <w:sz w:val="28"/>
          <w:szCs w:val="28"/>
          <w:u w:val="single"/>
        </w:rPr>
        <w:t>Laboratory Tests</w:t>
      </w:r>
    </w:p>
    <w:p w:rsidR="00C246D8" w:rsidRPr="00C267E7" w:rsidRDefault="006C6689" w:rsidP="006C6689">
      <w:pPr>
        <w:autoSpaceDE w:val="0"/>
        <w:autoSpaceDN w:val="0"/>
        <w:bidi w:val="0"/>
        <w:adjustRightInd w:val="0"/>
        <w:spacing w:line="240" w:lineRule="auto"/>
        <w:jc w:val="both"/>
        <w:rPr>
          <w:rFonts w:asciiTheme="majorBidi" w:hAnsiTheme="majorBidi" w:cstheme="majorBidi"/>
          <w:b/>
          <w:bCs/>
          <w:sz w:val="28"/>
          <w:szCs w:val="28"/>
          <w:u w:val="single"/>
        </w:rPr>
      </w:pPr>
      <w:r w:rsidRPr="006C6689">
        <w:rPr>
          <w:rFonts w:ascii="Times New Roman" w:hAnsi="Times New Roman" w:cs="Times New Roman"/>
          <w:b/>
          <w:bCs/>
          <w:sz w:val="28"/>
          <w:szCs w:val="28"/>
        </w:rPr>
        <w:t xml:space="preserve">1- </w:t>
      </w:r>
      <w:r w:rsidR="00C246D8" w:rsidRPr="006C6689">
        <w:rPr>
          <w:rFonts w:asciiTheme="majorBidi" w:hAnsiTheme="majorBidi" w:cstheme="majorBidi"/>
          <w:b/>
          <w:bCs/>
          <w:sz w:val="28"/>
          <w:szCs w:val="28"/>
          <w:u w:val="single"/>
        </w:rPr>
        <w:t>Isolation</w:t>
      </w:r>
      <w:r w:rsidR="00C246D8" w:rsidRPr="00C267E7">
        <w:rPr>
          <w:rFonts w:asciiTheme="majorBidi" w:hAnsiTheme="majorBidi" w:cstheme="majorBidi"/>
          <w:b/>
          <w:bCs/>
          <w:sz w:val="28"/>
          <w:szCs w:val="28"/>
          <w:u w:val="single"/>
        </w:rPr>
        <w:t xml:space="preserve"> methods</w:t>
      </w:r>
      <w:r>
        <w:rPr>
          <w:rFonts w:asciiTheme="majorBidi" w:hAnsiTheme="majorBidi" w:cstheme="majorBidi"/>
          <w:b/>
          <w:bCs/>
          <w:sz w:val="28"/>
          <w:szCs w:val="28"/>
          <w:u w:val="single"/>
        </w:rPr>
        <w:t xml:space="preserve"> (Viral Culture) </w:t>
      </w:r>
    </w:p>
    <w:p w:rsidR="00C246D8" w:rsidRPr="006C6689" w:rsidRDefault="006C6689" w:rsidP="00C246D8">
      <w:pPr>
        <w:autoSpaceDE w:val="0"/>
        <w:autoSpaceDN w:val="0"/>
        <w:bidi w:val="0"/>
        <w:adjustRightInd w:val="0"/>
        <w:jc w:val="lowKashida"/>
        <w:rPr>
          <w:rFonts w:asciiTheme="majorBidi" w:hAnsiTheme="majorBidi" w:cstheme="majorBidi"/>
          <w:b/>
          <w:bCs/>
          <w:sz w:val="28"/>
          <w:szCs w:val="28"/>
          <w:lang w:bidi="ar-IQ"/>
        </w:rPr>
      </w:pPr>
      <w:r w:rsidRPr="006C6689">
        <w:rPr>
          <w:rFonts w:asciiTheme="majorBidi" w:hAnsiTheme="majorBidi" w:cstheme="majorBidi"/>
          <w:b/>
          <w:bCs/>
          <w:sz w:val="28"/>
          <w:szCs w:val="28"/>
          <w:lang w:bidi="ar-IQ"/>
        </w:rPr>
        <w:t>-</w:t>
      </w:r>
      <w:r w:rsidR="00C246D8" w:rsidRPr="006C6689">
        <w:rPr>
          <w:rFonts w:asciiTheme="majorBidi" w:hAnsiTheme="majorBidi" w:cstheme="majorBidi"/>
          <w:b/>
          <w:bCs/>
          <w:sz w:val="28"/>
          <w:szCs w:val="28"/>
          <w:lang w:bidi="ar-IQ"/>
        </w:rPr>
        <w:t xml:space="preserve"> </w:t>
      </w:r>
      <w:proofErr w:type="spellStart"/>
      <w:r w:rsidR="00C246D8" w:rsidRPr="006C6689">
        <w:rPr>
          <w:rFonts w:asciiTheme="majorBidi" w:hAnsiTheme="majorBidi" w:cstheme="majorBidi"/>
          <w:b/>
          <w:bCs/>
          <w:sz w:val="28"/>
          <w:szCs w:val="28"/>
          <w:lang w:bidi="ar-IQ"/>
        </w:rPr>
        <w:t>Embryonated</w:t>
      </w:r>
      <w:proofErr w:type="spellEnd"/>
      <w:r w:rsidR="00C246D8" w:rsidRPr="006C6689">
        <w:rPr>
          <w:rFonts w:asciiTheme="majorBidi" w:hAnsiTheme="majorBidi" w:cstheme="majorBidi"/>
          <w:b/>
          <w:bCs/>
          <w:sz w:val="28"/>
          <w:szCs w:val="28"/>
          <w:lang w:bidi="ar-IQ"/>
        </w:rPr>
        <w:t xml:space="preserve"> egg culture</w:t>
      </w:r>
    </w:p>
    <w:p w:rsidR="00C246D8" w:rsidRDefault="00C246D8" w:rsidP="008026EB">
      <w:pPr>
        <w:autoSpaceDE w:val="0"/>
        <w:autoSpaceDN w:val="0"/>
        <w:bidi w:val="0"/>
        <w:adjustRightInd w:val="0"/>
        <w:jc w:val="lowKashida"/>
        <w:rPr>
          <w:rFonts w:ascii="Times New Roman" w:hAnsi="Times New Roman" w:cs="Times New Roman"/>
          <w:sz w:val="28"/>
          <w:szCs w:val="28"/>
        </w:rPr>
      </w:pPr>
      <w:r w:rsidRPr="006C6689">
        <w:rPr>
          <w:rFonts w:asciiTheme="majorBidi" w:hAnsiTheme="majorBidi" w:cstheme="majorBidi"/>
          <w:b/>
          <w:bCs/>
          <w:sz w:val="28"/>
          <w:szCs w:val="28"/>
          <w:lang w:bidi="ar-IQ"/>
        </w:rPr>
        <w:t>- Cell culture</w:t>
      </w:r>
      <w:r w:rsidRPr="00C246D8">
        <w:rPr>
          <w:rFonts w:asciiTheme="majorBidi" w:hAnsiTheme="majorBidi" w:cstheme="majorBidi"/>
          <w:sz w:val="28"/>
          <w:szCs w:val="28"/>
        </w:rPr>
        <w:t xml:space="preserve"> </w:t>
      </w:r>
      <w:r w:rsidR="006C6689">
        <w:rPr>
          <w:rFonts w:asciiTheme="majorBidi" w:hAnsiTheme="majorBidi" w:cstheme="majorBidi"/>
          <w:sz w:val="28"/>
          <w:szCs w:val="28"/>
        </w:rPr>
        <w:t xml:space="preserve">:- </w:t>
      </w:r>
      <w:r w:rsidRPr="00C267E7">
        <w:rPr>
          <w:rFonts w:asciiTheme="majorBidi" w:hAnsiTheme="majorBidi" w:cstheme="majorBidi"/>
          <w:sz w:val="28"/>
          <w:szCs w:val="28"/>
        </w:rPr>
        <w:t>Various cell-lines are utilized to isolate influenza viruses, most commonly primary monkey kidney cells</w:t>
      </w:r>
      <w:r>
        <w:rPr>
          <w:rFonts w:ascii="Times New Roman" w:hAnsi="Times New Roman" w:cs="Times New Roman"/>
          <w:sz w:val="28"/>
          <w:szCs w:val="28"/>
        </w:rPr>
        <w:t>.</w:t>
      </w:r>
      <w:r w:rsidRPr="00C246D8">
        <w:rPr>
          <w:rFonts w:asciiTheme="majorBidi" w:hAnsiTheme="majorBidi" w:cstheme="majorBidi"/>
          <w:sz w:val="28"/>
          <w:szCs w:val="28"/>
        </w:rPr>
        <w:t xml:space="preserve"> </w:t>
      </w:r>
      <w:r w:rsidRPr="00C267E7">
        <w:rPr>
          <w:rFonts w:asciiTheme="majorBidi" w:hAnsiTheme="majorBidi" w:cstheme="majorBidi"/>
          <w:sz w:val="28"/>
          <w:szCs w:val="28"/>
        </w:rPr>
        <w:t xml:space="preserve">infection of cells gives a visible </w:t>
      </w:r>
      <w:proofErr w:type="spellStart"/>
      <w:r w:rsidRPr="00C267E7">
        <w:rPr>
          <w:rFonts w:asciiTheme="majorBidi" w:hAnsiTheme="majorBidi" w:cstheme="majorBidi"/>
          <w:sz w:val="28"/>
          <w:szCs w:val="28"/>
        </w:rPr>
        <w:t>cytopathic</w:t>
      </w:r>
      <w:proofErr w:type="spellEnd"/>
      <w:r w:rsidRPr="00C267E7">
        <w:rPr>
          <w:rFonts w:asciiTheme="majorBidi" w:hAnsiTheme="majorBidi" w:cstheme="majorBidi"/>
          <w:sz w:val="28"/>
          <w:szCs w:val="28"/>
        </w:rPr>
        <w:t xml:space="preserve"> effect (CPE)</w:t>
      </w:r>
      <w:r>
        <w:rPr>
          <w:rFonts w:ascii="Times New Roman" w:hAnsi="Times New Roman" w:cs="Times New Roman"/>
          <w:sz w:val="28"/>
          <w:szCs w:val="28"/>
        </w:rPr>
        <w:t>.</w:t>
      </w:r>
    </w:p>
    <w:p w:rsidR="006C6689" w:rsidRPr="008026EB" w:rsidRDefault="006C6689" w:rsidP="006C6689">
      <w:pPr>
        <w:autoSpaceDE w:val="0"/>
        <w:autoSpaceDN w:val="0"/>
        <w:bidi w:val="0"/>
        <w:adjustRightInd w:val="0"/>
        <w:spacing w:line="240" w:lineRule="auto"/>
        <w:jc w:val="both"/>
        <w:rPr>
          <w:rFonts w:asciiTheme="majorBidi" w:hAnsiTheme="majorBidi" w:cstheme="majorBidi"/>
          <w:b/>
          <w:bCs/>
          <w:sz w:val="28"/>
          <w:szCs w:val="28"/>
          <w:u w:val="single"/>
        </w:rPr>
      </w:pPr>
      <w:r w:rsidRPr="008026EB">
        <w:rPr>
          <w:rFonts w:ascii="Times New Roman" w:hAnsi="Times New Roman" w:cs="Times New Roman"/>
          <w:b/>
          <w:bCs/>
          <w:sz w:val="28"/>
          <w:szCs w:val="28"/>
          <w:u w:val="single"/>
        </w:rPr>
        <w:t xml:space="preserve">2- </w:t>
      </w:r>
      <w:r w:rsidRPr="008026EB">
        <w:rPr>
          <w:rFonts w:asciiTheme="majorBidi" w:hAnsiTheme="majorBidi" w:cstheme="majorBidi"/>
          <w:b/>
          <w:bCs/>
          <w:sz w:val="28"/>
          <w:szCs w:val="28"/>
          <w:u w:val="single"/>
        </w:rPr>
        <w:t>Direct methods</w:t>
      </w:r>
    </w:p>
    <w:p w:rsidR="006C6689" w:rsidRPr="006C6689" w:rsidRDefault="006C6689" w:rsidP="006C6689">
      <w:pPr>
        <w:pStyle w:val="a7"/>
        <w:numPr>
          <w:ilvl w:val="0"/>
          <w:numId w:val="3"/>
        </w:numPr>
        <w:autoSpaceDE w:val="0"/>
        <w:autoSpaceDN w:val="0"/>
        <w:bidi w:val="0"/>
        <w:adjustRightInd w:val="0"/>
        <w:spacing w:after="0" w:line="240" w:lineRule="auto"/>
        <w:ind w:left="0" w:firstLine="0"/>
        <w:jc w:val="both"/>
        <w:rPr>
          <w:rFonts w:asciiTheme="majorBidi" w:hAnsiTheme="majorBidi" w:cstheme="majorBidi"/>
          <w:sz w:val="28"/>
          <w:szCs w:val="28"/>
          <w:lang w:bidi="ar-IQ"/>
        </w:rPr>
      </w:pPr>
      <w:r w:rsidRPr="006C6689">
        <w:rPr>
          <w:rFonts w:asciiTheme="majorBidi" w:hAnsiTheme="majorBidi" w:cstheme="majorBidi"/>
          <w:sz w:val="28"/>
          <w:szCs w:val="28"/>
          <w:lang w:bidi="ar-IQ"/>
        </w:rPr>
        <w:t>Immunofluorescence</w:t>
      </w:r>
    </w:p>
    <w:p w:rsidR="006C6689" w:rsidRPr="006C6689" w:rsidRDefault="006C6689" w:rsidP="006C6689">
      <w:pPr>
        <w:pStyle w:val="a7"/>
        <w:numPr>
          <w:ilvl w:val="0"/>
          <w:numId w:val="3"/>
        </w:numPr>
        <w:autoSpaceDE w:val="0"/>
        <w:autoSpaceDN w:val="0"/>
        <w:bidi w:val="0"/>
        <w:adjustRightInd w:val="0"/>
        <w:spacing w:line="240" w:lineRule="auto"/>
        <w:ind w:left="0" w:firstLine="0"/>
        <w:jc w:val="both"/>
        <w:rPr>
          <w:rFonts w:asciiTheme="majorBidi" w:hAnsiTheme="majorBidi" w:cstheme="majorBidi"/>
          <w:sz w:val="28"/>
          <w:szCs w:val="28"/>
        </w:rPr>
      </w:pPr>
      <w:r w:rsidRPr="006C6689">
        <w:rPr>
          <w:rFonts w:asciiTheme="majorBidi" w:hAnsiTheme="majorBidi" w:cstheme="majorBidi"/>
          <w:sz w:val="28"/>
          <w:szCs w:val="28"/>
        </w:rPr>
        <w:t xml:space="preserve">Enzyme </w:t>
      </w:r>
      <w:proofErr w:type="spellStart"/>
      <w:r w:rsidRPr="006C6689">
        <w:rPr>
          <w:rFonts w:asciiTheme="majorBidi" w:hAnsiTheme="majorBidi" w:cstheme="majorBidi"/>
          <w:sz w:val="28"/>
          <w:szCs w:val="28"/>
        </w:rPr>
        <w:t>immuno</w:t>
      </w:r>
      <w:proofErr w:type="spellEnd"/>
      <w:r w:rsidRPr="006C6689">
        <w:rPr>
          <w:rFonts w:asciiTheme="majorBidi" w:hAnsiTheme="majorBidi" w:cstheme="majorBidi"/>
          <w:sz w:val="28"/>
          <w:szCs w:val="28"/>
        </w:rPr>
        <w:t xml:space="preserve"> assays </w:t>
      </w:r>
    </w:p>
    <w:p w:rsidR="006C6689" w:rsidRPr="006C6689" w:rsidRDefault="006C6689" w:rsidP="006C6689">
      <w:pPr>
        <w:pStyle w:val="a7"/>
        <w:numPr>
          <w:ilvl w:val="0"/>
          <w:numId w:val="3"/>
        </w:numPr>
        <w:autoSpaceDE w:val="0"/>
        <w:autoSpaceDN w:val="0"/>
        <w:bidi w:val="0"/>
        <w:adjustRightInd w:val="0"/>
        <w:spacing w:line="240" w:lineRule="auto"/>
        <w:ind w:left="0" w:firstLine="0"/>
        <w:jc w:val="both"/>
        <w:rPr>
          <w:rFonts w:asciiTheme="majorBidi" w:hAnsiTheme="majorBidi" w:cstheme="majorBidi"/>
          <w:sz w:val="28"/>
          <w:szCs w:val="28"/>
        </w:rPr>
      </w:pPr>
      <w:r w:rsidRPr="006C6689">
        <w:rPr>
          <w:rFonts w:asciiTheme="majorBidi" w:hAnsiTheme="majorBidi" w:cstheme="majorBidi"/>
          <w:sz w:val="28"/>
          <w:szCs w:val="28"/>
        </w:rPr>
        <w:t xml:space="preserve">Reverse transcription polymerase chain reaction (RT-PCR). </w:t>
      </w:r>
    </w:p>
    <w:p w:rsidR="00ED217F" w:rsidRDefault="00ED217F" w:rsidP="006C6689">
      <w:pPr>
        <w:autoSpaceDE w:val="0"/>
        <w:autoSpaceDN w:val="0"/>
        <w:bidi w:val="0"/>
        <w:adjustRightInd w:val="0"/>
        <w:spacing w:line="240" w:lineRule="auto"/>
        <w:jc w:val="both"/>
        <w:rPr>
          <w:rFonts w:asciiTheme="majorBidi" w:hAnsiTheme="majorBidi" w:cstheme="majorBidi"/>
          <w:b/>
          <w:bCs/>
          <w:sz w:val="28"/>
          <w:szCs w:val="28"/>
          <w:u w:val="single"/>
        </w:rPr>
      </w:pPr>
    </w:p>
    <w:p w:rsidR="00ED217F" w:rsidRDefault="00ED217F" w:rsidP="00ED217F">
      <w:pPr>
        <w:autoSpaceDE w:val="0"/>
        <w:autoSpaceDN w:val="0"/>
        <w:bidi w:val="0"/>
        <w:adjustRightInd w:val="0"/>
        <w:spacing w:line="240" w:lineRule="auto"/>
        <w:jc w:val="both"/>
        <w:rPr>
          <w:rFonts w:asciiTheme="majorBidi" w:hAnsiTheme="majorBidi" w:cstheme="majorBidi"/>
          <w:b/>
          <w:bCs/>
          <w:sz w:val="28"/>
          <w:szCs w:val="28"/>
          <w:u w:val="single"/>
        </w:rPr>
      </w:pPr>
    </w:p>
    <w:p w:rsidR="006C6689" w:rsidRPr="00C267E7" w:rsidRDefault="006C6689" w:rsidP="00ED217F">
      <w:pPr>
        <w:autoSpaceDE w:val="0"/>
        <w:autoSpaceDN w:val="0"/>
        <w:bidi w:val="0"/>
        <w:adjustRightInd w:val="0"/>
        <w:spacing w:line="240" w:lineRule="auto"/>
        <w:jc w:val="both"/>
        <w:rPr>
          <w:rFonts w:asciiTheme="majorBidi" w:hAnsiTheme="majorBidi" w:cstheme="majorBidi"/>
          <w:b/>
          <w:bCs/>
          <w:sz w:val="28"/>
          <w:szCs w:val="28"/>
          <w:u w:val="single"/>
        </w:rPr>
      </w:pPr>
      <w:bookmarkStart w:id="0" w:name="_GoBack"/>
      <w:bookmarkEnd w:id="0"/>
      <w:r>
        <w:rPr>
          <w:rFonts w:asciiTheme="majorBidi" w:hAnsiTheme="majorBidi" w:cstheme="majorBidi"/>
          <w:b/>
          <w:bCs/>
          <w:sz w:val="28"/>
          <w:szCs w:val="28"/>
          <w:u w:val="single"/>
        </w:rPr>
        <w:lastRenderedPageBreak/>
        <w:t xml:space="preserve">3- </w:t>
      </w:r>
      <w:r w:rsidRPr="00C267E7">
        <w:rPr>
          <w:rFonts w:asciiTheme="majorBidi" w:hAnsiTheme="majorBidi" w:cstheme="majorBidi"/>
          <w:b/>
          <w:bCs/>
          <w:sz w:val="28"/>
          <w:szCs w:val="28"/>
          <w:u w:val="single"/>
        </w:rPr>
        <w:t>Serology</w:t>
      </w:r>
    </w:p>
    <w:p w:rsidR="006C6689" w:rsidRDefault="006C6689" w:rsidP="00AF1E71">
      <w:pPr>
        <w:autoSpaceDE w:val="0"/>
        <w:autoSpaceDN w:val="0"/>
        <w:bidi w:val="0"/>
        <w:adjustRightInd w:val="0"/>
        <w:jc w:val="lowKashida"/>
        <w:rPr>
          <w:rFonts w:asciiTheme="majorBidi" w:hAnsiTheme="majorBidi" w:cstheme="majorBidi"/>
          <w:b/>
          <w:bCs/>
          <w:sz w:val="28"/>
          <w:szCs w:val="28"/>
          <w:u w:val="single"/>
        </w:rPr>
      </w:pPr>
      <w:r w:rsidRPr="00C267E7">
        <w:rPr>
          <w:rFonts w:asciiTheme="majorBidi" w:hAnsiTheme="majorBidi" w:cstheme="majorBidi"/>
          <w:sz w:val="28"/>
          <w:szCs w:val="28"/>
        </w:rPr>
        <w:t>Different serological techniques are available for influenza diagnosis</w:t>
      </w:r>
      <w:r>
        <w:rPr>
          <w:rFonts w:asciiTheme="majorBidi" w:hAnsiTheme="majorBidi" w:cstheme="majorBidi"/>
          <w:sz w:val="28"/>
          <w:szCs w:val="28"/>
        </w:rPr>
        <w:t xml:space="preserve"> include </w:t>
      </w:r>
      <w:proofErr w:type="spellStart"/>
      <w:r w:rsidRPr="00ED217F">
        <w:rPr>
          <w:rFonts w:asciiTheme="majorBidi" w:hAnsiTheme="majorBidi" w:cstheme="majorBidi"/>
          <w:sz w:val="28"/>
          <w:szCs w:val="28"/>
        </w:rPr>
        <w:t>haemagglutination</w:t>
      </w:r>
      <w:proofErr w:type="spellEnd"/>
      <w:r w:rsidRPr="00ED217F">
        <w:rPr>
          <w:rFonts w:asciiTheme="majorBidi" w:hAnsiTheme="majorBidi" w:cstheme="majorBidi"/>
          <w:sz w:val="28"/>
          <w:szCs w:val="28"/>
        </w:rPr>
        <w:t xml:space="preserve"> inhibition (HI), complement fixation (CF), enzyme immunoassays (EIA) and indirect immunofluorescence</w:t>
      </w:r>
      <w:r w:rsidRPr="006C6689">
        <w:rPr>
          <w:rFonts w:asciiTheme="majorBidi" w:hAnsiTheme="majorBidi" w:cstheme="majorBidi"/>
          <w:b/>
          <w:bCs/>
          <w:sz w:val="28"/>
          <w:szCs w:val="28"/>
        </w:rPr>
        <w:t>.</w:t>
      </w:r>
    </w:p>
    <w:p w:rsidR="00EF3B5C" w:rsidRPr="001D41E6" w:rsidRDefault="00EF3B5C">
      <w:pPr>
        <w:jc w:val="lowKashida"/>
        <w:rPr>
          <w:rFonts w:hint="cs"/>
          <w:rtl/>
          <w:lang w:bidi="ar-IQ"/>
        </w:rPr>
      </w:pPr>
    </w:p>
    <w:sectPr w:rsidR="00EF3B5C" w:rsidRPr="001D41E6" w:rsidSect="00824E58">
      <w:headerReference w:type="default" r:id="rId12"/>
      <w:footerReference w:type="default" r:id="rId13"/>
      <w:pgSz w:w="11906" w:h="16838"/>
      <w:pgMar w:top="1440" w:right="1800"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8C" w:rsidRDefault="0008758C" w:rsidP="00731D16">
      <w:pPr>
        <w:spacing w:after="0" w:line="240" w:lineRule="auto"/>
      </w:pPr>
      <w:r>
        <w:separator/>
      </w:r>
    </w:p>
  </w:endnote>
  <w:endnote w:type="continuationSeparator" w:id="0">
    <w:p w:rsidR="0008758C" w:rsidRDefault="0008758C" w:rsidP="0073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3570872"/>
      <w:docPartObj>
        <w:docPartGallery w:val="Page Numbers (Bottom of Page)"/>
        <w:docPartUnique/>
      </w:docPartObj>
    </w:sdtPr>
    <w:sdtEndPr/>
    <w:sdtContent>
      <w:p w:rsidR="00AF1E71" w:rsidRDefault="00AF1E71">
        <w:pPr>
          <w:pStyle w:val="a4"/>
        </w:pPr>
        <w:r w:rsidRPr="00AF1E71">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AF1E71" w:rsidRDefault="00AF1E71">
                              <w:pPr>
                                <w:jc w:val="center"/>
                                <w:rPr>
                                  <w:color w:val="7F7F7F" w:themeColor="text1" w:themeTint="80"/>
                                </w:rPr>
                              </w:pPr>
                              <w:r>
                                <w:fldChar w:fldCharType="begin"/>
                              </w:r>
                              <w:r>
                                <w:instrText>PAGE    \* MERGEFORMAT</w:instrText>
                              </w:r>
                              <w:r>
                                <w:fldChar w:fldCharType="separate"/>
                              </w:r>
                              <w:r w:rsidR="00ED217F" w:rsidRPr="00ED217F">
                                <w:rPr>
                                  <w:noProof/>
                                  <w:color w:val="7F7F7F" w:themeColor="text1" w:themeTint="80"/>
                                  <w:rtl/>
                                  <w:lang w:val="ar-SA"/>
                                </w:rPr>
                                <w:t>6</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AF1E71" w:rsidRDefault="00AF1E71">
                        <w:pPr>
                          <w:jc w:val="center"/>
                          <w:rPr>
                            <w:color w:val="7F7F7F" w:themeColor="text1" w:themeTint="80"/>
                          </w:rPr>
                        </w:pPr>
                        <w:r>
                          <w:fldChar w:fldCharType="begin"/>
                        </w:r>
                        <w:r>
                          <w:instrText>PAGE    \* MERGEFORMAT</w:instrText>
                        </w:r>
                        <w:r>
                          <w:fldChar w:fldCharType="separate"/>
                        </w:r>
                        <w:r w:rsidR="00ED217F" w:rsidRPr="00ED217F">
                          <w:rPr>
                            <w:noProof/>
                            <w:color w:val="7F7F7F" w:themeColor="text1" w:themeTint="80"/>
                            <w:rtl/>
                            <w:lang w:val="ar-SA"/>
                          </w:rPr>
                          <w:t>6</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8C" w:rsidRDefault="0008758C" w:rsidP="00731D16">
      <w:pPr>
        <w:spacing w:after="0" w:line="240" w:lineRule="auto"/>
      </w:pPr>
      <w:r>
        <w:separator/>
      </w:r>
    </w:p>
  </w:footnote>
  <w:footnote w:type="continuationSeparator" w:id="0">
    <w:p w:rsidR="0008758C" w:rsidRDefault="0008758C" w:rsidP="00731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16" w:rsidRPr="00731D16" w:rsidRDefault="00731D16">
    <w:pPr>
      <w:pStyle w:val="a3"/>
      <w:rPr>
        <w:rFonts w:ascii="Times New Roman" w:hAnsi="Times New Roman" w:cs="Times New Roman"/>
        <w:b/>
        <w:bCs/>
        <w:sz w:val="24"/>
        <w:szCs w:val="24"/>
        <w:rtl/>
        <w:lang w:bidi="ar-IQ"/>
      </w:rPr>
    </w:pPr>
    <w:proofErr w:type="spellStart"/>
    <w:r w:rsidRPr="00731D16">
      <w:rPr>
        <w:rFonts w:ascii="Times New Roman" w:hAnsi="Times New Roman" w:cs="Times New Roman"/>
        <w:b/>
        <w:bCs/>
        <w:sz w:val="24"/>
        <w:szCs w:val="24"/>
      </w:rPr>
      <w:t>Dr.Athraa</w:t>
    </w:r>
    <w:proofErr w:type="spellEnd"/>
    <w:r w:rsidRPr="00731D16">
      <w:rPr>
        <w:rFonts w:ascii="Times New Roman" w:hAnsi="Times New Roman" w:cs="Times New Roman"/>
        <w:b/>
        <w:bCs/>
        <w:sz w:val="24"/>
        <w:szCs w:val="24"/>
      </w:rPr>
      <w:t xml:space="preserve"> </w:t>
    </w:r>
    <w:proofErr w:type="spellStart"/>
    <w:r w:rsidRPr="00731D16">
      <w:rPr>
        <w:rFonts w:ascii="Times New Roman" w:hAnsi="Times New Roman" w:cs="Times New Roman"/>
        <w:b/>
        <w:bCs/>
        <w:sz w:val="24"/>
        <w:szCs w:val="24"/>
      </w:rPr>
      <w:t>Zaidan</w:t>
    </w:r>
    <w:proofErr w:type="spellEnd"/>
    <w:r w:rsidRPr="00731D1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76F"/>
    <w:multiLevelType w:val="hybridMultilevel"/>
    <w:tmpl w:val="468C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F0968"/>
    <w:multiLevelType w:val="hybridMultilevel"/>
    <w:tmpl w:val="2570882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58725E56"/>
    <w:multiLevelType w:val="hybridMultilevel"/>
    <w:tmpl w:val="9822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96559"/>
    <w:multiLevelType w:val="hybridMultilevel"/>
    <w:tmpl w:val="95429C56"/>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16"/>
    <w:rsid w:val="0001485E"/>
    <w:rsid w:val="0002044F"/>
    <w:rsid w:val="00024F4D"/>
    <w:rsid w:val="000378DA"/>
    <w:rsid w:val="00054D74"/>
    <w:rsid w:val="0008758C"/>
    <w:rsid w:val="001645FE"/>
    <w:rsid w:val="0016571A"/>
    <w:rsid w:val="001A6EBB"/>
    <w:rsid w:val="001D41E6"/>
    <w:rsid w:val="00246E33"/>
    <w:rsid w:val="002F6719"/>
    <w:rsid w:val="003A4CAC"/>
    <w:rsid w:val="003D7DE9"/>
    <w:rsid w:val="00486E9B"/>
    <w:rsid w:val="00491562"/>
    <w:rsid w:val="00512515"/>
    <w:rsid w:val="005657FC"/>
    <w:rsid w:val="0059704E"/>
    <w:rsid w:val="005D3597"/>
    <w:rsid w:val="00666D97"/>
    <w:rsid w:val="006C6689"/>
    <w:rsid w:val="006F294E"/>
    <w:rsid w:val="00702B36"/>
    <w:rsid w:val="00731D16"/>
    <w:rsid w:val="00733E00"/>
    <w:rsid w:val="007A062F"/>
    <w:rsid w:val="007A2F97"/>
    <w:rsid w:val="007A4D96"/>
    <w:rsid w:val="007D5728"/>
    <w:rsid w:val="008026EB"/>
    <w:rsid w:val="00824E58"/>
    <w:rsid w:val="00837926"/>
    <w:rsid w:val="0084779D"/>
    <w:rsid w:val="00862DB2"/>
    <w:rsid w:val="0087280A"/>
    <w:rsid w:val="008F19C9"/>
    <w:rsid w:val="00910F51"/>
    <w:rsid w:val="00993BB1"/>
    <w:rsid w:val="00A155B1"/>
    <w:rsid w:val="00A72E2E"/>
    <w:rsid w:val="00AF1E71"/>
    <w:rsid w:val="00B13997"/>
    <w:rsid w:val="00B17427"/>
    <w:rsid w:val="00B520FD"/>
    <w:rsid w:val="00BD1CFB"/>
    <w:rsid w:val="00BF210A"/>
    <w:rsid w:val="00C246D8"/>
    <w:rsid w:val="00C5694C"/>
    <w:rsid w:val="00D22079"/>
    <w:rsid w:val="00D90D81"/>
    <w:rsid w:val="00E32E48"/>
    <w:rsid w:val="00E640B9"/>
    <w:rsid w:val="00EA468B"/>
    <w:rsid w:val="00ED217F"/>
    <w:rsid w:val="00EF3B5C"/>
    <w:rsid w:val="00F11547"/>
    <w:rsid w:val="00F3619F"/>
    <w:rsid w:val="00F615B4"/>
    <w:rsid w:val="00F93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37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D16"/>
    <w:pPr>
      <w:tabs>
        <w:tab w:val="center" w:pos="4153"/>
        <w:tab w:val="right" w:pos="8306"/>
      </w:tabs>
      <w:spacing w:after="0" w:line="240" w:lineRule="auto"/>
    </w:pPr>
  </w:style>
  <w:style w:type="character" w:customStyle="1" w:styleId="Char">
    <w:name w:val="رأس الصفحة Char"/>
    <w:basedOn w:val="a0"/>
    <w:link w:val="a3"/>
    <w:uiPriority w:val="99"/>
    <w:rsid w:val="00731D16"/>
  </w:style>
  <w:style w:type="paragraph" w:styleId="a4">
    <w:name w:val="footer"/>
    <w:basedOn w:val="a"/>
    <w:link w:val="Char0"/>
    <w:uiPriority w:val="99"/>
    <w:unhideWhenUsed/>
    <w:rsid w:val="00731D16"/>
    <w:pPr>
      <w:tabs>
        <w:tab w:val="center" w:pos="4153"/>
        <w:tab w:val="right" w:pos="8306"/>
      </w:tabs>
      <w:spacing w:after="0" w:line="240" w:lineRule="auto"/>
    </w:pPr>
  </w:style>
  <w:style w:type="character" w:customStyle="1" w:styleId="Char0">
    <w:name w:val="تذييل الصفحة Char"/>
    <w:basedOn w:val="a0"/>
    <w:link w:val="a4"/>
    <w:uiPriority w:val="99"/>
    <w:rsid w:val="00731D16"/>
  </w:style>
  <w:style w:type="paragraph" w:styleId="a5">
    <w:name w:val="Normal (Web)"/>
    <w:basedOn w:val="a"/>
    <w:uiPriority w:val="99"/>
    <w:rsid w:val="00F615B4"/>
    <w:pPr>
      <w:bidi w:val="0"/>
      <w:spacing w:before="100" w:beforeAutospacing="1" w:after="100" w:afterAutospacing="1" w:line="240" w:lineRule="auto"/>
    </w:pPr>
    <w:rPr>
      <w:rFonts w:ascii="Times New Roman" w:eastAsia="Times New Roman" w:hAnsi="Times New Roman" w:cs="Times New Roman"/>
      <w:color w:val="004080"/>
      <w:sz w:val="24"/>
      <w:szCs w:val="24"/>
      <w:lang w:bidi="ar-IQ"/>
    </w:rPr>
  </w:style>
  <w:style w:type="table" w:styleId="a6">
    <w:name w:val="Table Grid"/>
    <w:basedOn w:val="a1"/>
    <w:uiPriority w:val="59"/>
    <w:rsid w:val="0016571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2E48"/>
    <w:pPr>
      <w:ind w:left="720"/>
      <w:contextualSpacing/>
    </w:pPr>
  </w:style>
  <w:style w:type="paragraph" w:styleId="a8">
    <w:name w:val="Balloon Text"/>
    <w:basedOn w:val="a"/>
    <w:link w:val="Char1"/>
    <w:uiPriority w:val="99"/>
    <w:semiHidden/>
    <w:unhideWhenUsed/>
    <w:rsid w:val="00B520FD"/>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520FD"/>
    <w:rPr>
      <w:rFonts w:ascii="Tahoma" w:hAnsi="Tahoma" w:cs="Tahoma"/>
      <w:sz w:val="16"/>
      <w:szCs w:val="16"/>
    </w:rPr>
  </w:style>
  <w:style w:type="character" w:customStyle="1" w:styleId="1Char">
    <w:name w:val="عنوان 1 Char"/>
    <w:basedOn w:val="a0"/>
    <w:link w:val="1"/>
    <w:uiPriority w:val="9"/>
    <w:rsid w:val="00837926"/>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7A2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37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D16"/>
    <w:pPr>
      <w:tabs>
        <w:tab w:val="center" w:pos="4153"/>
        <w:tab w:val="right" w:pos="8306"/>
      </w:tabs>
      <w:spacing w:after="0" w:line="240" w:lineRule="auto"/>
    </w:pPr>
  </w:style>
  <w:style w:type="character" w:customStyle="1" w:styleId="Char">
    <w:name w:val="رأس الصفحة Char"/>
    <w:basedOn w:val="a0"/>
    <w:link w:val="a3"/>
    <w:uiPriority w:val="99"/>
    <w:rsid w:val="00731D16"/>
  </w:style>
  <w:style w:type="paragraph" w:styleId="a4">
    <w:name w:val="footer"/>
    <w:basedOn w:val="a"/>
    <w:link w:val="Char0"/>
    <w:uiPriority w:val="99"/>
    <w:unhideWhenUsed/>
    <w:rsid w:val="00731D16"/>
    <w:pPr>
      <w:tabs>
        <w:tab w:val="center" w:pos="4153"/>
        <w:tab w:val="right" w:pos="8306"/>
      </w:tabs>
      <w:spacing w:after="0" w:line="240" w:lineRule="auto"/>
    </w:pPr>
  </w:style>
  <w:style w:type="character" w:customStyle="1" w:styleId="Char0">
    <w:name w:val="تذييل الصفحة Char"/>
    <w:basedOn w:val="a0"/>
    <w:link w:val="a4"/>
    <w:uiPriority w:val="99"/>
    <w:rsid w:val="00731D16"/>
  </w:style>
  <w:style w:type="paragraph" w:styleId="a5">
    <w:name w:val="Normal (Web)"/>
    <w:basedOn w:val="a"/>
    <w:uiPriority w:val="99"/>
    <w:rsid w:val="00F615B4"/>
    <w:pPr>
      <w:bidi w:val="0"/>
      <w:spacing w:before="100" w:beforeAutospacing="1" w:after="100" w:afterAutospacing="1" w:line="240" w:lineRule="auto"/>
    </w:pPr>
    <w:rPr>
      <w:rFonts w:ascii="Times New Roman" w:eastAsia="Times New Roman" w:hAnsi="Times New Roman" w:cs="Times New Roman"/>
      <w:color w:val="004080"/>
      <w:sz w:val="24"/>
      <w:szCs w:val="24"/>
      <w:lang w:bidi="ar-IQ"/>
    </w:rPr>
  </w:style>
  <w:style w:type="table" w:styleId="a6">
    <w:name w:val="Table Grid"/>
    <w:basedOn w:val="a1"/>
    <w:uiPriority w:val="59"/>
    <w:rsid w:val="0016571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2E48"/>
    <w:pPr>
      <w:ind w:left="720"/>
      <w:contextualSpacing/>
    </w:pPr>
  </w:style>
  <w:style w:type="paragraph" w:styleId="a8">
    <w:name w:val="Balloon Text"/>
    <w:basedOn w:val="a"/>
    <w:link w:val="Char1"/>
    <w:uiPriority w:val="99"/>
    <w:semiHidden/>
    <w:unhideWhenUsed/>
    <w:rsid w:val="00B520FD"/>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520FD"/>
    <w:rPr>
      <w:rFonts w:ascii="Tahoma" w:hAnsi="Tahoma" w:cs="Tahoma"/>
      <w:sz w:val="16"/>
      <w:szCs w:val="16"/>
    </w:rPr>
  </w:style>
  <w:style w:type="character" w:customStyle="1" w:styleId="1Char">
    <w:name w:val="عنوان 1 Char"/>
    <w:basedOn w:val="a0"/>
    <w:link w:val="1"/>
    <w:uiPriority w:val="9"/>
    <w:rsid w:val="00837926"/>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7A2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5037">
      <w:bodyDiv w:val="1"/>
      <w:marLeft w:val="0"/>
      <w:marRight w:val="0"/>
      <w:marTop w:val="0"/>
      <w:marBottom w:val="0"/>
      <w:divBdr>
        <w:top w:val="none" w:sz="0" w:space="0" w:color="auto"/>
        <w:left w:val="none" w:sz="0" w:space="0" w:color="auto"/>
        <w:bottom w:val="none" w:sz="0" w:space="0" w:color="auto"/>
        <w:right w:val="none" w:sz="0" w:space="0" w:color="auto"/>
      </w:divBdr>
    </w:div>
    <w:div w:id="19303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nti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AA6B-B7F4-428F-80F3-D0A9472A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1195</Words>
  <Characters>6816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almaarefaa</dc:creator>
  <cp:lastModifiedBy>almaarefaa</cp:lastModifiedBy>
  <cp:revision>15</cp:revision>
  <dcterms:created xsi:type="dcterms:W3CDTF">2021-02-11T10:32:00Z</dcterms:created>
  <dcterms:modified xsi:type="dcterms:W3CDTF">2021-12-18T17:47:00Z</dcterms:modified>
</cp:coreProperties>
</file>