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BC4" w:rsidRPr="00C55D1E" w:rsidRDefault="00094BC4" w:rsidP="002E1AEA">
      <w:pPr>
        <w:ind w:left="-766" w:right="-567"/>
        <w:jc w:val="right"/>
        <w:rPr>
          <w:b/>
          <w:bCs/>
          <w:lang w:bidi="ar-IQ"/>
        </w:rPr>
      </w:pPr>
      <w:r>
        <w:rPr>
          <w:b/>
          <w:bCs/>
          <w:lang w:bidi="ar-IQ"/>
        </w:rPr>
        <w:t xml:space="preserve">                  </w:t>
      </w:r>
      <w:r w:rsidRPr="005E41A0">
        <w:rPr>
          <w:rFonts w:asciiTheme="majorBidi" w:hAnsiTheme="majorBidi" w:cstheme="majorBidi"/>
          <w:b/>
          <w:bCs/>
          <w:lang w:bidi="ar-IQ"/>
        </w:rPr>
        <w:t xml:space="preserve"> Republic of Iraq                            </w:t>
      </w:r>
      <w:r w:rsidRPr="005E41A0">
        <w:rPr>
          <w:b/>
          <w:bCs/>
          <w:lang w:bidi="ar-IQ"/>
        </w:rPr>
        <w:t xml:space="preserve">    </w:t>
      </w:r>
      <w:r w:rsidRPr="005E41A0">
        <w:rPr>
          <w:rFonts w:asciiTheme="majorBidi" w:hAnsiTheme="majorBidi" w:cstheme="majorBidi"/>
          <w:b/>
          <w:bCs/>
          <w:lang w:bidi="ar-IQ"/>
        </w:rPr>
        <w:t xml:space="preserve">Assist. Prof. Dr.: </w:t>
      </w:r>
      <w:proofErr w:type="gramStart"/>
      <w:r w:rsidRPr="005E41A0">
        <w:rPr>
          <w:rFonts w:asciiTheme="majorBidi" w:hAnsiTheme="majorBidi" w:cstheme="majorBidi"/>
          <w:b/>
          <w:bCs/>
          <w:lang w:bidi="ar-IQ"/>
        </w:rPr>
        <w:t xml:space="preserve">Abbas  </w:t>
      </w:r>
      <w:proofErr w:type="spellStart"/>
      <w:r w:rsidRPr="005E41A0">
        <w:rPr>
          <w:rFonts w:asciiTheme="majorBidi" w:hAnsiTheme="majorBidi" w:cstheme="majorBidi"/>
          <w:b/>
          <w:bCs/>
          <w:lang w:bidi="ar-IQ"/>
        </w:rPr>
        <w:t>Atiya</w:t>
      </w:r>
      <w:proofErr w:type="spellEnd"/>
      <w:proofErr w:type="gramEnd"/>
      <w:r w:rsidRPr="005E41A0">
        <w:rPr>
          <w:rFonts w:asciiTheme="majorBidi" w:hAnsiTheme="majorBidi" w:cstheme="majorBidi"/>
          <w:b/>
          <w:bCs/>
          <w:lang w:bidi="ar-IQ"/>
        </w:rPr>
        <w:t xml:space="preserve"> </w:t>
      </w:r>
      <w:proofErr w:type="spellStart"/>
      <w:r w:rsidRPr="005E41A0">
        <w:rPr>
          <w:rFonts w:asciiTheme="majorBidi" w:hAnsiTheme="majorBidi" w:cstheme="majorBidi"/>
          <w:b/>
          <w:bCs/>
          <w:lang w:bidi="ar-IQ"/>
        </w:rPr>
        <w:t>Hammoudi</w:t>
      </w:r>
      <w:proofErr w:type="spellEnd"/>
      <w:r w:rsidRPr="005E41A0">
        <w:rPr>
          <w:rFonts w:asciiTheme="majorBidi" w:hAnsiTheme="majorBidi" w:cstheme="majorBidi"/>
          <w:b/>
          <w:bCs/>
          <w:lang w:bidi="ar-IQ"/>
        </w:rPr>
        <w:t xml:space="preserve">    </w:t>
      </w:r>
      <w:r w:rsidRPr="005E41A0">
        <w:rPr>
          <w:rFonts w:asciiTheme="majorBidi" w:hAnsiTheme="majorBidi" w:cstheme="majorBidi"/>
          <w:b/>
          <w:bCs/>
          <w:rtl/>
          <w:lang w:bidi="ar-IQ"/>
        </w:rPr>
        <w:t xml:space="preserve">     </w:t>
      </w:r>
    </w:p>
    <w:p w:rsidR="00094BC4" w:rsidRPr="00C55D1E" w:rsidRDefault="00094BC4" w:rsidP="00691CCC">
      <w:pPr>
        <w:ind w:left="-766" w:right="-567"/>
        <w:jc w:val="right"/>
        <w:rPr>
          <w:b/>
          <w:bCs/>
          <w:rtl/>
          <w:lang w:bidi="ar-IQ"/>
        </w:rPr>
      </w:pPr>
      <w:r w:rsidRPr="005E41A0">
        <w:rPr>
          <w:rFonts w:asciiTheme="majorBidi" w:hAnsiTheme="majorBidi" w:cstheme="majorBidi"/>
          <w:b/>
          <w:bCs/>
          <w:lang w:bidi="ar-IQ"/>
        </w:rPr>
        <w:t>Ministry of Higher Ed</w:t>
      </w:r>
      <w:r w:rsidR="00691CCC">
        <w:rPr>
          <w:rFonts w:asciiTheme="majorBidi" w:hAnsiTheme="majorBidi" w:cstheme="majorBidi"/>
          <w:b/>
          <w:bCs/>
          <w:lang w:bidi="ar-IQ"/>
        </w:rPr>
        <w:t xml:space="preserve">ucation &amp; Scientific Research  </w:t>
      </w:r>
      <w:r w:rsidRPr="005E41A0">
        <w:rPr>
          <w:rFonts w:asciiTheme="majorBidi" w:hAnsiTheme="majorBidi" w:cstheme="majorBidi"/>
          <w:b/>
          <w:bCs/>
          <w:lang w:bidi="ar-IQ"/>
        </w:rPr>
        <w:t xml:space="preserve">   </w:t>
      </w:r>
      <w:r w:rsidR="00691CCC">
        <w:rPr>
          <w:rFonts w:asciiTheme="majorBidi" w:hAnsiTheme="majorBidi" w:cstheme="majorBidi"/>
          <w:b/>
          <w:bCs/>
          <w:lang w:bidi="ar-IQ"/>
        </w:rPr>
        <w:t xml:space="preserve">              </w:t>
      </w:r>
      <w:r w:rsidRPr="005E41A0">
        <w:rPr>
          <w:rFonts w:asciiTheme="majorBidi" w:hAnsiTheme="majorBidi" w:cstheme="majorBidi"/>
          <w:b/>
          <w:bCs/>
          <w:lang w:bidi="ar-IQ"/>
        </w:rPr>
        <w:t xml:space="preserve"> </w:t>
      </w:r>
      <w:r w:rsidR="00691CCC">
        <w:rPr>
          <w:rFonts w:asciiTheme="majorBidi" w:hAnsiTheme="majorBidi" w:cstheme="majorBidi"/>
          <w:b/>
          <w:bCs/>
          <w:lang w:bidi="ar-IQ"/>
        </w:rPr>
        <w:t xml:space="preserve"> </w:t>
      </w:r>
      <w:r w:rsidRPr="005E41A0">
        <w:rPr>
          <w:rFonts w:asciiTheme="majorBidi" w:hAnsiTheme="majorBidi" w:cstheme="majorBidi"/>
          <w:b/>
          <w:bCs/>
          <w:lang w:bidi="ar-IQ"/>
        </w:rPr>
        <w:t xml:space="preserve">  fourth </w:t>
      </w:r>
      <w:r w:rsidR="00691CCC" w:rsidRPr="005E41A0">
        <w:rPr>
          <w:rFonts w:asciiTheme="majorBidi" w:hAnsiTheme="majorBidi" w:cstheme="majorBidi"/>
          <w:b/>
          <w:bCs/>
          <w:lang w:bidi="ar-IQ"/>
        </w:rPr>
        <w:t>class (</w:t>
      </w:r>
      <w:r w:rsidR="00AB62BE" w:rsidRPr="005E41A0">
        <w:rPr>
          <w:rFonts w:asciiTheme="majorBidi" w:hAnsiTheme="majorBidi" w:cstheme="majorBidi"/>
          <w:b/>
          <w:bCs/>
          <w:lang w:bidi="ar-IQ"/>
        </w:rPr>
        <w:t>Lecture 1</w:t>
      </w:r>
      <w:r w:rsidRPr="005E41A0">
        <w:rPr>
          <w:rFonts w:asciiTheme="majorBidi" w:hAnsiTheme="majorBidi" w:cstheme="majorBidi"/>
          <w:b/>
          <w:bCs/>
          <w:lang w:bidi="ar-IQ"/>
        </w:rPr>
        <w:t>)</w:t>
      </w:r>
    </w:p>
    <w:p w:rsidR="00094BC4" w:rsidRDefault="00094BC4" w:rsidP="00691CCC">
      <w:pPr>
        <w:ind w:left="-766" w:right="-567"/>
        <w:jc w:val="right"/>
        <w:rPr>
          <w:b/>
          <w:bCs/>
          <w:rtl/>
          <w:lang w:bidi="ar-IQ"/>
        </w:rPr>
      </w:pPr>
      <w:r w:rsidRPr="005E41A0">
        <w:rPr>
          <w:rFonts w:asciiTheme="majorBidi" w:hAnsiTheme="majorBidi" w:cstheme="majorBidi"/>
          <w:b/>
          <w:bCs/>
          <w:lang w:bidi="ar-IQ"/>
        </w:rPr>
        <w:t>Al-Rash</w:t>
      </w:r>
      <w:r w:rsidR="00691CCC">
        <w:rPr>
          <w:rFonts w:asciiTheme="majorBidi" w:hAnsiTheme="majorBidi" w:cstheme="majorBidi"/>
          <w:b/>
          <w:bCs/>
          <w:lang w:bidi="ar-IQ"/>
        </w:rPr>
        <w:t xml:space="preserve">eed university College     </w:t>
      </w:r>
      <w:r w:rsidRPr="005E41A0">
        <w:rPr>
          <w:rFonts w:asciiTheme="majorBidi" w:hAnsiTheme="majorBidi" w:cstheme="majorBidi"/>
          <w:b/>
          <w:bCs/>
          <w:lang w:bidi="ar-IQ"/>
        </w:rPr>
        <w:t xml:space="preserve"> </w:t>
      </w:r>
      <w:r w:rsidR="00691CCC">
        <w:rPr>
          <w:rFonts w:asciiTheme="majorBidi" w:hAnsiTheme="majorBidi" w:cstheme="majorBidi"/>
          <w:b/>
          <w:bCs/>
          <w:lang w:bidi="ar-IQ"/>
        </w:rPr>
        <w:t xml:space="preserve">                                                     </w:t>
      </w:r>
      <w:r w:rsidRPr="005E41A0">
        <w:rPr>
          <w:rFonts w:asciiTheme="majorBidi" w:hAnsiTheme="majorBidi" w:cstheme="majorBidi"/>
          <w:b/>
          <w:bCs/>
          <w:lang w:bidi="ar-IQ"/>
        </w:rPr>
        <w:t xml:space="preserve"> </w:t>
      </w:r>
      <w:r w:rsidR="00691CCC">
        <w:rPr>
          <w:rFonts w:asciiTheme="majorBidi" w:hAnsiTheme="majorBidi" w:cstheme="majorBidi"/>
          <w:b/>
          <w:bCs/>
          <w:lang w:bidi="ar-IQ"/>
        </w:rPr>
        <w:t xml:space="preserve"> </w:t>
      </w:r>
      <w:r w:rsidRPr="005E41A0">
        <w:rPr>
          <w:rFonts w:asciiTheme="majorBidi" w:hAnsiTheme="majorBidi" w:cstheme="majorBidi"/>
          <w:b/>
          <w:bCs/>
          <w:lang w:bidi="ar-IQ"/>
        </w:rPr>
        <w:t xml:space="preserve">Clinical immunology             </w:t>
      </w:r>
    </w:p>
    <w:p w:rsidR="00094BC4" w:rsidRDefault="00094BC4" w:rsidP="00925ED0">
      <w:pPr>
        <w:ind w:left="-766" w:right="-567"/>
        <w:jc w:val="right"/>
        <w:rPr>
          <w:rFonts w:hint="cs"/>
          <w:b/>
          <w:bCs/>
          <w:rtl/>
          <w:lang w:bidi="ar-IQ"/>
        </w:rPr>
      </w:pPr>
      <w:r w:rsidRPr="002710D8">
        <w:rPr>
          <w:rFonts w:asciiTheme="majorBidi" w:hAnsiTheme="majorBidi" w:cstheme="majorBidi"/>
          <w:b/>
          <w:bCs/>
          <w:lang w:bidi="ar-IQ"/>
        </w:rPr>
        <w:t xml:space="preserve">Department </w:t>
      </w:r>
      <w:r>
        <w:rPr>
          <w:b/>
          <w:bCs/>
          <w:lang w:bidi="ar-IQ"/>
        </w:rPr>
        <w:t>o</w:t>
      </w:r>
      <w:r w:rsidRPr="002710D8">
        <w:rPr>
          <w:rFonts w:asciiTheme="majorBidi" w:hAnsiTheme="majorBidi" w:cstheme="majorBidi"/>
          <w:b/>
          <w:bCs/>
          <w:lang w:bidi="ar-IQ"/>
        </w:rPr>
        <w:t>f medical laboratory</w:t>
      </w:r>
      <w:r w:rsidR="00691CCC" w:rsidRPr="00691CCC">
        <w:rPr>
          <w:rFonts w:asciiTheme="majorBidi" w:hAnsiTheme="majorBidi" w:cstheme="majorBidi"/>
          <w:b/>
          <w:bCs/>
          <w:sz w:val="24"/>
          <w:szCs w:val="24"/>
          <w:lang w:bidi="ar-IQ"/>
        </w:rPr>
        <w:t xml:space="preserve"> </w:t>
      </w:r>
      <w:r w:rsidR="00691CCC" w:rsidRPr="00691CCC">
        <w:rPr>
          <w:rFonts w:asciiTheme="majorBidi" w:hAnsiTheme="majorBidi" w:cstheme="majorBidi"/>
          <w:b/>
          <w:bCs/>
          <w:lang w:bidi="ar-IQ"/>
        </w:rPr>
        <w:t>Techniques</w:t>
      </w:r>
      <w:r w:rsidR="00691CCC">
        <w:rPr>
          <w:rFonts w:asciiTheme="majorBidi" w:hAnsiTheme="majorBidi" w:cstheme="majorBidi"/>
          <w:b/>
          <w:bCs/>
          <w:lang w:bidi="ar-IQ"/>
        </w:rPr>
        <w:t xml:space="preserve">                                   202</w:t>
      </w:r>
      <w:r w:rsidR="00925ED0">
        <w:rPr>
          <w:rFonts w:asciiTheme="majorBidi" w:hAnsiTheme="majorBidi" w:cstheme="majorBidi"/>
          <w:b/>
          <w:bCs/>
          <w:lang w:bidi="ar-IQ"/>
        </w:rPr>
        <w:t>2</w:t>
      </w:r>
      <w:r w:rsidR="00691CCC">
        <w:rPr>
          <w:rFonts w:asciiTheme="majorBidi" w:hAnsiTheme="majorBidi" w:cstheme="majorBidi"/>
          <w:b/>
          <w:bCs/>
          <w:lang w:bidi="ar-IQ"/>
        </w:rPr>
        <w:t>/202</w:t>
      </w:r>
      <w:r w:rsidR="00925ED0">
        <w:rPr>
          <w:rFonts w:asciiTheme="majorBidi" w:hAnsiTheme="majorBidi" w:cstheme="majorBidi"/>
          <w:b/>
          <w:bCs/>
          <w:lang w:bidi="ar-IQ"/>
        </w:rPr>
        <w:t>3</w:t>
      </w:r>
      <w:bookmarkStart w:id="0" w:name="_GoBack"/>
      <w:bookmarkEnd w:id="0"/>
    </w:p>
    <w:p w:rsidR="00094BC4" w:rsidRPr="002710D8" w:rsidRDefault="00094BC4" w:rsidP="00691CCC">
      <w:pPr>
        <w:ind w:left="-908" w:firstLine="99"/>
        <w:jc w:val="right"/>
        <w:rPr>
          <w:rFonts w:asciiTheme="majorBidi" w:hAnsiTheme="majorBidi" w:cstheme="majorBidi"/>
          <w:b/>
          <w:bCs/>
          <w:sz w:val="24"/>
          <w:szCs w:val="24"/>
          <w:lang w:bidi="ar-IQ"/>
        </w:rPr>
      </w:pPr>
      <w:r>
        <w:rPr>
          <w:rFonts w:asciiTheme="majorBidi" w:hAnsiTheme="majorBidi" w:cstheme="majorBidi"/>
          <w:b/>
          <w:bCs/>
          <w:sz w:val="28"/>
          <w:szCs w:val="28"/>
          <w:lang w:bidi="ar-IQ"/>
        </w:rPr>
        <w:t xml:space="preserve">          </w:t>
      </w:r>
      <w:r w:rsidRPr="002710D8">
        <w:rPr>
          <w:rFonts w:asciiTheme="majorBidi" w:hAnsiTheme="majorBidi" w:cstheme="majorBidi"/>
          <w:b/>
          <w:bCs/>
          <w:sz w:val="28"/>
          <w:szCs w:val="28"/>
          <w:lang w:bidi="ar-IQ"/>
        </w:rPr>
        <w:t xml:space="preserve"> </w:t>
      </w:r>
      <w:r w:rsidRPr="002710D8">
        <w:rPr>
          <w:rFonts w:asciiTheme="majorBidi" w:hAnsiTheme="majorBidi" w:cstheme="majorBidi"/>
          <w:b/>
          <w:bCs/>
          <w:sz w:val="24"/>
          <w:szCs w:val="24"/>
          <w:lang w:bidi="ar-IQ"/>
        </w:rPr>
        <w:t xml:space="preserve"> </w:t>
      </w:r>
    </w:p>
    <w:p w:rsidR="00A73A47" w:rsidRDefault="00925ED0" w:rsidP="00934A38">
      <w:pPr>
        <w:bidi w:val="0"/>
        <w:spacing w:after="172" w:line="240" w:lineRule="auto"/>
        <w:jc w:val="both"/>
        <w:rPr>
          <w:rFonts w:asciiTheme="majorBidi" w:eastAsia="Times New Roman" w:hAnsiTheme="majorBidi" w:cstheme="majorBidi"/>
          <w:b/>
          <w:bCs/>
          <w:spacing w:val="-4"/>
          <w:sz w:val="28"/>
          <w:szCs w:val="28"/>
        </w:rPr>
      </w:pPr>
      <w:hyperlink r:id="rId6" w:history="1">
        <w:r w:rsidR="00934A38" w:rsidRPr="00934A38">
          <w:rPr>
            <w:rFonts w:asciiTheme="majorBidi" w:eastAsia="Times New Roman" w:hAnsiTheme="majorBidi" w:cstheme="majorBidi"/>
            <w:b/>
            <w:bCs/>
            <w:spacing w:val="-4"/>
            <w:sz w:val="28"/>
            <w:szCs w:val="28"/>
          </w:rPr>
          <w:t>Rheumatic diseases</w:t>
        </w:r>
      </w:hyperlink>
      <w:r w:rsidR="00A73A47">
        <w:rPr>
          <w:rFonts w:asciiTheme="majorBidi" w:eastAsia="Times New Roman" w:hAnsiTheme="majorBidi" w:cstheme="majorBidi"/>
          <w:b/>
          <w:bCs/>
          <w:spacing w:val="-4"/>
          <w:sz w:val="28"/>
          <w:szCs w:val="28"/>
        </w:rPr>
        <w:t>:</w:t>
      </w:r>
    </w:p>
    <w:p w:rsidR="00934A38" w:rsidRPr="001B25BF" w:rsidRDefault="00934A38" w:rsidP="00A73A47">
      <w:pPr>
        <w:bidi w:val="0"/>
        <w:spacing w:after="172" w:line="240" w:lineRule="auto"/>
        <w:jc w:val="both"/>
        <w:rPr>
          <w:rFonts w:asciiTheme="majorBidi" w:eastAsia="Times New Roman" w:hAnsiTheme="majorBidi" w:cstheme="majorBidi"/>
          <w:spacing w:val="-4"/>
          <w:sz w:val="28"/>
          <w:szCs w:val="28"/>
          <w:vertAlign w:val="superscript"/>
        </w:rPr>
      </w:pPr>
      <w:r w:rsidRPr="001B25BF">
        <w:rPr>
          <w:rFonts w:asciiTheme="majorBidi" w:eastAsia="Times New Roman" w:hAnsiTheme="majorBidi" w:cstheme="majorBidi"/>
          <w:b/>
          <w:bCs/>
          <w:color w:val="444444"/>
          <w:spacing w:val="-4"/>
          <w:sz w:val="28"/>
          <w:szCs w:val="28"/>
        </w:rPr>
        <w:t> </w:t>
      </w:r>
      <w:r w:rsidRPr="001B25BF">
        <w:rPr>
          <w:rFonts w:asciiTheme="majorBidi" w:eastAsia="Times New Roman" w:hAnsiTheme="majorBidi" w:cstheme="majorBidi"/>
          <w:spacing w:val="-4"/>
          <w:sz w:val="28"/>
          <w:szCs w:val="28"/>
        </w:rPr>
        <w:t xml:space="preserve">affect the joints tendons, ligaments, bones, and muscles. Among them are many </w:t>
      </w:r>
      <w:hyperlink r:id="rId7" w:history="1">
        <w:r w:rsidRPr="001B25BF">
          <w:rPr>
            <w:rFonts w:asciiTheme="majorBidi" w:eastAsia="Times New Roman" w:hAnsiTheme="majorBidi" w:cstheme="majorBidi"/>
            <w:spacing w:val="-4"/>
            <w:sz w:val="28"/>
            <w:szCs w:val="28"/>
          </w:rPr>
          <w:t>types of arthritis</w:t>
        </w:r>
      </w:hyperlink>
      <w:r w:rsidRPr="001B25BF">
        <w:rPr>
          <w:rFonts w:asciiTheme="majorBidi" w:eastAsia="Times New Roman" w:hAnsiTheme="majorBidi" w:cstheme="majorBidi"/>
          <w:spacing w:val="-4"/>
          <w:sz w:val="28"/>
          <w:szCs w:val="28"/>
        </w:rPr>
        <w:t>, a term used for conditions that affect the joints. Sometimes they’re called musculoskeletal diseases. Common symptoms</w:t>
      </w:r>
      <w:r w:rsidRPr="001B25BF">
        <w:rPr>
          <w:rFonts w:asciiTheme="majorBidi" w:eastAsia="Times New Roman" w:hAnsiTheme="majorBidi" w:cstheme="majorBidi"/>
          <w:spacing w:val="-4"/>
          <w:sz w:val="28"/>
          <w:szCs w:val="28"/>
          <w:vertAlign w:val="superscript"/>
        </w:rPr>
        <w:t xml:space="preserve"> </w:t>
      </w:r>
      <w:r w:rsidRPr="001B25BF">
        <w:rPr>
          <w:rFonts w:asciiTheme="majorBidi" w:eastAsia="Times New Roman" w:hAnsiTheme="majorBidi" w:cstheme="majorBidi"/>
          <w:spacing w:val="-4"/>
          <w:sz w:val="28"/>
          <w:szCs w:val="28"/>
        </w:rPr>
        <w:t>include:</w:t>
      </w:r>
    </w:p>
    <w:p w:rsidR="00934A38" w:rsidRPr="001B25BF" w:rsidRDefault="00925ED0" w:rsidP="00934A38">
      <w:pPr>
        <w:numPr>
          <w:ilvl w:val="0"/>
          <w:numId w:val="1"/>
        </w:numPr>
        <w:bidi w:val="0"/>
        <w:spacing w:before="100" w:beforeAutospacing="1" w:after="100" w:afterAutospacing="1" w:line="240" w:lineRule="auto"/>
        <w:jc w:val="both"/>
        <w:rPr>
          <w:rFonts w:asciiTheme="majorBidi" w:eastAsia="Times New Roman" w:hAnsiTheme="majorBidi" w:cstheme="majorBidi"/>
          <w:spacing w:val="-4"/>
          <w:sz w:val="28"/>
          <w:szCs w:val="28"/>
        </w:rPr>
      </w:pPr>
      <w:hyperlink r:id="rId8" w:history="1">
        <w:r w:rsidR="00934A38" w:rsidRPr="001B25BF">
          <w:rPr>
            <w:rFonts w:asciiTheme="majorBidi" w:eastAsia="Times New Roman" w:hAnsiTheme="majorBidi" w:cstheme="majorBidi"/>
            <w:spacing w:val="-4"/>
            <w:sz w:val="28"/>
            <w:szCs w:val="28"/>
          </w:rPr>
          <w:t>Joint pain</w:t>
        </w:r>
      </w:hyperlink>
    </w:p>
    <w:p w:rsidR="00934A38" w:rsidRPr="001B25BF" w:rsidRDefault="00934A38" w:rsidP="00934A38">
      <w:pPr>
        <w:numPr>
          <w:ilvl w:val="0"/>
          <w:numId w:val="1"/>
        </w:numPr>
        <w:bidi w:val="0"/>
        <w:spacing w:before="100" w:beforeAutospacing="1" w:after="100" w:afterAutospacing="1" w:line="240" w:lineRule="auto"/>
        <w:jc w:val="both"/>
        <w:rPr>
          <w:rFonts w:asciiTheme="majorBidi" w:eastAsia="Times New Roman" w:hAnsiTheme="majorBidi" w:cstheme="majorBidi"/>
          <w:spacing w:val="-4"/>
          <w:sz w:val="28"/>
          <w:szCs w:val="28"/>
        </w:rPr>
      </w:pPr>
      <w:r w:rsidRPr="001B25BF">
        <w:rPr>
          <w:rFonts w:asciiTheme="majorBidi" w:eastAsia="Times New Roman" w:hAnsiTheme="majorBidi" w:cstheme="majorBidi"/>
          <w:spacing w:val="-4"/>
          <w:sz w:val="28"/>
          <w:szCs w:val="28"/>
        </w:rPr>
        <w:t>Loss of motion in a joint or joints</w:t>
      </w:r>
    </w:p>
    <w:p w:rsidR="00934A38" w:rsidRPr="001B25BF" w:rsidRDefault="00925ED0" w:rsidP="00934A38">
      <w:pPr>
        <w:numPr>
          <w:ilvl w:val="0"/>
          <w:numId w:val="1"/>
        </w:numPr>
        <w:bidi w:val="0"/>
        <w:spacing w:before="100" w:beforeAutospacing="1" w:after="100" w:afterAutospacing="1" w:line="240" w:lineRule="auto"/>
        <w:jc w:val="both"/>
        <w:rPr>
          <w:rFonts w:asciiTheme="majorBidi" w:eastAsia="Times New Roman" w:hAnsiTheme="majorBidi" w:cstheme="majorBidi"/>
          <w:spacing w:val="-4"/>
          <w:sz w:val="28"/>
          <w:szCs w:val="28"/>
        </w:rPr>
      </w:pPr>
      <w:hyperlink r:id="rId9" w:history="1">
        <w:r w:rsidR="00934A38" w:rsidRPr="001B25BF">
          <w:rPr>
            <w:rFonts w:asciiTheme="majorBidi" w:eastAsia="Times New Roman" w:hAnsiTheme="majorBidi" w:cstheme="majorBidi"/>
            <w:spacing w:val="-4"/>
            <w:sz w:val="28"/>
            <w:szCs w:val="28"/>
          </w:rPr>
          <w:t>Inflammation</w:t>
        </w:r>
      </w:hyperlink>
      <w:r w:rsidR="00934A38" w:rsidRPr="001B25BF">
        <w:rPr>
          <w:rFonts w:asciiTheme="majorBidi" w:eastAsia="Times New Roman" w:hAnsiTheme="majorBidi" w:cstheme="majorBidi"/>
          <w:spacing w:val="-4"/>
          <w:sz w:val="28"/>
          <w:szCs w:val="28"/>
        </w:rPr>
        <w:t> -- swelling, redness, and warmth in a joint or affected area</w:t>
      </w:r>
    </w:p>
    <w:p w:rsidR="00934A38" w:rsidRPr="00934A38" w:rsidRDefault="00934A38" w:rsidP="00934A38">
      <w:pPr>
        <w:bidi w:val="0"/>
        <w:spacing w:after="172" w:line="360" w:lineRule="auto"/>
        <w:rPr>
          <w:rFonts w:asciiTheme="majorBidi" w:eastAsia="Times New Roman" w:hAnsiTheme="majorBidi" w:cstheme="majorBidi"/>
          <w:spacing w:val="-4"/>
          <w:sz w:val="28"/>
          <w:szCs w:val="28"/>
        </w:rPr>
      </w:pPr>
      <w:r w:rsidRPr="00A73A47">
        <w:rPr>
          <w:rFonts w:asciiTheme="majorBidi" w:eastAsia="Times New Roman" w:hAnsiTheme="majorBidi" w:cstheme="majorBidi"/>
          <w:b/>
          <w:bCs/>
          <w:spacing w:val="-4"/>
          <w:sz w:val="28"/>
          <w:szCs w:val="28"/>
        </w:rPr>
        <w:t>Rheumatology:</w:t>
      </w:r>
      <w:r w:rsidRPr="00934A38">
        <w:rPr>
          <w:rFonts w:asciiTheme="majorBidi" w:eastAsia="Times New Roman" w:hAnsiTheme="majorBidi" w:cstheme="majorBidi"/>
          <w:b/>
          <w:bCs/>
          <w:spacing w:val="-4"/>
          <w:sz w:val="32"/>
          <w:szCs w:val="32"/>
        </w:rPr>
        <w:t xml:space="preserve"> </w:t>
      </w:r>
      <w:r w:rsidRPr="00934A38">
        <w:rPr>
          <w:rFonts w:asciiTheme="majorBidi" w:eastAsia="Times New Roman" w:hAnsiTheme="majorBidi" w:cstheme="majorBidi"/>
          <w:spacing w:val="-4"/>
          <w:sz w:val="28"/>
          <w:szCs w:val="28"/>
        </w:rPr>
        <w:t>is the medical field that studies these types of conditions.</w:t>
      </w:r>
    </w:p>
    <w:p w:rsidR="00934A38" w:rsidRPr="00934A38" w:rsidRDefault="00934A38" w:rsidP="00934A38">
      <w:pPr>
        <w:bidi w:val="0"/>
        <w:spacing w:after="172" w:line="360" w:lineRule="auto"/>
        <w:rPr>
          <w:rFonts w:asciiTheme="majorBidi" w:eastAsia="Times New Roman" w:hAnsiTheme="majorBidi" w:cstheme="majorBidi"/>
          <w:spacing w:val="-4"/>
          <w:sz w:val="28"/>
          <w:szCs w:val="28"/>
        </w:rPr>
      </w:pPr>
      <w:r w:rsidRPr="00934A38">
        <w:rPr>
          <w:rFonts w:asciiTheme="majorBidi" w:eastAsia="Times New Roman" w:hAnsiTheme="majorBidi" w:cstheme="majorBidi"/>
          <w:spacing w:val="-4"/>
          <w:sz w:val="28"/>
          <w:szCs w:val="28"/>
        </w:rPr>
        <w:t> </w:t>
      </w:r>
      <w:hyperlink r:id="rId10" w:history="1">
        <w:r w:rsidRPr="00934A38">
          <w:rPr>
            <w:rFonts w:asciiTheme="majorBidi" w:eastAsia="Times New Roman" w:hAnsiTheme="majorBidi" w:cstheme="majorBidi"/>
            <w:spacing w:val="-4"/>
            <w:sz w:val="28"/>
            <w:szCs w:val="28"/>
          </w:rPr>
          <w:t>Rheumatologist</w:t>
        </w:r>
      </w:hyperlink>
      <w:r w:rsidRPr="00934A38">
        <w:rPr>
          <w:rFonts w:asciiTheme="majorBidi" w:eastAsia="Times New Roman" w:hAnsiTheme="majorBidi" w:cstheme="majorBidi"/>
          <w:spacing w:val="-4"/>
          <w:sz w:val="28"/>
          <w:szCs w:val="28"/>
        </w:rPr>
        <w:t xml:space="preserve"> : is a doctor who’s specially trained to treat </w:t>
      </w:r>
      <w:hyperlink r:id="rId11" w:history="1">
        <w:r w:rsidRPr="00934A38">
          <w:rPr>
            <w:rStyle w:val="Hyperlink"/>
            <w:rFonts w:asciiTheme="majorBidi" w:eastAsia="Times New Roman" w:hAnsiTheme="majorBidi" w:cstheme="majorBidi"/>
            <w:color w:val="auto"/>
            <w:spacing w:val="-4"/>
            <w:sz w:val="28"/>
            <w:szCs w:val="28"/>
            <w:u w:val="none"/>
          </w:rPr>
          <w:t>rheumatic diseases</w:t>
        </w:r>
      </w:hyperlink>
      <w:r w:rsidRPr="00934A38">
        <w:rPr>
          <w:rFonts w:asciiTheme="majorBidi" w:eastAsia="Times New Roman" w:hAnsiTheme="majorBidi" w:cstheme="majorBidi"/>
          <w:spacing w:val="-4"/>
          <w:sz w:val="28"/>
          <w:szCs w:val="28"/>
        </w:rPr>
        <w:t>.</w:t>
      </w:r>
    </w:p>
    <w:p w:rsidR="00934A38" w:rsidRPr="00A73A47" w:rsidRDefault="00925ED0" w:rsidP="00934A38">
      <w:pPr>
        <w:bidi w:val="0"/>
        <w:spacing w:after="172" w:line="240" w:lineRule="auto"/>
        <w:rPr>
          <w:rFonts w:asciiTheme="majorBidi" w:eastAsia="Times New Roman" w:hAnsiTheme="majorBidi" w:cstheme="majorBidi"/>
          <w:spacing w:val="-4"/>
          <w:sz w:val="28"/>
          <w:szCs w:val="28"/>
        </w:rPr>
      </w:pPr>
      <w:hyperlink r:id="rId12" w:history="1">
        <w:r w:rsidR="00934A38" w:rsidRPr="00A73A47">
          <w:rPr>
            <w:rFonts w:asciiTheme="majorBidi" w:eastAsia="Times New Roman" w:hAnsiTheme="majorBidi" w:cstheme="majorBidi"/>
            <w:b/>
            <w:bCs/>
            <w:spacing w:val="-4"/>
            <w:sz w:val="28"/>
            <w:szCs w:val="28"/>
          </w:rPr>
          <w:t>• Rheumatoid Arthritis</w:t>
        </w:r>
      </w:hyperlink>
      <w:r w:rsidR="00934A38" w:rsidRPr="00A73A47">
        <w:rPr>
          <w:rFonts w:asciiTheme="majorBidi" w:eastAsia="Times New Roman" w:hAnsiTheme="majorBidi" w:cstheme="majorBidi"/>
          <w:b/>
          <w:bCs/>
          <w:spacing w:val="-4"/>
          <w:sz w:val="28"/>
          <w:szCs w:val="28"/>
        </w:rPr>
        <w:t> (RA)</w:t>
      </w:r>
    </w:p>
    <w:p w:rsidR="00934A38" w:rsidRPr="001B25BF" w:rsidRDefault="0038048C" w:rsidP="0038048C">
      <w:pPr>
        <w:bidi w:val="0"/>
        <w:spacing w:after="172" w:line="360" w:lineRule="auto"/>
        <w:jc w:val="both"/>
        <w:rPr>
          <w:rFonts w:asciiTheme="majorBidi" w:eastAsia="Times New Roman" w:hAnsiTheme="majorBidi" w:cstheme="majorBidi"/>
          <w:spacing w:val="-4"/>
          <w:sz w:val="28"/>
          <w:szCs w:val="28"/>
        </w:rPr>
      </w:pPr>
      <w:r w:rsidRPr="0038048C">
        <w:rPr>
          <w:rFonts w:asciiTheme="majorBidi" w:eastAsia="Times New Roman" w:hAnsiTheme="majorBidi" w:cstheme="majorBidi"/>
          <w:spacing w:val="-4"/>
          <w:sz w:val="28"/>
          <w:szCs w:val="28"/>
        </w:rPr>
        <w:t xml:space="preserve">Rheumatoid Arthritis </w:t>
      </w:r>
      <w:r>
        <w:rPr>
          <w:rFonts w:asciiTheme="majorBidi" w:eastAsia="Times New Roman" w:hAnsiTheme="majorBidi" w:cstheme="majorBidi"/>
          <w:spacing w:val="-4"/>
          <w:sz w:val="28"/>
          <w:szCs w:val="28"/>
        </w:rPr>
        <w:t>i</w:t>
      </w:r>
      <w:r w:rsidR="00934A38" w:rsidRPr="001B25BF">
        <w:rPr>
          <w:rFonts w:asciiTheme="majorBidi" w:eastAsia="Times New Roman" w:hAnsiTheme="majorBidi" w:cstheme="majorBidi"/>
          <w:spacing w:val="-4"/>
          <w:sz w:val="28"/>
          <w:szCs w:val="28"/>
        </w:rPr>
        <w:t>s a systemic</w:t>
      </w:r>
      <w:r w:rsidR="00836754" w:rsidRPr="00836754">
        <w:t xml:space="preserve"> </w:t>
      </w:r>
      <w:r w:rsidR="00836754" w:rsidRPr="00836754">
        <w:rPr>
          <w:rFonts w:asciiTheme="majorBidi" w:eastAsia="Times New Roman" w:hAnsiTheme="majorBidi" w:cstheme="majorBidi"/>
          <w:spacing w:val="-4"/>
          <w:sz w:val="28"/>
          <w:szCs w:val="28"/>
        </w:rPr>
        <w:t>chronic inflammatory</w:t>
      </w:r>
      <w:r w:rsidR="00934A38" w:rsidRPr="00836754">
        <w:rPr>
          <w:rFonts w:asciiTheme="majorBidi" w:eastAsia="Times New Roman" w:hAnsiTheme="majorBidi" w:cstheme="majorBidi"/>
          <w:spacing w:val="-4"/>
          <w:sz w:val="28"/>
          <w:szCs w:val="28"/>
        </w:rPr>
        <w:t xml:space="preserve"> </w:t>
      </w:r>
      <w:r w:rsidR="00934A38" w:rsidRPr="001B25BF">
        <w:rPr>
          <w:rFonts w:asciiTheme="majorBidi" w:eastAsia="Times New Roman" w:hAnsiTheme="majorBidi" w:cstheme="majorBidi"/>
          <w:spacing w:val="-4"/>
          <w:sz w:val="28"/>
          <w:szCs w:val="28"/>
        </w:rPr>
        <w:t xml:space="preserve">autoimmune </w:t>
      </w:r>
      <w:r w:rsidRPr="001B25BF">
        <w:rPr>
          <w:rFonts w:asciiTheme="majorBidi" w:eastAsia="Times New Roman" w:hAnsiTheme="majorBidi" w:cstheme="majorBidi"/>
          <w:spacing w:val="-4"/>
          <w:sz w:val="28"/>
          <w:szCs w:val="28"/>
        </w:rPr>
        <w:t>disease.</w:t>
      </w:r>
      <w:r w:rsidR="00934A38" w:rsidRPr="001B25BF">
        <w:rPr>
          <w:rFonts w:asciiTheme="majorBidi" w:hAnsiTheme="majorBidi" w:cstheme="majorBidi"/>
          <w:sz w:val="28"/>
          <w:szCs w:val="28"/>
        </w:rPr>
        <w:t xml:space="preserve"> </w:t>
      </w:r>
      <w:r w:rsidR="00934A38" w:rsidRPr="001B25BF">
        <w:rPr>
          <w:rFonts w:asciiTheme="majorBidi" w:eastAsia="Times New Roman" w:hAnsiTheme="majorBidi" w:cstheme="majorBidi"/>
          <w:spacing w:val="-4"/>
          <w:sz w:val="28"/>
          <w:szCs w:val="28"/>
        </w:rPr>
        <w:t>It happens when the immune system attacks the tissues.</w:t>
      </w:r>
      <w:r w:rsidR="00934A38" w:rsidRPr="001B25BF">
        <w:rPr>
          <w:rFonts w:asciiTheme="majorBidi" w:hAnsiTheme="majorBidi" w:cstheme="majorBidi"/>
          <w:sz w:val="28"/>
          <w:szCs w:val="28"/>
        </w:rPr>
        <w:t xml:space="preserve"> </w:t>
      </w:r>
      <w:r w:rsidR="00934A38" w:rsidRPr="001B25BF">
        <w:rPr>
          <w:rFonts w:asciiTheme="majorBidi" w:eastAsia="Times New Roman" w:hAnsiTheme="majorBidi" w:cstheme="majorBidi"/>
          <w:spacing w:val="-4"/>
          <w:sz w:val="28"/>
          <w:szCs w:val="28"/>
        </w:rPr>
        <w:t xml:space="preserve">It is characterized by chronic and erosive polyarthritis, </w:t>
      </w:r>
      <w:r w:rsidR="00836754" w:rsidRPr="00836754">
        <w:rPr>
          <w:rFonts w:asciiTheme="majorBidi" w:eastAsia="Times New Roman" w:hAnsiTheme="majorBidi" w:cstheme="majorBidi"/>
          <w:spacing w:val="-4"/>
          <w:sz w:val="28"/>
          <w:szCs w:val="28"/>
        </w:rPr>
        <w:t>synovial hyperplasia and progressive joint destruction</w:t>
      </w:r>
      <w:r w:rsidR="00836754">
        <w:rPr>
          <w:rFonts w:asciiTheme="majorBidi" w:eastAsia="Times New Roman" w:hAnsiTheme="majorBidi" w:cstheme="majorBidi"/>
          <w:spacing w:val="-4"/>
          <w:sz w:val="28"/>
          <w:szCs w:val="28"/>
        </w:rPr>
        <w:t xml:space="preserve">, </w:t>
      </w:r>
      <w:r w:rsidR="00934A38" w:rsidRPr="001B25BF">
        <w:rPr>
          <w:rFonts w:asciiTheme="majorBidi" w:eastAsia="Times New Roman" w:hAnsiTheme="majorBidi" w:cstheme="majorBidi"/>
          <w:spacing w:val="-4"/>
          <w:sz w:val="28"/>
          <w:szCs w:val="28"/>
        </w:rPr>
        <w:t>leads to abnormal growth of synovial tissue and causes joint pain (irreversible joint disability), swelling, and stiffness (joint damage). Therefor the early diagnosis and treatment of the disease is very useful to avoid the occurrence of joint damage.</w:t>
      </w:r>
    </w:p>
    <w:p w:rsidR="00934A38" w:rsidRPr="00800170" w:rsidRDefault="00934A38" w:rsidP="00800170">
      <w:pPr>
        <w:bidi w:val="0"/>
        <w:spacing w:after="172" w:line="360" w:lineRule="auto"/>
        <w:jc w:val="both"/>
        <w:rPr>
          <w:rFonts w:asciiTheme="majorBidi" w:eastAsia="Times New Roman" w:hAnsiTheme="majorBidi" w:cstheme="majorBidi"/>
          <w:b/>
          <w:bCs/>
          <w:spacing w:val="-4"/>
          <w:sz w:val="28"/>
          <w:szCs w:val="28"/>
          <w:lang w:val="en-GB"/>
        </w:rPr>
      </w:pPr>
      <w:r w:rsidRPr="00800170">
        <w:rPr>
          <w:rFonts w:asciiTheme="majorBidi" w:eastAsia="Times New Roman" w:hAnsiTheme="majorBidi" w:cstheme="majorBidi"/>
          <w:b/>
          <w:bCs/>
          <w:spacing w:val="-4"/>
          <w:sz w:val="28"/>
          <w:szCs w:val="28"/>
        </w:rPr>
        <w:t>Symptoms</w:t>
      </w:r>
      <w:r w:rsidR="00A337DC" w:rsidRPr="00800170">
        <w:rPr>
          <w:rFonts w:asciiTheme="majorBidi" w:eastAsia="Times New Roman" w:hAnsiTheme="majorBidi" w:cstheme="majorBidi"/>
          <w:b/>
          <w:bCs/>
          <w:spacing w:val="-4"/>
          <w:sz w:val="28"/>
          <w:szCs w:val="28"/>
        </w:rPr>
        <w:t xml:space="preserve"> </w:t>
      </w:r>
      <w:r w:rsidR="00800170" w:rsidRPr="00800170">
        <w:rPr>
          <w:rFonts w:asciiTheme="majorBidi" w:eastAsia="Times New Roman" w:hAnsiTheme="majorBidi" w:cstheme="majorBidi"/>
          <w:b/>
          <w:bCs/>
          <w:spacing w:val="-4"/>
          <w:sz w:val="28"/>
          <w:szCs w:val="28"/>
        </w:rPr>
        <w:t>(</w:t>
      </w:r>
      <w:r w:rsidR="00800170" w:rsidRPr="00800170">
        <w:rPr>
          <w:rFonts w:asciiTheme="majorBidi" w:eastAsia="Times New Roman" w:hAnsiTheme="majorBidi" w:cstheme="majorBidi"/>
          <w:b/>
          <w:bCs/>
          <w:spacing w:val="-4"/>
          <w:sz w:val="28"/>
          <w:szCs w:val="28"/>
          <w:u w:val="single"/>
        </w:rPr>
        <w:t>Rheumatoid</w:t>
      </w:r>
      <w:r w:rsidR="00A337DC" w:rsidRPr="00800170">
        <w:rPr>
          <w:rFonts w:asciiTheme="majorBidi" w:eastAsia="Times New Roman" w:hAnsiTheme="majorBidi" w:cstheme="majorBidi"/>
          <w:b/>
          <w:bCs/>
          <w:spacing w:val="-4"/>
          <w:sz w:val="28"/>
          <w:szCs w:val="28"/>
          <w:u w:val="single"/>
          <w:lang w:val="en-GB"/>
        </w:rPr>
        <w:t xml:space="preserve"> arthritis criteria</w:t>
      </w:r>
      <w:r w:rsidR="00800170" w:rsidRPr="00800170">
        <w:rPr>
          <w:rFonts w:asciiTheme="majorBidi" w:eastAsia="Times New Roman" w:hAnsiTheme="majorBidi" w:cstheme="majorBidi"/>
          <w:b/>
          <w:bCs/>
          <w:spacing w:val="-4"/>
          <w:sz w:val="28"/>
          <w:szCs w:val="28"/>
          <w:lang w:val="en-GB"/>
        </w:rPr>
        <w:t>):</w:t>
      </w:r>
    </w:p>
    <w:p w:rsidR="00314492" w:rsidRDefault="00934A38" w:rsidP="00A337DC">
      <w:pPr>
        <w:numPr>
          <w:ilvl w:val="0"/>
          <w:numId w:val="2"/>
        </w:numPr>
        <w:tabs>
          <w:tab w:val="num" w:pos="0"/>
        </w:tabs>
        <w:bidi w:val="0"/>
        <w:spacing w:before="100" w:beforeAutospacing="1" w:after="100" w:afterAutospacing="1" w:line="360" w:lineRule="auto"/>
        <w:jc w:val="both"/>
        <w:rPr>
          <w:rFonts w:asciiTheme="majorBidi" w:eastAsia="Times New Roman" w:hAnsiTheme="majorBidi" w:cstheme="majorBidi"/>
          <w:spacing w:val="-4"/>
          <w:sz w:val="28"/>
          <w:szCs w:val="28"/>
        </w:rPr>
      </w:pPr>
      <w:r w:rsidRPr="00934A38">
        <w:rPr>
          <w:rFonts w:asciiTheme="majorBidi" w:eastAsia="Times New Roman" w:hAnsiTheme="majorBidi" w:cstheme="majorBidi"/>
          <w:spacing w:val="-4"/>
          <w:sz w:val="28"/>
          <w:szCs w:val="28"/>
        </w:rPr>
        <w:t xml:space="preserve">Pain and </w:t>
      </w:r>
      <w:r w:rsidR="00A179E1" w:rsidRPr="00934A38">
        <w:rPr>
          <w:rFonts w:asciiTheme="majorBidi" w:eastAsia="Times New Roman" w:hAnsiTheme="majorBidi" w:cstheme="majorBidi"/>
          <w:spacing w:val="-4"/>
          <w:sz w:val="28"/>
          <w:szCs w:val="28"/>
        </w:rPr>
        <w:t>swelling</w:t>
      </w:r>
      <w:r w:rsidR="00A179E1">
        <w:rPr>
          <w:rFonts w:asciiTheme="majorBidi" w:eastAsia="Times New Roman" w:hAnsiTheme="majorBidi" w:cstheme="majorBidi"/>
          <w:spacing w:val="-4"/>
          <w:sz w:val="28"/>
          <w:szCs w:val="28"/>
        </w:rPr>
        <w:t xml:space="preserve"> {</w:t>
      </w:r>
      <w:r w:rsidRPr="00934A38">
        <w:rPr>
          <w:rFonts w:asciiTheme="majorBidi" w:eastAsia="Times New Roman" w:hAnsiTheme="majorBidi" w:cstheme="majorBidi"/>
          <w:spacing w:val="-4"/>
          <w:sz w:val="28"/>
          <w:szCs w:val="28"/>
        </w:rPr>
        <w:t>proximal interphalangeal</w:t>
      </w:r>
      <w:r w:rsidR="00A337DC">
        <w:rPr>
          <w:rFonts w:asciiTheme="majorBidi" w:eastAsia="Times New Roman" w:hAnsiTheme="majorBidi" w:cstheme="majorBidi"/>
          <w:spacing w:val="-4"/>
          <w:sz w:val="28"/>
          <w:szCs w:val="28"/>
        </w:rPr>
        <w:t xml:space="preserve"> (PIP)</w:t>
      </w:r>
      <w:r w:rsidRPr="00934A38">
        <w:rPr>
          <w:rFonts w:asciiTheme="majorBidi" w:eastAsia="Times New Roman" w:hAnsiTheme="majorBidi" w:cstheme="majorBidi"/>
          <w:spacing w:val="-4"/>
          <w:sz w:val="28"/>
          <w:szCs w:val="28"/>
        </w:rPr>
        <w:t xml:space="preserve">, </w:t>
      </w:r>
      <w:proofErr w:type="spellStart"/>
      <w:r w:rsidRPr="00934A38">
        <w:rPr>
          <w:rFonts w:asciiTheme="majorBidi" w:eastAsia="Times New Roman" w:hAnsiTheme="majorBidi" w:cstheme="majorBidi"/>
          <w:spacing w:val="-4"/>
          <w:sz w:val="28"/>
          <w:szCs w:val="28"/>
        </w:rPr>
        <w:t>metacarpo</w:t>
      </w:r>
      <w:proofErr w:type="spellEnd"/>
      <w:r w:rsidRPr="00934A38">
        <w:rPr>
          <w:rFonts w:asciiTheme="majorBidi" w:eastAsia="Times New Roman" w:hAnsiTheme="majorBidi" w:cstheme="majorBidi"/>
          <w:spacing w:val="-4"/>
          <w:sz w:val="28"/>
          <w:szCs w:val="28"/>
        </w:rPr>
        <w:t>-phalangeal</w:t>
      </w:r>
      <w:r w:rsidR="00A337DC">
        <w:rPr>
          <w:rFonts w:asciiTheme="majorBidi" w:eastAsia="Times New Roman" w:hAnsiTheme="majorBidi" w:cstheme="majorBidi"/>
          <w:spacing w:val="-4"/>
          <w:sz w:val="28"/>
          <w:szCs w:val="28"/>
        </w:rPr>
        <w:t>(MCP)</w:t>
      </w:r>
      <w:r w:rsidR="00A179E1">
        <w:rPr>
          <w:rFonts w:asciiTheme="majorBidi" w:eastAsia="Times New Roman" w:hAnsiTheme="majorBidi" w:cstheme="majorBidi"/>
          <w:spacing w:val="-4"/>
          <w:sz w:val="28"/>
          <w:szCs w:val="28"/>
        </w:rPr>
        <w:t>}</w:t>
      </w:r>
      <w:r w:rsidR="00A179E1" w:rsidRPr="00934A38">
        <w:rPr>
          <w:rFonts w:asciiTheme="majorBidi" w:eastAsia="Times New Roman" w:hAnsiTheme="majorBidi" w:cstheme="majorBidi"/>
          <w:spacing w:val="-4"/>
          <w:sz w:val="28"/>
          <w:szCs w:val="28"/>
        </w:rPr>
        <w:t>, in</w:t>
      </w:r>
      <w:r w:rsidRPr="00934A38">
        <w:rPr>
          <w:rFonts w:asciiTheme="majorBidi" w:eastAsia="Times New Roman" w:hAnsiTheme="majorBidi" w:cstheme="majorBidi"/>
          <w:spacing w:val="-4"/>
          <w:sz w:val="28"/>
          <w:szCs w:val="28"/>
        </w:rPr>
        <w:t xml:space="preserve"> multiple joints (usually the same joints</w:t>
      </w:r>
      <w:r w:rsidR="00A337DC">
        <w:rPr>
          <w:rFonts w:asciiTheme="majorBidi" w:eastAsia="Times New Roman" w:hAnsiTheme="majorBidi" w:cstheme="majorBidi"/>
          <w:spacing w:val="-4"/>
          <w:sz w:val="28"/>
          <w:szCs w:val="28"/>
        </w:rPr>
        <w:t>(</w:t>
      </w:r>
      <w:r w:rsidR="00A337DC" w:rsidRPr="00A337DC">
        <w:rPr>
          <w:rFonts w:asciiTheme="majorBidi" w:eastAsia="Times New Roman" w:hAnsiTheme="majorBidi" w:cstheme="majorBidi"/>
          <w:spacing w:val="-4"/>
          <w:sz w:val="28"/>
          <w:szCs w:val="28"/>
          <w:lang w:val="en-GB"/>
        </w:rPr>
        <w:t>Symmetric</w:t>
      </w:r>
      <w:r w:rsidR="00A337DC">
        <w:rPr>
          <w:rFonts w:asciiTheme="majorBidi" w:eastAsia="Times New Roman" w:hAnsiTheme="majorBidi" w:cstheme="majorBidi"/>
          <w:spacing w:val="-4"/>
          <w:sz w:val="28"/>
          <w:szCs w:val="28"/>
          <w:lang w:val="en-GB"/>
        </w:rPr>
        <w:t>)</w:t>
      </w:r>
      <w:r w:rsidRPr="00934A38">
        <w:rPr>
          <w:rFonts w:asciiTheme="majorBidi" w:eastAsia="Times New Roman" w:hAnsiTheme="majorBidi" w:cstheme="majorBidi"/>
          <w:spacing w:val="-4"/>
          <w:sz w:val="28"/>
          <w:szCs w:val="28"/>
        </w:rPr>
        <w:t xml:space="preserve"> on both sides of the body, like both wrists or</w:t>
      </w:r>
    </w:p>
    <w:p w:rsidR="00314492" w:rsidRDefault="00314492" w:rsidP="00314492">
      <w:pPr>
        <w:bidi w:val="0"/>
        <w:spacing w:before="100" w:beforeAutospacing="1" w:after="100" w:afterAutospacing="1" w:line="360" w:lineRule="auto"/>
        <w:ind w:left="284"/>
        <w:jc w:val="center"/>
        <w:rPr>
          <w:rFonts w:asciiTheme="majorBidi" w:eastAsia="Times New Roman" w:hAnsiTheme="majorBidi" w:cstheme="majorBidi"/>
          <w:spacing w:val="-4"/>
          <w:sz w:val="28"/>
          <w:szCs w:val="28"/>
        </w:rPr>
      </w:pPr>
      <w:r>
        <w:rPr>
          <w:rFonts w:asciiTheme="majorBidi" w:eastAsia="Times New Roman" w:hAnsiTheme="majorBidi" w:cstheme="majorBidi"/>
          <w:spacing w:val="-4"/>
          <w:sz w:val="28"/>
          <w:szCs w:val="28"/>
        </w:rPr>
        <w:t>1</w:t>
      </w:r>
    </w:p>
    <w:p w:rsidR="00314492" w:rsidRPr="00934A38" w:rsidRDefault="00934A38" w:rsidP="00314492">
      <w:pPr>
        <w:bidi w:val="0"/>
        <w:spacing w:before="100" w:beforeAutospacing="1" w:after="100" w:afterAutospacing="1" w:line="360" w:lineRule="auto"/>
        <w:ind w:left="284"/>
        <w:jc w:val="both"/>
        <w:rPr>
          <w:rFonts w:asciiTheme="majorBidi" w:eastAsia="Times New Roman" w:hAnsiTheme="majorBidi" w:cstheme="majorBidi"/>
          <w:spacing w:val="-4"/>
          <w:sz w:val="28"/>
          <w:szCs w:val="28"/>
        </w:rPr>
      </w:pPr>
      <w:r w:rsidRPr="00934A38">
        <w:rPr>
          <w:rFonts w:asciiTheme="majorBidi" w:eastAsia="Times New Roman" w:hAnsiTheme="majorBidi" w:cstheme="majorBidi"/>
          <w:spacing w:val="-4"/>
          <w:sz w:val="28"/>
          <w:szCs w:val="28"/>
        </w:rPr>
        <w:lastRenderedPageBreak/>
        <w:t xml:space="preserve"> both </w:t>
      </w:r>
      <w:hyperlink r:id="rId13" w:history="1">
        <w:r w:rsidRPr="00934A38">
          <w:rPr>
            <w:rFonts w:asciiTheme="majorBidi" w:eastAsia="Times New Roman" w:hAnsiTheme="majorBidi" w:cstheme="majorBidi"/>
            <w:spacing w:val="-4"/>
            <w:sz w:val="28"/>
            <w:szCs w:val="28"/>
          </w:rPr>
          <w:t>ankles</w:t>
        </w:r>
      </w:hyperlink>
      <w:r w:rsidRPr="00934A38">
        <w:rPr>
          <w:rFonts w:asciiTheme="majorBidi" w:eastAsia="Times New Roman" w:hAnsiTheme="majorBidi" w:cstheme="majorBidi"/>
          <w:spacing w:val="-4"/>
          <w:sz w:val="28"/>
          <w:szCs w:val="28"/>
        </w:rPr>
        <w:t>)</w:t>
      </w:r>
      <w:r w:rsidR="00A337DC" w:rsidRPr="00A337DC">
        <w:rPr>
          <w:rFonts w:asciiTheme="majorBidi" w:eastAsia="Times New Roman" w:hAnsiTheme="majorBidi" w:cstheme="majorBidi"/>
          <w:spacing w:val="-4"/>
          <w:sz w:val="28"/>
          <w:szCs w:val="28"/>
          <w:lang w:val="en-GB"/>
        </w:rPr>
        <w:t xml:space="preserve"> (observed by physician).</w:t>
      </w:r>
    </w:p>
    <w:p w:rsidR="00934A38" w:rsidRPr="00934A38" w:rsidRDefault="00934A38" w:rsidP="00934A38">
      <w:pPr>
        <w:numPr>
          <w:ilvl w:val="0"/>
          <w:numId w:val="2"/>
        </w:numPr>
        <w:bidi w:val="0"/>
        <w:spacing w:before="100" w:beforeAutospacing="1" w:after="100" w:afterAutospacing="1" w:line="360" w:lineRule="auto"/>
        <w:jc w:val="both"/>
        <w:rPr>
          <w:rFonts w:asciiTheme="majorBidi" w:eastAsia="Times New Roman" w:hAnsiTheme="majorBidi" w:cstheme="majorBidi"/>
          <w:spacing w:val="-4"/>
          <w:sz w:val="28"/>
          <w:szCs w:val="28"/>
        </w:rPr>
      </w:pPr>
      <w:r w:rsidRPr="00934A38">
        <w:rPr>
          <w:rFonts w:asciiTheme="majorBidi" w:eastAsia="Times New Roman" w:hAnsiTheme="majorBidi" w:cstheme="majorBidi"/>
          <w:spacing w:val="-4"/>
          <w:sz w:val="28"/>
          <w:szCs w:val="28"/>
        </w:rPr>
        <w:t>Problems in other organs such as the </w:t>
      </w:r>
      <w:hyperlink r:id="rId14" w:history="1">
        <w:r w:rsidRPr="00934A38">
          <w:rPr>
            <w:rFonts w:asciiTheme="majorBidi" w:eastAsia="Times New Roman" w:hAnsiTheme="majorBidi" w:cstheme="majorBidi"/>
            <w:spacing w:val="-4"/>
            <w:sz w:val="28"/>
            <w:szCs w:val="28"/>
          </w:rPr>
          <w:t>eyes</w:t>
        </w:r>
      </w:hyperlink>
      <w:r w:rsidRPr="00934A38">
        <w:rPr>
          <w:rFonts w:asciiTheme="majorBidi" w:eastAsia="Times New Roman" w:hAnsiTheme="majorBidi" w:cstheme="majorBidi"/>
          <w:spacing w:val="-4"/>
          <w:sz w:val="28"/>
          <w:szCs w:val="28"/>
        </w:rPr>
        <w:t> and </w:t>
      </w:r>
      <w:hyperlink r:id="rId15" w:history="1">
        <w:r w:rsidRPr="00934A38">
          <w:rPr>
            <w:rFonts w:asciiTheme="majorBidi" w:eastAsia="Times New Roman" w:hAnsiTheme="majorBidi" w:cstheme="majorBidi"/>
            <w:spacing w:val="-4"/>
            <w:sz w:val="28"/>
            <w:szCs w:val="28"/>
          </w:rPr>
          <w:t>lungs</w:t>
        </w:r>
      </w:hyperlink>
    </w:p>
    <w:p w:rsidR="00934A38" w:rsidRDefault="00925ED0" w:rsidP="00934A38">
      <w:pPr>
        <w:numPr>
          <w:ilvl w:val="0"/>
          <w:numId w:val="2"/>
        </w:numPr>
        <w:tabs>
          <w:tab w:val="num" w:pos="0"/>
        </w:tabs>
        <w:bidi w:val="0"/>
        <w:spacing w:before="100" w:beforeAutospacing="1" w:after="100" w:afterAutospacing="1" w:line="360" w:lineRule="auto"/>
        <w:jc w:val="both"/>
        <w:rPr>
          <w:rFonts w:asciiTheme="majorBidi" w:eastAsia="Times New Roman" w:hAnsiTheme="majorBidi" w:cstheme="majorBidi"/>
          <w:spacing w:val="-4"/>
          <w:sz w:val="28"/>
          <w:szCs w:val="28"/>
        </w:rPr>
      </w:pPr>
      <w:hyperlink r:id="rId16" w:history="1">
        <w:r w:rsidR="00934A38" w:rsidRPr="00934A38">
          <w:rPr>
            <w:rFonts w:asciiTheme="majorBidi" w:eastAsia="Times New Roman" w:hAnsiTheme="majorBidi" w:cstheme="majorBidi"/>
            <w:spacing w:val="-4"/>
            <w:sz w:val="28"/>
            <w:szCs w:val="28"/>
          </w:rPr>
          <w:t>Joint stiffness</w:t>
        </w:r>
      </w:hyperlink>
      <w:r w:rsidR="00934A38" w:rsidRPr="00934A38">
        <w:rPr>
          <w:rFonts w:asciiTheme="majorBidi" w:eastAsia="Times New Roman" w:hAnsiTheme="majorBidi" w:cstheme="majorBidi"/>
          <w:spacing w:val="-4"/>
          <w:sz w:val="28"/>
          <w:szCs w:val="28"/>
        </w:rPr>
        <w:t>, especially in the morning</w:t>
      </w:r>
      <w:r w:rsidR="00934A38" w:rsidRPr="00934A38">
        <w:rPr>
          <w:rFonts w:asciiTheme="majorBidi" w:hAnsiTheme="majorBidi" w:cstheme="majorBidi"/>
          <w:sz w:val="28"/>
          <w:szCs w:val="28"/>
        </w:rPr>
        <w:t xml:space="preserve"> </w:t>
      </w:r>
      <w:r w:rsidR="00934A38" w:rsidRPr="00934A38">
        <w:rPr>
          <w:rFonts w:asciiTheme="majorBidi" w:eastAsia="Times New Roman" w:hAnsiTheme="majorBidi" w:cstheme="majorBidi"/>
          <w:spacing w:val="-4"/>
          <w:sz w:val="28"/>
          <w:szCs w:val="28"/>
        </w:rPr>
        <w:t>lasting at least one hour before maximal improvement.</w:t>
      </w:r>
    </w:p>
    <w:p w:rsidR="00D22593" w:rsidRPr="00934A38" w:rsidRDefault="00D22593" w:rsidP="00D22593">
      <w:pPr>
        <w:numPr>
          <w:ilvl w:val="0"/>
          <w:numId w:val="2"/>
        </w:numPr>
        <w:tabs>
          <w:tab w:val="num" w:pos="0"/>
        </w:tabs>
        <w:bidi w:val="0"/>
        <w:spacing w:before="100" w:beforeAutospacing="1" w:after="100" w:afterAutospacing="1" w:line="360" w:lineRule="auto"/>
        <w:jc w:val="both"/>
        <w:rPr>
          <w:rFonts w:asciiTheme="majorBidi" w:eastAsia="Times New Roman" w:hAnsiTheme="majorBidi" w:cstheme="majorBidi"/>
          <w:spacing w:val="-4"/>
          <w:sz w:val="28"/>
          <w:szCs w:val="28"/>
        </w:rPr>
      </w:pPr>
      <w:r w:rsidRPr="00D22593">
        <w:rPr>
          <w:rFonts w:asciiTheme="majorBidi" w:eastAsia="Times New Roman" w:hAnsiTheme="majorBidi" w:cstheme="majorBidi"/>
          <w:spacing w:val="-4"/>
          <w:sz w:val="28"/>
          <w:szCs w:val="28"/>
        </w:rPr>
        <w:t>joint tenderness</w:t>
      </w:r>
      <w:r>
        <w:rPr>
          <w:rFonts w:asciiTheme="majorBidi" w:eastAsia="Times New Roman" w:hAnsiTheme="majorBidi" w:cstheme="majorBidi"/>
          <w:spacing w:val="-4"/>
          <w:sz w:val="28"/>
          <w:szCs w:val="28"/>
        </w:rPr>
        <w:t>,</w:t>
      </w:r>
      <w:r w:rsidRPr="00D22593">
        <w:rPr>
          <w:rFonts w:asciiTheme="majorBidi" w:hAnsiTheme="majorBidi" w:cstheme="majorBidi"/>
          <w:sz w:val="28"/>
          <w:szCs w:val="28"/>
        </w:rPr>
        <w:t xml:space="preserve"> </w:t>
      </w:r>
      <w:r w:rsidRPr="00D22593">
        <w:rPr>
          <w:rFonts w:asciiTheme="majorBidi" w:eastAsia="Times New Roman" w:hAnsiTheme="majorBidi" w:cstheme="majorBidi"/>
          <w:spacing w:val="-4"/>
          <w:sz w:val="28"/>
          <w:szCs w:val="28"/>
        </w:rPr>
        <w:t>redness and warmth around the joint</w:t>
      </w:r>
      <w:r>
        <w:rPr>
          <w:rFonts w:asciiTheme="majorBidi" w:eastAsia="Times New Roman" w:hAnsiTheme="majorBidi" w:cstheme="majorBidi"/>
          <w:spacing w:val="-4"/>
          <w:sz w:val="28"/>
          <w:szCs w:val="28"/>
        </w:rPr>
        <w:t>,</w:t>
      </w:r>
    </w:p>
    <w:p w:rsidR="00934A38" w:rsidRDefault="00925ED0" w:rsidP="00934A38">
      <w:pPr>
        <w:numPr>
          <w:ilvl w:val="0"/>
          <w:numId w:val="2"/>
        </w:numPr>
        <w:bidi w:val="0"/>
        <w:spacing w:before="100" w:beforeAutospacing="1" w:after="100" w:afterAutospacing="1" w:line="360" w:lineRule="auto"/>
        <w:jc w:val="both"/>
        <w:rPr>
          <w:rFonts w:asciiTheme="majorBidi" w:eastAsia="Times New Roman" w:hAnsiTheme="majorBidi" w:cstheme="majorBidi"/>
          <w:spacing w:val="-4"/>
          <w:sz w:val="28"/>
          <w:szCs w:val="28"/>
        </w:rPr>
      </w:pPr>
      <w:hyperlink r:id="rId17" w:history="1">
        <w:r w:rsidR="00934A38" w:rsidRPr="00934A38">
          <w:rPr>
            <w:rFonts w:asciiTheme="majorBidi" w:eastAsia="Times New Roman" w:hAnsiTheme="majorBidi" w:cstheme="majorBidi"/>
            <w:spacing w:val="-4"/>
            <w:sz w:val="28"/>
            <w:szCs w:val="28"/>
          </w:rPr>
          <w:t>Fatigue</w:t>
        </w:r>
      </w:hyperlink>
      <w:r w:rsidR="00D22593">
        <w:rPr>
          <w:rFonts w:asciiTheme="majorBidi" w:eastAsia="Times New Roman" w:hAnsiTheme="majorBidi" w:cstheme="majorBidi"/>
          <w:spacing w:val="-4"/>
          <w:sz w:val="28"/>
          <w:szCs w:val="28"/>
        </w:rPr>
        <w:t>.</w:t>
      </w:r>
    </w:p>
    <w:p w:rsidR="00D22593" w:rsidRDefault="00D22593" w:rsidP="00D22593">
      <w:pPr>
        <w:numPr>
          <w:ilvl w:val="0"/>
          <w:numId w:val="2"/>
        </w:numPr>
        <w:bidi w:val="0"/>
        <w:spacing w:before="100" w:beforeAutospacing="1" w:after="100" w:afterAutospacing="1" w:line="360" w:lineRule="auto"/>
        <w:jc w:val="both"/>
        <w:rPr>
          <w:rFonts w:asciiTheme="majorBidi" w:eastAsia="Times New Roman" w:hAnsiTheme="majorBidi" w:cstheme="majorBidi"/>
          <w:spacing w:val="-4"/>
          <w:sz w:val="28"/>
          <w:szCs w:val="28"/>
        </w:rPr>
      </w:pPr>
      <w:r>
        <w:rPr>
          <w:rFonts w:asciiTheme="majorBidi" w:eastAsia="Times New Roman" w:hAnsiTheme="majorBidi" w:cstheme="majorBidi"/>
          <w:spacing w:val="-4"/>
          <w:sz w:val="28"/>
          <w:szCs w:val="28"/>
        </w:rPr>
        <w:t>Fever.</w:t>
      </w:r>
    </w:p>
    <w:p w:rsidR="00D22593" w:rsidRPr="00934A38" w:rsidRDefault="008C3979" w:rsidP="008C3979">
      <w:pPr>
        <w:numPr>
          <w:ilvl w:val="0"/>
          <w:numId w:val="2"/>
        </w:numPr>
        <w:bidi w:val="0"/>
        <w:spacing w:before="100" w:beforeAutospacing="1" w:after="100" w:afterAutospacing="1" w:line="360" w:lineRule="auto"/>
        <w:jc w:val="both"/>
        <w:rPr>
          <w:rFonts w:asciiTheme="majorBidi" w:eastAsia="Times New Roman" w:hAnsiTheme="majorBidi" w:cstheme="majorBidi"/>
          <w:spacing w:val="-4"/>
          <w:sz w:val="28"/>
          <w:szCs w:val="28"/>
        </w:rPr>
      </w:pPr>
      <w:r>
        <w:rPr>
          <w:rFonts w:asciiTheme="majorBidi" w:eastAsia="Times New Roman" w:hAnsiTheme="majorBidi" w:cstheme="majorBidi"/>
          <w:spacing w:val="-4"/>
          <w:sz w:val="28"/>
          <w:szCs w:val="28"/>
        </w:rPr>
        <w:t>Weight loss.</w:t>
      </w:r>
    </w:p>
    <w:p w:rsidR="00934A38" w:rsidRDefault="00934A38" w:rsidP="00934A38">
      <w:pPr>
        <w:numPr>
          <w:ilvl w:val="0"/>
          <w:numId w:val="2"/>
        </w:numPr>
        <w:bidi w:val="0"/>
        <w:spacing w:before="100" w:beforeAutospacing="1" w:after="100" w:afterAutospacing="1" w:line="360" w:lineRule="auto"/>
        <w:jc w:val="both"/>
        <w:rPr>
          <w:rFonts w:asciiTheme="majorBidi" w:eastAsia="Times New Roman" w:hAnsiTheme="majorBidi" w:cstheme="majorBidi"/>
          <w:spacing w:val="-4"/>
          <w:sz w:val="28"/>
          <w:szCs w:val="28"/>
        </w:rPr>
      </w:pPr>
      <w:r w:rsidRPr="00934A38">
        <w:rPr>
          <w:rFonts w:asciiTheme="majorBidi" w:eastAsia="Times New Roman" w:hAnsiTheme="majorBidi" w:cstheme="majorBidi"/>
          <w:spacing w:val="-4"/>
          <w:sz w:val="28"/>
          <w:szCs w:val="28"/>
        </w:rPr>
        <w:t>Lumps called </w:t>
      </w:r>
      <w:hyperlink r:id="rId18" w:history="1">
        <w:r w:rsidRPr="00934A38">
          <w:rPr>
            <w:rFonts w:asciiTheme="majorBidi" w:eastAsia="Times New Roman" w:hAnsiTheme="majorBidi" w:cstheme="majorBidi"/>
            <w:spacing w:val="-4"/>
            <w:sz w:val="28"/>
            <w:szCs w:val="28"/>
          </w:rPr>
          <w:t>rheumatoid nodules</w:t>
        </w:r>
      </w:hyperlink>
    </w:p>
    <w:p w:rsidR="00D22593" w:rsidRPr="008C5AF4" w:rsidRDefault="00A337DC" w:rsidP="008C5AF4">
      <w:pPr>
        <w:numPr>
          <w:ilvl w:val="0"/>
          <w:numId w:val="2"/>
        </w:numPr>
        <w:bidi w:val="0"/>
        <w:spacing w:before="100" w:beforeAutospacing="1" w:after="100" w:afterAutospacing="1" w:line="360" w:lineRule="auto"/>
        <w:jc w:val="both"/>
        <w:rPr>
          <w:rFonts w:asciiTheme="majorBidi" w:eastAsia="Times New Roman" w:hAnsiTheme="majorBidi" w:cstheme="majorBidi"/>
          <w:spacing w:val="-4"/>
          <w:sz w:val="28"/>
          <w:szCs w:val="28"/>
        </w:rPr>
      </w:pPr>
      <w:r w:rsidRPr="00A337DC">
        <w:rPr>
          <w:rFonts w:asciiTheme="majorBidi" w:eastAsia="Times New Roman" w:hAnsiTheme="majorBidi" w:cstheme="majorBidi"/>
          <w:spacing w:val="-4"/>
          <w:sz w:val="28"/>
          <w:szCs w:val="28"/>
        </w:rPr>
        <w:t xml:space="preserve">Radiographic changes (erosions and/ or </w:t>
      </w:r>
      <w:proofErr w:type="spellStart"/>
      <w:r w:rsidRPr="00A337DC">
        <w:rPr>
          <w:rFonts w:asciiTheme="majorBidi" w:eastAsia="Times New Roman" w:hAnsiTheme="majorBidi" w:cstheme="majorBidi"/>
          <w:spacing w:val="-4"/>
          <w:sz w:val="28"/>
          <w:szCs w:val="28"/>
        </w:rPr>
        <w:t>peri</w:t>
      </w:r>
      <w:proofErr w:type="spellEnd"/>
      <w:r w:rsidRPr="00A337DC">
        <w:rPr>
          <w:rFonts w:asciiTheme="majorBidi" w:eastAsia="Times New Roman" w:hAnsiTheme="majorBidi" w:cstheme="majorBidi"/>
          <w:spacing w:val="-4"/>
          <w:sz w:val="28"/>
          <w:szCs w:val="28"/>
        </w:rPr>
        <w:t xml:space="preserve">-articular </w:t>
      </w:r>
      <w:proofErr w:type="spellStart"/>
      <w:r w:rsidRPr="00A337DC">
        <w:rPr>
          <w:rFonts w:asciiTheme="majorBidi" w:eastAsia="Times New Roman" w:hAnsiTheme="majorBidi" w:cstheme="majorBidi"/>
          <w:spacing w:val="-4"/>
          <w:sz w:val="28"/>
          <w:szCs w:val="28"/>
        </w:rPr>
        <w:t>osteopeniain</w:t>
      </w:r>
      <w:proofErr w:type="spellEnd"/>
      <w:r w:rsidRPr="00A337DC">
        <w:rPr>
          <w:rFonts w:asciiTheme="majorBidi" w:eastAsia="Times New Roman" w:hAnsiTheme="majorBidi" w:cstheme="majorBidi"/>
          <w:spacing w:val="-4"/>
          <w:sz w:val="28"/>
          <w:szCs w:val="28"/>
        </w:rPr>
        <w:t xml:space="preserve"> hand/ wrist joints).</w:t>
      </w:r>
    </w:p>
    <w:p w:rsidR="00934A38" w:rsidRPr="00CE7EF7" w:rsidRDefault="00934A38" w:rsidP="00934A38">
      <w:pPr>
        <w:bidi w:val="0"/>
        <w:spacing w:before="100" w:beforeAutospacing="1" w:after="100" w:afterAutospacing="1" w:line="240" w:lineRule="auto"/>
        <w:rPr>
          <w:rFonts w:ascii="Source Sans Pro" w:eastAsia="Times New Roman" w:hAnsi="Source Sans Pro" w:cs="Times New Roman"/>
          <w:spacing w:val="-4"/>
          <w:sz w:val="32"/>
          <w:szCs w:val="32"/>
          <w:vertAlign w:val="superscript"/>
        </w:rPr>
      </w:pPr>
      <w:r w:rsidRPr="00CE7EF7">
        <w:rPr>
          <w:rFonts w:ascii="Source Sans Pro" w:eastAsia="Times New Roman" w:hAnsi="Source Sans Pro" w:cs="Times New Roman"/>
          <w:noProof/>
          <w:spacing w:val="-4"/>
          <w:sz w:val="32"/>
          <w:szCs w:val="32"/>
          <w:vertAlign w:val="superscript"/>
        </w:rPr>
        <w:drawing>
          <wp:inline distT="0" distB="0" distL="0" distR="0" wp14:anchorId="335C7661" wp14:editId="7D36469E">
            <wp:extent cx="5014293" cy="3133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3721" cy="3133368"/>
                    </a:xfrm>
                    <a:prstGeom prst="rect">
                      <a:avLst/>
                    </a:prstGeom>
                    <a:noFill/>
                  </pic:spPr>
                </pic:pic>
              </a:graphicData>
            </a:graphic>
          </wp:inline>
        </w:drawing>
      </w:r>
    </w:p>
    <w:p w:rsidR="00800170" w:rsidRDefault="00934A38" w:rsidP="00314492">
      <w:pPr>
        <w:bidi w:val="0"/>
        <w:spacing w:before="100" w:beforeAutospacing="1" w:after="100" w:afterAutospacing="1" w:line="240" w:lineRule="auto"/>
        <w:rPr>
          <w:rFonts w:ascii="Source Sans Pro" w:eastAsia="Times New Roman" w:hAnsi="Source Sans Pro" w:cs="Times New Roman"/>
          <w:b/>
          <w:bCs/>
          <w:spacing w:val="-4"/>
          <w:sz w:val="24"/>
          <w:szCs w:val="24"/>
        </w:rPr>
      </w:pPr>
      <w:r w:rsidRPr="00934A38">
        <w:rPr>
          <w:rFonts w:ascii="Source Sans Pro" w:eastAsia="Times New Roman" w:hAnsi="Source Sans Pro" w:cs="Times New Roman"/>
          <w:b/>
          <w:bCs/>
          <w:spacing w:val="-4"/>
          <w:sz w:val="24"/>
          <w:szCs w:val="24"/>
        </w:rPr>
        <w:t>Figure 1: A comparison between normal and Rheumatoid Arthritis joints.</w:t>
      </w:r>
    </w:p>
    <w:p w:rsidR="00934A38" w:rsidRPr="00934A38" w:rsidRDefault="00934A38" w:rsidP="00934A38">
      <w:pPr>
        <w:bidi w:val="0"/>
        <w:spacing w:before="100" w:beforeAutospacing="1" w:after="100" w:afterAutospacing="1" w:line="360" w:lineRule="auto"/>
        <w:jc w:val="both"/>
        <w:rPr>
          <w:rFonts w:asciiTheme="majorBidi" w:eastAsia="Times New Roman" w:hAnsiTheme="majorBidi" w:cstheme="majorBidi"/>
          <w:b/>
          <w:bCs/>
          <w:spacing w:val="-4"/>
          <w:sz w:val="32"/>
          <w:szCs w:val="32"/>
        </w:rPr>
      </w:pPr>
      <w:r w:rsidRPr="00934A38">
        <w:rPr>
          <w:rFonts w:asciiTheme="majorBidi" w:eastAsia="Times New Roman" w:hAnsiTheme="majorBidi" w:cstheme="majorBidi"/>
          <w:b/>
          <w:bCs/>
          <w:spacing w:val="-4"/>
          <w:sz w:val="32"/>
          <w:szCs w:val="32"/>
        </w:rPr>
        <w:t>Etiology</w:t>
      </w:r>
    </w:p>
    <w:p w:rsidR="00934A38" w:rsidRPr="00934A38" w:rsidRDefault="00934A38" w:rsidP="00934A38">
      <w:pPr>
        <w:bidi w:val="0"/>
        <w:spacing w:before="100" w:beforeAutospacing="1" w:after="100" w:afterAutospacing="1" w:line="360" w:lineRule="auto"/>
        <w:jc w:val="both"/>
        <w:rPr>
          <w:rFonts w:asciiTheme="majorBidi" w:eastAsia="Times New Roman" w:hAnsiTheme="majorBidi" w:cstheme="majorBidi"/>
          <w:spacing w:val="-4"/>
          <w:sz w:val="28"/>
          <w:szCs w:val="28"/>
        </w:rPr>
      </w:pPr>
      <w:r w:rsidRPr="00934A38">
        <w:rPr>
          <w:rFonts w:asciiTheme="majorBidi" w:eastAsia="Times New Roman" w:hAnsiTheme="majorBidi" w:cstheme="majorBidi"/>
          <w:spacing w:val="-4"/>
          <w:sz w:val="28"/>
          <w:szCs w:val="28"/>
        </w:rPr>
        <w:t>The exact cause of rheumatoid arthritis is unknown. However, it is believed to be caused by a combination the following factors:</w:t>
      </w:r>
    </w:p>
    <w:p w:rsidR="00934A38" w:rsidRDefault="00934A38" w:rsidP="00934A38">
      <w:pPr>
        <w:numPr>
          <w:ilvl w:val="0"/>
          <w:numId w:val="4"/>
        </w:numPr>
        <w:bidi w:val="0"/>
        <w:spacing w:before="100" w:beforeAutospacing="1" w:after="100" w:afterAutospacing="1" w:line="360" w:lineRule="auto"/>
        <w:jc w:val="both"/>
        <w:rPr>
          <w:rFonts w:asciiTheme="majorBidi" w:eastAsia="Times New Roman" w:hAnsiTheme="majorBidi" w:cstheme="majorBidi"/>
          <w:spacing w:val="-4"/>
          <w:sz w:val="28"/>
          <w:szCs w:val="28"/>
        </w:rPr>
      </w:pPr>
      <w:r w:rsidRPr="00934A38">
        <w:rPr>
          <w:rFonts w:asciiTheme="majorBidi" w:eastAsia="Times New Roman" w:hAnsiTheme="majorBidi" w:cstheme="majorBidi"/>
          <w:spacing w:val="-4"/>
          <w:sz w:val="28"/>
          <w:szCs w:val="28"/>
        </w:rPr>
        <w:t>Genetics (heredity)</w:t>
      </w:r>
    </w:p>
    <w:p w:rsidR="00314492" w:rsidRPr="00314492" w:rsidRDefault="00314492" w:rsidP="00314492">
      <w:pPr>
        <w:bidi w:val="0"/>
        <w:spacing w:before="100" w:beforeAutospacing="1" w:after="100" w:afterAutospacing="1" w:line="360" w:lineRule="auto"/>
        <w:jc w:val="center"/>
        <w:rPr>
          <w:rFonts w:asciiTheme="majorBidi" w:eastAsia="Times New Roman" w:hAnsiTheme="majorBidi" w:cstheme="majorBidi"/>
          <w:b/>
          <w:bCs/>
          <w:spacing w:val="-4"/>
          <w:sz w:val="28"/>
          <w:szCs w:val="28"/>
        </w:rPr>
      </w:pPr>
      <w:r w:rsidRPr="00314492">
        <w:rPr>
          <w:rFonts w:asciiTheme="majorBidi" w:eastAsia="Times New Roman" w:hAnsiTheme="majorBidi" w:cstheme="majorBidi"/>
          <w:b/>
          <w:bCs/>
          <w:spacing w:val="-4"/>
          <w:sz w:val="28"/>
          <w:szCs w:val="28"/>
        </w:rPr>
        <w:t>2</w:t>
      </w:r>
    </w:p>
    <w:p w:rsidR="00934A38" w:rsidRPr="00934A38" w:rsidRDefault="00934A38" w:rsidP="00934A38">
      <w:pPr>
        <w:numPr>
          <w:ilvl w:val="0"/>
          <w:numId w:val="4"/>
        </w:numPr>
        <w:bidi w:val="0"/>
        <w:spacing w:before="100" w:beforeAutospacing="1" w:after="100" w:afterAutospacing="1" w:line="360" w:lineRule="auto"/>
        <w:jc w:val="both"/>
        <w:rPr>
          <w:rFonts w:asciiTheme="majorBidi" w:eastAsia="Times New Roman" w:hAnsiTheme="majorBidi" w:cstheme="majorBidi"/>
          <w:spacing w:val="-4"/>
          <w:sz w:val="28"/>
          <w:szCs w:val="28"/>
        </w:rPr>
      </w:pPr>
      <w:r w:rsidRPr="00934A38">
        <w:rPr>
          <w:rFonts w:asciiTheme="majorBidi" w:eastAsia="Times New Roman" w:hAnsiTheme="majorBidi" w:cstheme="majorBidi"/>
          <w:spacing w:val="-4"/>
          <w:sz w:val="28"/>
          <w:szCs w:val="28"/>
        </w:rPr>
        <w:lastRenderedPageBreak/>
        <w:t>Abnormal immunity</w:t>
      </w:r>
    </w:p>
    <w:p w:rsidR="00920EC5" w:rsidRPr="00920EC5" w:rsidRDefault="00934A38" w:rsidP="00716628">
      <w:pPr>
        <w:numPr>
          <w:ilvl w:val="0"/>
          <w:numId w:val="4"/>
        </w:numPr>
        <w:tabs>
          <w:tab w:val="left" w:pos="720"/>
        </w:tabs>
        <w:bidi w:val="0"/>
        <w:spacing w:before="100" w:beforeAutospacing="1" w:after="100" w:afterAutospacing="1" w:line="360" w:lineRule="auto"/>
        <w:jc w:val="both"/>
        <w:rPr>
          <w:rFonts w:asciiTheme="majorBidi" w:eastAsia="Times New Roman" w:hAnsiTheme="majorBidi" w:cstheme="majorBidi"/>
          <w:b/>
          <w:spacing w:val="-4"/>
          <w:sz w:val="28"/>
          <w:szCs w:val="28"/>
        </w:rPr>
      </w:pPr>
      <w:r w:rsidRPr="0025274F">
        <w:rPr>
          <w:rFonts w:asciiTheme="majorBidi" w:eastAsia="Times New Roman" w:hAnsiTheme="majorBidi" w:cstheme="majorBidi"/>
          <w:spacing w:val="-4"/>
          <w:sz w:val="28"/>
          <w:szCs w:val="28"/>
        </w:rPr>
        <w:t>The environment</w:t>
      </w:r>
      <w:r w:rsidR="00920EC5">
        <w:rPr>
          <w:rFonts w:asciiTheme="majorBidi" w:eastAsia="Times New Roman" w:hAnsiTheme="majorBidi" w:cstheme="majorBidi"/>
          <w:spacing w:val="-4"/>
          <w:sz w:val="28"/>
          <w:szCs w:val="28"/>
        </w:rPr>
        <w:t>al exposures:</w:t>
      </w:r>
      <w:r w:rsidR="00920EC5" w:rsidRPr="00920EC5">
        <w:rPr>
          <w:rFonts w:ascii="Cambria" w:eastAsia="Cambria" w:hAnsi="Cambria" w:cs="Cambria"/>
          <w:b/>
          <w:sz w:val="24"/>
          <w:szCs w:val="24"/>
          <w:shd w:val="clear" w:color="auto" w:fill="FFFFFF"/>
        </w:rPr>
        <w:t xml:space="preserve"> </w:t>
      </w:r>
      <w:r w:rsidR="00920EC5" w:rsidRPr="00920EC5">
        <w:rPr>
          <w:rFonts w:asciiTheme="majorBidi" w:eastAsia="Times New Roman" w:hAnsiTheme="majorBidi" w:cstheme="majorBidi"/>
          <w:bCs/>
          <w:spacing w:val="-4"/>
          <w:sz w:val="28"/>
          <w:szCs w:val="28"/>
        </w:rPr>
        <w:t xml:space="preserve">Although uncertain and poorly understood, some exposures such as asbestos or silica may increase the risk for developing rheumatoid arthritis. </w:t>
      </w:r>
    </w:p>
    <w:p w:rsidR="00934A38" w:rsidRDefault="00934A38" w:rsidP="00934A38">
      <w:pPr>
        <w:numPr>
          <w:ilvl w:val="0"/>
          <w:numId w:val="4"/>
        </w:numPr>
        <w:bidi w:val="0"/>
        <w:spacing w:before="100" w:beforeAutospacing="1" w:after="100" w:afterAutospacing="1" w:line="360" w:lineRule="auto"/>
        <w:rPr>
          <w:rFonts w:asciiTheme="majorBidi" w:eastAsia="Times New Roman" w:hAnsiTheme="majorBidi" w:cstheme="majorBidi"/>
          <w:spacing w:val="-4"/>
          <w:sz w:val="28"/>
          <w:szCs w:val="28"/>
        </w:rPr>
      </w:pPr>
      <w:r w:rsidRPr="0025274F">
        <w:rPr>
          <w:rFonts w:asciiTheme="majorBidi" w:eastAsia="Times New Roman" w:hAnsiTheme="majorBidi" w:cstheme="majorBidi"/>
          <w:spacing w:val="-4"/>
          <w:sz w:val="28"/>
          <w:szCs w:val="28"/>
        </w:rPr>
        <w:t>Hormones</w:t>
      </w:r>
      <w:r w:rsidR="00A16542">
        <w:rPr>
          <w:rFonts w:asciiTheme="majorBidi" w:eastAsia="Times New Roman" w:hAnsiTheme="majorBidi" w:cstheme="majorBidi"/>
          <w:spacing w:val="-4"/>
          <w:sz w:val="28"/>
          <w:szCs w:val="28"/>
        </w:rPr>
        <w:t>.</w:t>
      </w:r>
    </w:p>
    <w:p w:rsidR="00A16542" w:rsidRPr="008C5AF4" w:rsidRDefault="00A16542" w:rsidP="00A16542">
      <w:pPr>
        <w:bidi w:val="0"/>
        <w:spacing w:before="100" w:beforeAutospacing="1" w:after="100" w:afterAutospacing="1" w:line="360" w:lineRule="auto"/>
        <w:rPr>
          <w:rFonts w:asciiTheme="majorBidi" w:eastAsia="Times New Roman" w:hAnsiTheme="majorBidi" w:cstheme="majorBidi"/>
          <w:b/>
          <w:bCs/>
          <w:spacing w:val="-4"/>
          <w:sz w:val="28"/>
          <w:szCs w:val="28"/>
        </w:rPr>
      </w:pPr>
      <w:r w:rsidRPr="008C5AF4">
        <w:rPr>
          <w:rFonts w:asciiTheme="majorBidi" w:eastAsia="Times New Roman" w:hAnsiTheme="majorBidi" w:cstheme="majorBidi"/>
          <w:b/>
          <w:bCs/>
          <w:spacing w:val="-4"/>
          <w:sz w:val="28"/>
          <w:szCs w:val="28"/>
        </w:rPr>
        <w:t>Risk factors of developing rheumatoid arthritis:</w:t>
      </w:r>
    </w:p>
    <w:p w:rsidR="00A16542" w:rsidRPr="00A16542" w:rsidRDefault="00A16542" w:rsidP="00A16542">
      <w:pPr>
        <w:bidi w:val="0"/>
        <w:spacing w:before="100" w:beforeAutospacing="1" w:after="100" w:afterAutospacing="1" w:line="360" w:lineRule="auto"/>
        <w:rPr>
          <w:rFonts w:asciiTheme="majorBidi" w:eastAsia="Times New Roman" w:hAnsiTheme="majorBidi" w:cstheme="majorBidi"/>
          <w:bCs/>
          <w:spacing w:val="-4"/>
          <w:sz w:val="28"/>
          <w:szCs w:val="28"/>
        </w:rPr>
      </w:pPr>
      <w:r w:rsidRPr="00A16542">
        <w:rPr>
          <w:rFonts w:asciiTheme="majorBidi" w:eastAsia="Times New Roman" w:hAnsiTheme="majorBidi" w:cstheme="majorBidi"/>
          <w:bCs/>
          <w:spacing w:val="-4"/>
          <w:sz w:val="28"/>
          <w:szCs w:val="28"/>
        </w:rPr>
        <w:t>Normally, the immune system protects the body from disease. In people who have rheumatoid arthritis</w:t>
      </w:r>
      <w:r>
        <w:rPr>
          <w:rFonts w:asciiTheme="majorBidi" w:eastAsia="Times New Roman" w:hAnsiTheme="majorBidi" w:cstheme="majorBidi"/>
          <w:bCs/>
          <w:spacing w:val="-4"/>
          <w:sz w:val="28"/>
          <w:szCs w:val="28"/>
        </w:rPr>
        <w:t xml:space="preserve">, the followings </w:t>
      </w:r>
      <w:r w:rsidRPr="00A16542">
        <w:rPr>
          <w:rFonts w:asciiTheme="majorBidi" w:eastAsia="Times New Roman" w:hAnsiTheme="majorBidi" w:cstheme="majorBidi"/>
          <w:spacing w:val="-4"/>
          <w:sz w:val="28"/>
          <w:szCs w:val="28"/>
          <w:lang w:val="en-GB"/>
        </w:rPr>
        <w:t>criteria</w:t>
      </w:r>
      <w:r w:rsidRPr="00A16542">
        <w:rPr>
          <w:rFonts w:asciiTheme="majorBidi" w:eastAsia="Times New Roman" w:hAnsiTheme="majorBidi" w:cstheme="majorBidi"/>
          <w:spacing w:val="-4"/>
          <w:sz w:val="28"/>
          <w:szCs w:val="28"/>
        </w:rPr>
        <w:t xml:space="preserve"> trigger the immune system to attack the joints</w:t>
      </w:r>
      <w:r w:rsidR="009107B3">
        <w:rPr>
          <w:rFonts w:asciiTheme="majorBidi" w:eastAsia="Times New Roman" w:hAnsiTheme="majorBidi" w:cstheme="majorBidi"/>
          <w:spacing w:val="-4"/>
          <w:sz w:val="28"/>
          <w:szCs w:val="28"/>
        </w:rPr>
        <w:t>:</w:t>
      </w:r>
    </w:p>
    <w:p w:rsidR="00A16542" w:rsidRDefault="00A16542" w:rsidP="00A16542">
      <w:pPr>
        <w:bidi w:val="0"/>
        <w:spacing w:before="100" w:beforeAutospacing="1" w:after="100" w:afterAutospacing="1" w:line="360" w:lineRule="auto"/>
        <w:rPr>
          <w:rFonts w:asciiTheme="majorBidi" w:eastAsia="Times New Roman" w:hAnsiTheme="majorBidi" w:cstheme="majorBidi"/>
          <w:bCs/>
          <w:spacing w:val="-4"/>
          <w:sz w:val="28"/>
          <w:szCs w:val="28"/>
        </w:rPr>
      </w:pPr>
      <w:r>
        <w:rPr>
          <w:rFonts w:asciiTheme="majorBidi" w:eastAsia="Times New Roman" w:hAnsiTheme="majorBidi" w:cstheme="majorBidi"/>
          <w:bCs/>
          <w:spacing w:val="-4"/>
          <w:sz w:val="28"/>
          <w:szCs w:val="28"/>
        </w:rPr>
        <w:t>1.Infections.</w:t>
      </w:r>
    </w:p>
    <w:p w:rsidR="00A16542" w:rsidRDefault="00A16542" w:rsidP="00A16542">
      <w:pPr>
        <w:bidi w:val="0"/>
        <w:spacing w:before="100" w:beforeAutospacing="1" w:after="100" w:afterAutospacing="1" w:line="360" w:lineRule="auto"/>
        <w:rPr>
          <w:rFonts w:asciiTheme="majorBidi" w:eastAsia="Times New Roman" w:hAnsiTheme="majorBidi" w:cstheme="majorBidi"/>
          <w:bCs/>
          <w:spacing w:val="-4"/>
          <w:sz w:val="28"/>
          <w:szCs w:val="28"/>
        </w:rPr>
      </w:pPr>
      <w:r>
        <w:rPr>
          <w:rFonts w:asciiTheme="majorBidi" w:eastAsia="Times New Roman" w:hAnsiTheme="majorBidi" w:cstheme="majorBidi"/>
          <w:bCs/>
          <w:spacing w:val="-4"/>
          <w:sz w:val="28"/>
          <w:szCs w:val="28"/>
        </w:rPr>
        <w:t>2.</w:t>
      </w:r>
      <w:r w:rsidRPr="00A16542">
        <w:rPr>
          <w:rFonts w:asciiTheme="majorBidi" w:eastAsia="Times New Roman" w:hAnsiTheme="majorBidi" w:cstheme="majorBidi"/>
          <w:spacing w:val="-4"/>
          <w:sz w:val="28"/>
          <w:szCs w:val="28"/>
        </w:rPr>
        <w:t xml:space="preserve"> </w:t>
      </w:r>
      <w:r w:rsidRPr="00A16542">
        <w:rPr>
          <w:rFonts w:asciiTheme="majorBidi" w:eastAsia="Times New Roman" w:hAnsiTheme="majorBidi" w:cstheme="majorBidi"/>
          <w:bCs/>
          <w:spacing w:val="-4"/>
          <w:sz w:val="28"/>
          <w:szCs w:val="28"/>
        </w:rPr>
        <w:t>cigarette smoking</w:t>
      </w:r>
      <w:r>
        <w:rPr>
          <w:rFonts w:asciiTheme="majorBidi" w:eastAsia="Times New Roman" w:hAnsiTheme="majorBidi" w:cstheme="majorBidi"/>
          <w:bCs/>
          <w:spacing w:val="-4"/>
          <w:sz w:val="28"/>
          <w:szCs w:val="28"/>
        </w:rPr>
        <w:t>.</w:t>
      </w:r>
    </w:p>
    <w:p w:rsidR="00A16542" w:rsidRDefault="00A16542" w:rsidP="00A16542">
      <w:pPr>
        <w:bidi w:val="0"/>
        <w:spacing w:before="100" w:beforeAutospacing="1" w:after="100" w:afterAutospacing="1" w:line="360" w:lineRule="auto"/>
        <w:rPr>
          <w:rFonts w:asciiTheme="majorBidi" w:eastAsia="Times New Roman" w:hAnsiTheme="majorBidi" w:cstheme="majorBidi"/>
          <w:bCs/>
          <w:spacing w:val="-4"/>
          <w:sz w:val="28"/>
          <w:szCs w:val="28"/>
        </w:rPr>
      </w:pPr>
      <w:r>
        <w:rPr>
          <w:rFonts w:asciiTheme="majorBidi" w:eastAsia="Times New Roman" w:hAnsiTheme="majorBidi" w:cstheme="majorBidi"/>
          <w:bCs/>
          <w:spacing w:val="-4"/>
          <w:sz w:val="28"/>
          <w:szCs w:val="28"/>
        </w:rPr>
        <w:t>3.</w:t>
      </w:r>
      <w:r w:rsidRPr="00A16542">
        <w:rPr>
          <w:rFonts w:asciiTheme="majorBidi" w:eastAsia="Times New Roman" w:hAnsiTheme="majorBidi" w:cstheme="majorBidi"/>
          <w:spacing w:val="-4"/>
          <w:sz w:val="28"/>
          <w:szCs w:val="28"/>
        </w:rPr>
        <w:t xml:space="preserve"> </w:t>
      </w:r>
      <w:r w:rsidRPr="00A16542">
        <w:rPr>
          <w:rFonts w:asciiTheme="majorBidi" w:eastAsia="Times New Roman" w:hAnsiTheme="majorBidi" w:cstheme="majorBidi"/>
          <w:bCs/>
          <w:spacing w:val="-4"/>
          <w:sz w:val="28"/>
          <w:szCs w:val="28"/>
        </w:rPr>
        <w:t>physical or emotional stress</w:t>
      </w:r>
      <w:r>
        <w:rPr>
          <w:rFonts w:asciiTheme="majorBidi" w:eastAsia="Times New Roman" w:hAnsiTheme="majorBidi" w:cstheme="majorBidi"/>
          <w:bCs/>
          <w:spacing w:val="-4"/>
          <w:sz w:val="28"/>
          <w:szCs w:val="28"/>
        </w:rPr>
        <w:t>.</w:t>
      </w:r>
    </w:p>
    <w:p w:rsidR="00A16542" w:rsidRDefault="00A16542" w:rsidP="00A16542">
      <w:pPr>
        <w:bidi w:val="0"/>
        <w:spacing w:before="100" w:beforeAutospacing="1" w:after="100" w:afterAutospacing="1" w:line="360" w:lineRule="auto"/>
        <w:rPr>
          <w:rFonts w:asciiTheme="majorBidi" w:eastAsia="Times New Roman" w:hAnsiTheme="majorBidi" w:cstheme="majorBidi"/>
          <w:bCs/>
          <w:spacing w:val="-4"/>
          <w:sz w:val="28"/>
          <w:szCs w:val="28"/>
        </w:rPr>
      </w:pPr>
      <w:r>
        <w:rPr>
          <w:rFonts w:asciiTheme="majorBidi" w:eastAsia="Times New Roman" w:hAnsiTheme="majorBidi" w:cstheme="majorBidi"/>
          <w:bCs/>
          <w:spacing w:val="-4"/>
          <w:sz w:val="28"/>
          <w:szCs w:val="28"/>
        </w:rPr>
        <w:t>4.</w:t>
      </w:r>
      <w:r w:rsidRPr="00A16542">
        <w:rPr>
          <w:rFonts w:asciiTheme="majorBidi" w:eastAsia="Times New Roman" w:hAnsiTheme="majorBidi" w:cstheme="majorBidi"/>
          <w:spacing w:val="-4"/>
          <w:sz w:val="28"/>
          <w:szCs w:val="28"/>
        </w:rPr>
        <w:t xml:space="preserve"> </w:t>
      </w:r>
      <w:r w:rsidRPr="00A16542">
        <w:rPr>
          <w:rFonts w:asciiTheme="majorBidi" w:eastAsia="Times New Roman" w:hAnsiTheme="majorBidi" w:cstheme="majorBidi"/>
          <w:bCs/>
          <w:spacing w:val="-4"/>
          <w:sz w:val="28"/>
          <w:szCs w:val="28"/>
        </w:rPr>
        <w:t>Gender, heredity</w:t>
      </w:r>
      <w:r>
        <w:rPr>
          <w:rFonts w:asciiTheme="majorBidi" w:eastAsia="Times New Roman" w:hAnsiTheme="majorBidi" w:cstheme="majorBidi"/>
          <w:bCs/>
          <w:spacing w:val="-4"/>
          <w:sz w:val="28"/>
          <w:szCs w:val="28"/>
        </w:rPr>
        <w:t xml:space="preserve"> (</w:t>
      </w:r>
      <w:r w:rsidRPr="00A16542">
        <w:rPr>
          <w:rFonts w:asciiTheme="majorBidi" w:eastAsia="Times New Roman" w:hAnsiTheme="majorBidi" w:cstheme="majorBidi"/>
          <w:bCs/>
          <w:spacing w:val="-4"/>
          <w:sz w:val="28"/>
          <w:szCs w:val="28"/>
        </w:rPr>
        <w:t>genes largely determine a person's risk of developing rheumatoid arthritis. For example, women are about three times more likely than men to develop rheumatoid arthritis</w:t>
      </w:r>
      <w:r>
        <w:rPr>
          <w:rFonts w:asciiTheme="majorBidi" w:eastAsia="Times New Roman" w:hAnsiTheme="majorBidi" w:cstheme="majorBidi"/>
          <w:bCs/>
          <w:spacing w:val="-4"/>
          <w:sz w:val="28"/>
          <w:szCs w:val="28"/>
        </w:rPr>
        <w:t>)</w:t>
      </w:r>
      <w:r w:rsidRPr="00A16542">
        <w:rPr>
          <w:rFonts w:asciiTheme="majorBidi" w:eastAsia="Times New Roman" w:hAnsiTheme="majorBidi" w:cstheme="majorBidi"/>
          <w:bCs/>
          <w:spacing w:val="-4"/>
          <w:sz w:val="28"/>
          <w:szCs w:val="28"/>
        </w:rPr>
        <w:t>.</w:t>
      </w:r>
    </w:p>
    <w:p w:rsidR="00A16542" w:rsidRPr="00314492" w:rsidRDefault="009107B3" w:rsidP="00314492">
      <w:pPr>
        <w:bidi w:val="0"/>
        <w:spacing w:before="100" w:beforeAutospacing="1" w:after="100" w:afterAutospacing="1" w:line="360" w:lineRule="auto"/>
        <w:rPr>
          <w:rFonts w:asciiTheme="majorBidi" w:eastAsia="Times New Roman" w:hAnsiTheme="majorBidi" w:cstheme="majorBidi"/>
          <w:bCs/>
          <w:spacing w:val="-4"/>
          <w:sz w:val="28"/>
          <w:szCs w:val="28"/>
        </w:rPr>
      </w:pPr>
      <w:r>
        <w:rPr>
          <w:rFonts w:asciiTheme="majorBidi" w:eastAsia="Times New Roman" w:hAnsiTheme="majorBidi" w:cstheme="majorBidi"/>
          <w:bCs/>
          <w:spacing w:val="-4"/>
          <w:sz w:val="28"/>
          <w:szCs w:val="28"/>
        </w:rPr>
        <w:t>5.</w:t>
      </w:r>
      <w:r w:rsidRPr="009107B3">
        <w:rPr>
          <w:rFonts w:asciiTheme="majorBidi" w:eastAsia="Times New Roman" w:hAnsiTheme="majorBidi" w:cstheme="majorBidi"/>
          <w:bCs/>
          <w:spacing w:val="-4"/>
          <w:sz w:val="28"/>
          <w:szCs w:val="28"/>
        </w:rPr>
        <w:t xml:space="preserve"> Obesity:  People who are overweight or obese appear to be at somewhat higher risk of developing rheumatoid arthritis, especially in women diagnosed with the disease when they were 55 or younger.</w:t>
      </w:r>
    </w:p>
    <w:p w:rsidR="00934A38" w:rsidRPr="00CE7EF7" w:rsidRDefault="00934A38" w:rsidP="00934A38">
      <w:pPr>
        <w:bidi w:val="0"/>
        <w:spacing w:before="100" w:beforeAutospacing="1" w:after="100" w:afterAutospacing="1" w:line="240" w:lineRule="auto"/>
        <w:rPr>
          <w:rFonts w:ascii="Source Sans Pro" w:eastAsia="Times New Roman" w:hAnsi="Source Sans Pro" w:cs="Times New Roman"/>
          <w:b/>
          <w:bCs/>
          <w:spacing w:val="-4"/>
          <w:sz w:val="32"/>
          <w:szCs w:val="32"/>
          <w:vertAlign w:val="superscript"/>
        </w:rPr>
      </w:pPr>
      <w:r w:rsidRPr="00CE7EF7">
        <w:rPr>
          <w:rFonts w:ascii="Source Sans Pro" w:eastAsia="Times New Roman" w:hAnsi="Source Sans Pro" w:cs="Times New Roman"/>
          <w:b/>
          <w:bCs/>
          <w:noProof/>
          <w:spacing w:val="-4"/>
          <w:sz w:val="32"/>
          <w:szCs w:val="32"/>
          <w:vertAlign w:val="superscript"/>
        </w:rPr>
        <w:drawing>
          <wp:inline distT="0" distB="0" distL="0" distR="0" wp14:anchorId="456BE8AD" wp14:editId="57CA0206">
            <wp:extent cx="4371975" cy="1700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6306" cy="1706049"/>
                    </a:xfrm>
                    <a:prstGeom prst="rect">
                      <a:avLst/>
                    </a:prstGeom>
                    <a:noFill/>
                  </pic:spPr>
                </pic:pic>
              </a:graphicData>
            </a:graphic>
          </wp:inline>
        </w:drawing>
      </w:r>
    </w:p>
    <w:p w:rsidR="00934A38" w:rsidRDefault="00934A38" w:rsidP="00934A38">
      <w:pPr>
        <w:bidi w:val="0"/>
        <w:spacing w:before="100" w:beforeAutospacing="1" w:after="100" w:afterAutospacing="1" w:line="240" w:lineRule="auto"/>
        <w:rPr>
          <w:rFonts w:asciiTheme="majorBidi" w:eastAsia="Times New Roman" w:hAnsiTheme="majorBidi" w:cstheme="majorBidi"/>
          <w:b/>
          <w:bCs/>
          <w:spacing w:val="-4"/>
          <w:sz w:val="24"/>
          <w:szCs w:val="24"/>
        </w:rPr>
      </w:pPr>
      <w:r w:rsidRPr="00292E67">
        <w:rPr>
          <w:rFonts w:asciiTheme="majorBidi" w:eastAsia="Times New Roman" w:hAnsiTheme="majorBidi" w:cstheme="majorBidi"/>
          <w:b/>
          <w:bCs/>
          <w:spacing w:val="-4"/>
          <w:sz w:val="24"/>
          <w:szCs w:val="24"/>
        </w:rPr>
        <w:t>Figure 2.: Some of RA Classification Criteria (Fox, 2007A)</w:t>
      </w:r>
    </w:p>
    <w:p w:rsidR="00474E28" w:rsidRPr="00314492" w:rsidRDefault="00314492" w:rsidP="00314492">
      <w:pPr>
        <w:bidi w:val="0"/>
        <w:spacing w:before="100" w:beforeAutospacing="1" w:after="100" w:afterAutospacing="1" w:line="240" w:lineRule="auto"/>
        <w:jc w:val="center"/>
        <w:rPr>
          <w:rFonts w:asciiTheme="majorBidi" w:eastAsia="Times New Roman" w:hAnsiTheme="majorBidi" w:cstheme="majorBidi"/>
          <w:b/>
          <w:bCs/>
          <w:spacing w:val="-4"/>
          <w:sz w:val="28"/>
          <w:szCs w:val="28"/>
        </w:rPr>
      </w:pPr>
      <w:r w:rsidRPr="00314492">
        <w:rPr>
          <w:rFonts w:asciiTheme="majorBidi" w:eastAsia="Times New Roman" w:hAnsiTheme="majorBidi" w:cstheme="majorBidi"/>
          <w:b/>
          <w:bCs/>
          <w:spacing w:val="-4"/>
          <w:sz w:val="28"/>
          <w:szCs w:val="28"/>
        </w:rPr>
        <w:t>3</w:t>
      </w:r>
    </w:p>
    <w:p w:rsidR="00934A38" w:rsidRPr="00CE7EF7" w:rsidRDefault="00934A38" w:rsidP="00934A38">
      <w:pPr>
        <w:bidi w:val="0"/>
        <w:spacing w:before="100" w:beforeAutospacing="1" w:after="100" w:afterAutospacing="1" w:line="240" w:lineRule="auto"/>
        <w:rPr>
          <w:rFonts w:ascii="Source Sans Pro" w:eastAsia="Times New Roman" w:hAnsi="Source Sans Pro" w:cs="Times New Roman"/>
          <w:i/>
          <w:iCs/>
          <w:spacing w:val="-4"/>
          <w:sz w:val="32"/>
          <w:szCs w:val="32"/>
          <w:vertAlign w:val="superscript"/>
        </w:rPr>
      </w:pPr>
      <w:r w:rsidRPr="00CE7EF7">
        <w:rPr>
          <w:rFonts w:ascii="Source Sans Pro" w:eastAsia="Times New Roman" w:hAnsi="Source Sans Pro" w:cs="Times New Roman"/>
          <w:i/>
          <w:iCs/>
          <w:noProof/>
          <w:spacing w:val="-4"/>
          <w:sz w:val="32"/>
          <w:szCs w:val="32"/>
          <w:vertAlign w:val="superscript"/>
        </w:rPr>
        <w:lastRenderedPageBreak/>
        <w:drawing>
          <wp:inline distT="0" distB="0" distL="0" distR="0" wp14:anchorId="164812C6" wp14:editId="6604EF06">
            <wp:extent cx="3230880" cy="2359660"/>
            <wp:effectExtent l="0" t="0" r="762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0880" cy="2359660"/>
                    </a:xfrm>
                    <a:prstGeom prst="rect">
                      <a:avLst/>
                    </a:prstGeom>
                    <a:noFill/>
                  </pic:spPr>
                </pic:pic>
              </a:graphicData>
            </a:graphic>
          </wp:inline>
        </w:drawing>
      </w:r>
    </w:p>
    <w:p w:rsidR="00934A38" w:rsidRPr="00CE7EF7" w:rsidRDefault="00934A38" w:rsidP="00934A38">
      <w:pPr>
        <w:bidi w:val="0"/>
        <w:spacing w:after="172" w:line="240" w:lineRule="auto"/>
        <w:rPr>
          <w:rFonts w:ascii="Source Sans Pro" w:eastAsia="Times New Roman" w:hAnsi="Source Sans Pro" w:cs="Times New Roman"/>
          <w:spacing w:val="-4"/>
          <w:sz w:val="32"/>
          <w:szCs w:val="32"/>
          <w:vertAlign w:val="superscript"/>
        </w:rPr>
      </w:pPr>
      <w:r w:rsidRPr="00CE7EF7">
        <w:rPr>
          <w:rFonts w:ascii="Source Sans Pro" w:eastAsia="Times New Roman" w:hAnsi="Source Sans Pro" w:cs="Times New Roman"/>
          <w:noProof/>
          <w:spacing w:val="-4"/>
          <w:sz w:val="32"/>
          <w:szCs w:val="32"/>
          <w:vertAlign w:val="superscript"/>
        </w:rPr>
        <w:drawing>
          <wp:inline distT="0" distB="0" distL="0" distR="0" wp14:anchorId="765ECD47" wp14:editId="2DF60445">
            <wp:extent cx="4409440" cy="26568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09440" cy="2656840"/>
                    </a:xfrm>
                    <a:prstGeom prst="rect">
                      <a:avLst/>
                    </a:prstGeom>
                    <a:noFill/>
                  </pic:spPr>
                </pic:pic>
              </a:graphicData>
            </a:graphic>
          </wp:inline>
        </w:drawing>
      </w:r>
    </w:p>
    <w:p w:rsidR="00934A38" w:rsidRPr="00292E67" w:rsidRDefault="00934A38" w:rsidP="00934A38">
      <w:pPr>
        <w:bidi w:val="0"/>
        <w:spacing w:after="172" w:line="240" w:lineRule="auto"/>
        <w:rPr>
          <w:rFonts w:ascii="Source Sans Pro" w:eastAsia="Times New Roman" w:hAnsi="Source Sans Pro" w:cs="Times New Roman"/>
          <w:b/>
          <w:bCs/>
          <w:spacing w:val="-4"/>
          <w:sz w:val="24"/>
          <w:szCs w:val="24"/>
        </w:rPr>
      </w:pPr>
      <w:r w:rsidRPr="00292E67">
        <w:rPr>
          <w:rFonts w:ascii="Source Sans Pro" w:eastAsia="Times New Roman" w:hAnsi="Source Sans Pro" w:cs="Times New Roman"/>
          <w:b/>
          <w:bCs/>
          <w:spacing w:val="-4"/>
          <w:sz w:val="24"/>
          <w:szCs w:val="24"/>
        </w:rPr>
        <w:t>Hand at Late Stage of RA in comparison with healthy hand</w:t>
      </w:r>
    </w:p>
    <w:p w:rsidR="00934A38" w:rsidRPr="00292E67" w:rsidRDefault="00934A38" w:rsidP="00934A38">
      <w:pPr>
        <w:bidi w:val="0"/>
        <w:spacing w:after="172" w:line="240" w:lineRule="auto"/>
        <w:rPr>
          <w:rFonts w:ascii="Source Sans Pro" w:eastAsia="Times New Roman" w:hAnsi="Source Sans Pro" w:cs="Times New Roman"/>
          <w:b/>
          <w:bCs/>
          <w:spacing w:val="-4"/>
          <w:sz w:val="24"/>
          <w:szCs w:val="24"/>
        </w:rPr>
      </w:pPr>
      <w:r w:rsidRPr="00292E67">
        <w:rPr>
          <w:rFonts w:ascii="Source Sans Pro" w:eastAsia="Times New Roman" w:hAnsi="Source Sans Pro" w:cs="Times New Roman"/>
          <w:b/>
          <w:bCs/>
          <w:spacing w:val="-4"/>
          <w:sz w:val="24"/>
          <w:szCs w:val="24"/>
        </w:rPr>
        <w:t xml:space="preserve">Figure </w:t>
      </w:r>
      <w:proofErr w:type="gramStart"/>
      <w:r w:rsidRPr="00292E67">
        <w:rPr>
          <w:rFonts w:ascii="Source Sans Pro" w:eastAsia="Times New Roman" w:hAnsi="Source Sans Pro" w:cs="Times New Roman"/>
          <w:b/>
          <w:bCs/>
          <w:spacing w:val="-4"/>
          <w:sz w:val="24"/>
          <w:szCs w:val="24"/>
        </w:rPr>
        <w:t>3 :</w:t>
      </w:r>
      <w:proofErr w:type="gramEnd"/>
      <w:r w:rsidRPr="00292E67">
        <w:rPr>
          <w:rFonts w:ascii="Source Sans Pro" w:eastAsia="Times New Roman" w:hAnsi="Source Sans Pro" w:cs="Times New Roman"/>
          <w:b/>
          <w:bCs/>
          <w:spacing w:val="-4"/>
          <w:sz w:val="24"/>
          <w:szCs w:val="24"/>
        </w:rPr>
        <w:t xml:space="preserve"> The appearance of RA Hand's patients in comparison with control at early and late stage of the RA</w:t>
      </w:r>
    </w:p>
    <w:p w:rsidR="00934A38" w:rsidRPr="00CE7EF7" w:rsidRDefault="00934A38" w:rsidP="00934A38">
      <w:pPr>
        <w:bidi w:val="0"/>
        <w:spacing w:after="172" w:line="240" w:lineRule="auto"/>
        <w:rPr>
          <w:rFonts w:ascii="Source Sans Pro" w:eastAsia="Times New Roman" w:hAnsi="Source Sans Pro" w:cs="Times New Roman"/>
          <w:b/>
          <w:bCs/>
          <w:spacing w:val="-4"/>
          <w:sz w:val="24"/>
          <w:szCs w:val="24"/>
          <w:vertAlign w:val="superscript"/>
        </w:rPr>
      </w:pPr>
      <w:r w:rsidRPr="00CE7EF7">
        <w:rPr>
          <w:rFonts w:ascii="Source Sans Pro" w:eastAsia="Times New Roman" w:hAnsi="Source Sans Pro" w:cs="Times New Roman"/>
          <w:b/>
          <w:bCs/>
          <w:noProof/>
          <w:spacing w:val="-4"/>
          <w:sz w:val="24"/>
          <w:szCs w:val="24"/>
          <w:vertAlign w:val="superscript"/>
        </w:rPr>
        <w:drawing>
          <wp:inline distT="0" distB="0" distL="0" distR="0" wp14:anchorId="4EA0A952" wp14:editId="048C9D16">
            <wp:extent cx="4097020" cy="21704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97020" cy="2170430"/>
                    </a:xfrm>
                    <a:prstGeom prst="rect">
                      <a:avLst/>
                    </a:prstGeom>
                    <a:noFill/>
                  </pic:spPr>
                </pic:pic>
              </a:graphicData>
            </a:graphic>
          </wp:inline>
        </w:drawing>
      </w:r>
    </w:p>
    <w:p w:rsidR="00934A38" w:rsidRDefault="00934A38" w:rsidP="00721B4B">
      <w:pPr>
        <w:bidi w:val="0"/>
        <w:spacing w:after="172" w:line="240" w:lineRule="auto"/>
        <w:rPr>
          <w:rFonts w:ascii="Source Sans Pro" w:eastAsia="Times New Roman" w:hAnsi="Source Sans Pro" w:cs="Times New Roman"/>
          <w:b/>
          <w:bCs/>
          <w:spacing w:val="-4"/>
          <w:sz w:val="24"/>
          <w:szCs w:val="24"/>
        </w:rPr>
      </w:pPr>
      <w:r w:rsidRPr="00292E67">
        <w:rPr>
          <w:rFonts w:ascii="Source Sans Pro" w:eastAsia="Times New Roman" w:hAnsi="Source Sans Pro" w:cs="Times New Roman"/>
          <w:b/>
          <w:bCs/>
          <w:spacing w:val="-4"/>
          <w:sz w:val="24"/>
          <w:szCs w:val="24"/>
        </w:rPr>
        <w:t xml:space="preserve">Figure4: Swelling of figure joints and Ulnar deviation of the fingers as shown under X-ray image in comparison with healthy hand bones </w:t>
      </w:r>
    </w:p>
    <w:p w:rsidR="00E84740" w:rsidRDefault="00E84740" w:rsidP="00E84740">
      <w:pPr>
        <w:bidi w:val="0"/>
        <w:spacing w:after="172" w:line="240" w:lineRule="auto"/>
        <w:rPr>
          <w:rFonts w:ascii="Source Sans Pro" w:eastAsia="Times New Roman" w:hAnsi="Source Sans Pro" w:cs="Times New Roman"/>
          <w:b/>
          <w:bCs/>
          <w:spacing w:val="-4"/>
          <w:sz w:val="24"/>
          <w:szCs w:val="24"/>
        </w:rPr>
      </w:pPr>
    </w:p>
    <w:p w:rsidR="00E84740" w:rsidRPr="00E84740" w:rsidRDefault="00E84740" w:rsidP="00E84740">
      <w:pPr>
        <w:bidi w:val="0"/>
        <w:spacing w:after="172" w:line="240" w:lineRule="auto"/>
        <w:jc w:val="center"/>
        <w:rPr>
          <w:rFonts w:asciiTheme="majorBidi" w:eastAsia="Times New Roman" w:hAnsiTheme="majorBidi" w:cstheme="majorBidi"/>
          <w:b/>
          <w:bCs/>
          <w:spacing w:val="-4"/>
          <w:sz w:val="28"/>
          <w:szCs w:val="28"/>
        </w:rPr>
      </w:pPr>
      <w:r w:rsidRPr="00E84740">
        <w:rPr>
          <w:rFonts w:asciiTheme="majorBidi" w:eastAsia="Times New Roman" w:hAnsiTheme="majorBidi" w:cstheme="majorBidi"/>
          <w:b/>
          <w:bCs/>
          <w:spacing w:val="-4"/>
          <w:sz w:val="28"/>
          <w:szCs w:val="28"/>
        </w:rPr>
        <w:t>4</w:t>
      </w:r>
    </w:p>
    <w:p w:rsidR="00721B4B" w:rsidRPr="00721B4B" w:rsidRDefault="00721B4B" w:rsidP="00721B4B">
      <w:pPr>
        <w:bidi w:val="0"/>
        <w:spacing w:after="172" w:line="240" w:lineRule="auto"/>
        <w:rPr>
          <w:rFonts w:ascii="Source Sans Pro" w:eastAsia="Times New Roman" w:hAnsi="Source Sans Pro" w:cs="Times New Roman"/>
          <w:b/>
          <w:bCs/>
          <w:spacing w:val="-4"/>
          <w:sz w:val="28"/>
          <w:szCs w:val="28"/>
          <w:u w:val="single"/>
        </w:rPr>
      </w:pPr>
      <w:r w:rsidRPr="00721B4B">
        <w:rPr>
          <w:rFonts w:ascii="Source Sans Pro" w:eastAsia="Times New Roman" w:hAnsi="Source Sans Pro" w:cs="Times New Roman"/>
          <w:b/>
          <w:bCs/>
          <w:spacing w:val="-4"/>
          <w:sz w:val="28"/>
          <w:szCs w:val="28"/>
          <w:u w:val="single"/>
        </w:rPr>
        <w:lastRenderedPageBreak/>
        <w:t>Rheumatoid nodules</w:t>
      </w:r>
    </w:p>
    <w:p w:rsidR="00721B4B" w:rsidRPr="00721B4B" w:rsidRDefault="00721B4B" w:rsidP="00721B4B">
      <w:pPr>
        <w:bidi w:val="0"/>
        <w:spacing w:after="172" w:line="240" w:lineRule="auto"/>
        <w:rPr>
          <w:rFonts w:asciiTheme="majorBidi" w:eastAsia="Times New Roman" w:hAnsiTheme="majorBidi" w:cstheme="majorBidi"/>
          <w:spacing w:val="-4"/>
          <w:sz w:val="28"/>
          <w:szCs w:val="28"/>
        </w:rPr>
      </w:pPr>
      <w:r w:rsidRPr="00721B4B">
        <w:rPr>
          <w:rFonts w:asciiTheme="majorBidi" w:eastAsia="Times New Roman" w:hAnsiTheme="majorBidi" w:cstheme="majorBidi"/>
          <w:spacing w:val="-4"/>
          <w:sz w:val="28"/>
          <w:szCs w:val="28"/>
        </w:rPr>
        <w:t>*Seen in 20-30% of patients with RA and associated with aggressive diseases.</w:t>
      </w:r>
    </w:p>
    <w:p w:rsidR="00721B4B" w:rsidRPr="00721B4B" w:rsidRDefault="00721B4B" w:rsidP="00721B4B">
      <w:pPr>
        <w:bidi w:val="0"/>
        <w:spacing w:after="172" w:line="240" w:lineRule="auto"/>
        <w:rPr>
          <w:rFonts w:asciiTheme="majorBidi" w:eastAsia="Times New Roman" w:hAnsiTheme="majorBidi" w:cstheme="majorBidi"/>
          <w:spacing w:val="-4"/>
          <w:sz w:val="28"/>
          <w:szCs w:val="28"/>
        </w:rPr>
      </w:pPr>
      <w:r w:rsidRPr="00721B4B">
        <w:rPr>
          <w:rFonts w:asciiTheme="majorBidi" w:eastAsia="Times New Roman" w:hAnsiTheme="majorBidi" w:cstheme="majorBidi"/>
          <w:spacing w:val="-4"/>
          <w:sz w:val="28"/>
          <w:szCs w:val="28"/>
        </w:rPr>
        <w:t>*An extra-articular process found most commonly on extensor surfaces at sites of frequent mechanical irritation over IP joints, and over ulnar border of the forearm.</w:t>
      </w:r>
    </w:p>
    <w:p w:rsidR="00721B4B" w:rsidRPr="00721B4B" w:rsidRDefault="00721B4B" w:rsidP="00721B4B">
      <w:pPr>
        <w:bidi w:val="0"/>
        <w:spacing w:after="172" w:line="240" w:lineRule="auto"/>
        <w:rPr>
          <w:rFonts w:asciiTheme="majorBidi" w:eastAsia="Times New Roman" w:hAnsiTheme="majorBidi" w:cstheme="majorBidi"/>
          <w:spacing w:val="-4"/>
          <w:sz w:val="28"/>
          <w:szCs w:val="28"/>
        </w:rPr>
      </w:pPr>
      <w:r w:rsidRPr="00721B4B">
        <w:rPr>
          <w:rFonts w:asciiTheme="majorBidi" w:eastAsia="Times New Roman" w:hAnsiTheme="majorBidi" w:cstheme="majorBidi"/>
          <w:spacing w:val="-4"/>
          <w:sz w:val="28"/>
          <w:szCs w:val="28"/>
        </w:rPr>
        <w:t>* Patient complain of pain and cosmetic concerns.</w:t>
      </w:r>
    </w:p>
    <w:p w:rsidR="00721B4B" w:rsidRDefault="00721B4B" w:rsidP="00721B4B">
      <w:pPr>
        <w:bidi w:val="0"/>
        <w:spacing w:after="172" w:line="240" w:lineRule="auto"/>
        <w:rPr>
          <w:rFonts w:asciiTheme="majorBidi" w:eastAsia="Times New Roman" w:hAnsiTheme="majorBidi" w:cstheme="majorBidi"/>
          <w:spacing w:val="-4"/>
          <w:sz w:val="28"/>
          <w:szCs w:val="28"/>
        </w:rPr>
      </w:pPr>
      <w:r w:rsidRPr="00721B4B">
        <w:rPr>
          <w:rFonts w:asciiTheme="majorBidi" w:eastAsia="Times New Roman" w:hAnsiTheme="majorBidi" w:cstheme="majorBidi"/>
          <w:spacing w:val="-4"/>
          <w:sz w:val="28"/>
          <w:szCs w:val="28"/>
        </w:rPr>
        <w:t>*Treatment-non operative –steroid injection, operative surgical excision</w:t>
      </w:r>
    </w:p>
    <w:p w:rsidR="00A73A47" w:rsidRPr="00A73A47" w:rsidRDefault="00A73A47" w:rsidP="00A73A47">
      <w:pPr>
        <w:bidi w:val="0"/>
        <w:spacing w:after="172" w:line="240" w:lineRule="auto"/>
        <w:rPr>
          <w:rFonts w:asciiTheme="majorBidi" w:eastAsia="Times New Roman" w:hAnsiTheme="majorBidi" w:cstheme="majorBidi"/>
          <w:b/>
          <w:bCs/>
          <w:spacing w:val="-4"/>
          <w:sz w:val="24"/>
          <w:szCs w:val="24"/>
        </w:rPr>
      </w:pPr>
      <w:r w:rsidRPr="00A73A47">
        <w:rPr>
          <w:rFonts w:asciiTheme="majorBidi" w:eastAsia="Times New Roman" w:hAnsiTheme="majorBidi" w:cstheme="majorBidi"/>
          <w:b/>
          <w:bCs/>
          <w:spacing w:val="-4"/>
          <w:sz w:val="24"/>
          <w:szCs w:val="24"/>
        </w:rPr>
        <w:t>Reference: Rheumatoid nodules: differential diagnosis and immunological findings, journal of the rheumatic diseases,1993,52625-626.</w:t>
      </w:r>
    </w:p>
    <w:p w:rsidR="00062B8D" w:rsidRDefault="00167BE3" w:rsidP="00062B8D">
      <w:pPr>
        <w:bidi w:val="0"/>
        <w:spacing w:after="172" w:line="360" w:lineRule="auto"/>
        <w:jc w:val="both"/>
        <w:rPr>
          <w:rFonts w:asciiTheme="majorBidi" w:eastAsia="Times New Roman" w:hAnsiTheme="majorBidi" w:cstheme="majorBidi"/>
          <w:spacing w:val="-4"/>
          <w:sz w:val="28"/>
          <w:szCs w:val="28"/>
        </w:rPr>
      </w:pPr>
      <w:r w:rsidRPr="00167BE3">
        <w:rPr>
          <w:rFonts w:asciiTheme="majorBidi" w:eastAsia="Times New Roman" w:hAnsiTheme="majorBidi" w:cstheme="majorBidi"/>
          <w:b/>
          <w:spacing w:val="-4"/>
          <w:sz w:val="28"/>
          <w:szCs w:val="28"/>
          <w:u w:val="single"/>
        </w:rPr>
        <w:t>Pathophysiology (Immune mechanism</w:t>
      </w:r>
      <w:proofErr w:type="gramStart"/>
      <w:r w:rsidRPr="00167BE3">
        <w:rPr>
          <w:rFonts w:asciiTheme="majorBidi" w:eastAsia="Times New Roman" w:hAnsiTheme="majorBidi" w:cstheme="majorBidi"/>
          <w:b/>
          <w:spacing w:val="-4"/>
          <w:sz w:val="28"/>
          <w:szCs w:val="28"/>
          <w:u w:val="single"/>
        </w:rPr>
        <w:t>)</w:t>
      </w:r>
      <w:r w:rsidR="00062B8D" w:rsidRPr="00062B8D">
        <w:rPr>
          <w:rFonts w:asciiTheme="majorBidi" w:eastAsia="Times New Roman" w:hAnsiTheme="majorBidi" w:cstheme="majorBidi"/>
          <w:spacing w:val="-4"/>
          <w:sz w:val="28"/>
          <w:szCs w:val="28"/>
        </w:rPr>
        <w:t xml:space="preserve"> :</w:t>
      </w:r>
      <w:proofErr w:type="gramEnd"/>
    </w:p>
    <w:p w:rsidR="00062B8D" w:rsidRPr="00062B8D" w:rsidRDefault="00062B8D" w:rsidP="00062B8D">
      <w:pPr>
        <w:bidi w:val="0"/>
        <w:spacing w:after="172" w:line="360" w:lineRule="auto"/>
        <w:jc w:val="both"/>
        <w:rPr>
          <w:rFonts w:asciiTheme="majorBidi" w:eastAsia="Times New Roman" w:hAnsiTheme="majorBidi" w:cstheme="majorBidi"/>
          <w:b/>
          <w:bCs/>
          <w:spacing w:val="-4"/>
          <w:sz w:val="28"/>
          <w:szCs w:val="28"/>
        </w:rPr>
      </w:pPr>
      <w:r w:rsidRPr="00062B8D">
        <w:rPr>
          <w:rFonts w:asciiTheme="majorBidi" w:eastAsia="Times New Roman" w:hAnsiTheme="majorBidi" w:cstheme="majorBidi"/>
          <w:b/>
          <w:bCs/>
          <w:spacing w:val="-4"/>
          <w:sz w:val="28"/>
          <w:szCs w:val="28"/>
        </w:rPr>
        <w:t>How does the immune system work with rheumatoid arthritis?</w:t>
      </w:r>
    </w:p>
    <w:p w:rsidR="00062B8D" w:rsidRDefault="00062B8D" w:rsidP="00A73A47">
      <w:pPr>
        <w:bidi w:val="0"/>
        <w:spacing w:after="172" w:line="360" w:lineRule="auto"/>
        <w:jc w:val="both"/>
        <w:rPr>
          <w:rFonts w:asciiTheme="majorBidi" w:eastAsia="Times New Roman" w:hAnsiTheme="majorBidi" w:cstheme="majorBidi"/>
          <w:spacing w:val="-4"/>
          <w:sz w:val="28"/>
          <w:szCs w:val="28"/>
        </w:rPr>
      </w:pPr>
      <w:r w:rsidRPr="00062B8D">
        <w:rPr>
          <w:rFonts w:asciiTheme="majorBidi" w:eastAsia="Times New Roman" w:hAnsiTheme="majorBidi" w:cstheme="majorBidi"/>
          <w:spacing w:val="-4"/>
          <w:sz w:val="28"/>
          <w:szCs w:val="28"/>
        </w:rPr>
        <w:t>The immune system normally makes antibodies that attack bacteria and viruses, helping to fight infection. If subject have rheumatoid arthritis, the immune system mistakenly sends antibodies to the lining of the joints, where they attack the tissue surrounding the joint.</w:t>
      </w:r>
    </w:p>
    <w:p w:rsidR="00167BE3" w:rsidRPr="00062B8D" w:rsidRDefault="00062B8D" w:rsidP="00062B8D">
      <w:pPr>
        <w:bidi w:val="0"/>
        <w:spacing w:after="172" w:line="360" w:lineRule="auto"/>
        <w:jc w:val="both"/>
        <w:rPr>
          <w:rFonts w:asciiTheme="majorBidi" w:eastAsia="Times New Roman" w:hAnsiTheme="majorBidi" w:cstheme="majorBidi"/>
          <w:b/>
          <w:spacing w:val="-4"/>
          <w:sz w:val="28"/>
          <w:szCs w:val="28"/>
        </w:rPr>
      </w:pPr>
      <w:r w:rsidRPr="00062B8D">
        <w:rPr>
          <w:rFonts w:asciiTheme="majorBidi" w:eastAsia="Times New Roman" w:hAnsiTheme="majorBidi" w:cstheme="majorBidi"/>
          <w:spacing w:val="-4"/>
          <w:sz w:val="28"/>
          <w:szCs w:val="28"/>
        </w:rPr>
        <w:t>Rheumatoid arthritis (RA) is a chronic inflammatory autoimmune disease that is characterized by synovial hyperplasia and progressive joint destruction.</w:t>
      </w:r>
      <w:r w:rsidR="00A73A47">
        <w:rPr>
          <w:rFonts w:asciiTheme="majorBidi" w:eastAsia="Times New Roman" w:hAnsiTheme="majorBidi" w:cstheme="majorBidi"/>
          <w:spacing w:val="-4"/>
          <w:sz w:val="28"/>
          <w:szCs w:val="28"/>
        </w:rPr>
        <w:t xml:space="preserve"> </w:t>
      </w:r>
      <w:r w:rsidR="00167BE3" w:rsidRPr="00167BE3">
        <w:rPr>
          <w:rFonts w:asciiTheme="majorBidi" w:eastAsia="Times New Roman" w:hAnsiTheme="majorBidi" w:cstheme="majorBidi"/>
          <w:bCs/>
          <w:spacing w:val="-4"/>
          <w:sz w:val="28"/>
          <w:szCs w:val="28"/>
        </w:rPr>
        <w:t xml:space="preserve">The pathogenesis of RA is not completely understood. </w:t>
      </w:r>
    </w:p>
    <w:p w:rsidR="00167BE3" w:rsidRPr="00167BE3" w:rsidRDefault="00167BE3" w:rsidP="00167BE3">
      <w:pPr>
        <w:bidi w:val="0"/>
        <w:spacing w:after="172" w:line="360" w:lineRule="auto"/>
        <w:jc w:val="both"/>
        <w:rPr>
          <w:rFonts w:asciiTheme="majorBidi" w:eastAsia="Times New Roman" w:hAnsiTheme="majorBidi" w:cstheme="majorBidi"/>
          <w:bCs/>
          <w:spacing w:val="-4"/>
          <w:sz w:val="28"/>
          <w:szCs w:val="28"/>
        </w:rPr>
      </w:pPr>
      <w:r w:rsidRPr="00167BE3">
        <w:rPr>
          <w:rFonts w:asciiTheme="majorBidi" w:eastAsia="Times New Roman" w:hAnsiTheme="majorBidi" w:cstheme="majorBidi"/>
          <w:bCs/>
          <w:spacing w:val="-4"/>
          <w:sz w:val="28"/>
          <w:szCs w:val="28"/>
        </w:rPr>
        <w:t>Synovial cell hyperplasia and endothelial cell activation are early events in the pathologic process that progresses to uncontrolled inflammation and consequent cartilage and bone destruction. Genetic factors and immune system abnormalities contribute to disease propagation.</w:t>
      </w:r>
    </w:p>
    <w:p w:rsidR="00167BE3" w:rsidRDefault="00167BE3" w:rsidP="00167BE3">
      <w:pPr>
        <w:bidi w:val="0"/>
        <w:spacing w:after="172" w:line="360" w:lineRule="auto"/>
        <w:jc w:val="both"/>
        <w:rPr>
          <w:rFonts w:asciiTheme="majorBidi" w:eastAsia="Times New Roman" w:hAnsiTheme="majorBidi" w:cstheme="majorBidi"/>
          <w:bCs/>
          <w:spacing w:val="-4"/>
          <w:sz w:val="28"/>
          <w:szCs w:val="28"/>
        </w:rPr>
      </w:pPr>
      <w:r w:rsidRPr="00167BE3">
        <w:rPr>
          <w:rFonts w:asciiTheme="majorBidi" w:eastAsia="Times New Roman" w:hAnsiTheme="majorBidi" w:cstheme="majorBidi"/>
          <w:bCs/>
          <w:spacing w:val="-4"/>
          <w:sz w:val="28"/>
          <w:szCs w:val="28"/>
        </w:rPr>
        <w:t>CD4 T cells, mononuclear phagocytes, fibroblasts, osteoclasts, and neutrophils play major cellular roles in the pathophysiology of RA, whereas B cells produce autoantibodies (</w:t>
      </w:r>
      <w:proofErr w:type="spellStart"/>
      <w:r w:rsidRPr="00167BE3">
        <w:rPr>
          <w:rFonts w:asciiTheme="majorBidi" w:eastAsia="Times New Roman" w:hAnsiTheme="majorBidi" w:cstheme="majorBidi"/>
          <w:bCs/>
          <w:spacing w:val="-4"/>
          <w:sz w:val="28"/>
          <w:szCs w:val="28"/>
        </w:rPr>
        <w:t>ie</w:t>
      </w:r>
      <w:proofErr w:type="spellEnd"/>
      <w:r w:rsidRPr="00167BE3">
        <w:rPr>
          <w:rFonts w:asciiTheme="majorBidi" w:eastAsia="Times New Roman" w:hAnsiTheme="majorBidi" w:cstheme="majorBidi"/>
          <w:bCs/>
          <w:spacing w:val="-4"/>
          <w:sz w:val="28"/>
          <w:szCs w:val="28"/>
        </w:rPr>
        <w:t>, rheumatoid factors). Abnormal production of numerous cytokines, chemokines, and other inflammatory mediators has been demonstrated in patients with RA, including the following:</w:t>
      </w:r>
    </w:p>
    <w:p w:rsidR="00E84740" w:rsidRPr="00E84740" w:rsidRDefault="00E84740" w:rsidP="00E84740">
      <w:pPr>
        <w:bidi w:val="0"/>
        <w:spacing w:after="172" w:line="360" w:lineRule="auto"/>
        <w:jc w:val="center"/>
        <w:rPr>
          <w:rFonts w:asciiTheme="majorBidi" w:eastAsia="Times New Roman" w:hAnsiTheme="majorBidi" w:cstheme="majorBidi"/>
          <w:b/>
          <w:spacing w:val="-4"/>
          <w:sz w:val="28"/>
          <w:szCs w:val="28"/>
        </w:rPr>
      </w:pPr>
      <w:r w:rsidRPr="00E84740">
        <w:rPr>
          <w:rFonts w:asciiTheme="majorBidi" w:eastAsia="Times New Roman" w:hAnsiTheme="majorBidi" w:cstheme="majorBidi"/>
          <w:b/>
          <w:spacing w:val="-4"/>
          <w:sz w:val="28"/>
          <w:szCs w:val="28"/>
        </w:rPr>
        <w:t>5</w:t>
      </w:r>
    </w:p>
    <w:p w:rsidR="00167BE3" w:rsidRPr="00167BE3" w:rsidRDefault="00167BE3" w:rsidP="00167BE3">
      <w:pPr>
        <w:numPr>
          <w:ilvl w:val="0"/>
          <w:numId w:val="8"/>
        </w:numPr>
        <w:bidi w:val="0"/>
        <w:spacing w:after="172" w:line="360" w:lineRule="auto"/>
        <w:jc w:val="both"/>
        <w:rPr>
          <w:rFonts w:asciiTheme="majorBidi" w:eastAsia="Times New Roman" w:hAnsiTheme="majorBidi" w:cstheme="majorBidi"/>
          <w:bCs/>
          <w:spacing w:val="-4"/>
          <w:sz w:val="28"/>
          <w:szCs w:val="28"/>
        </w:rPr>
      </w:pPr>
      <w:r w:rsidRPr="00167BE3">
        <w:rPr>
          <w:rFonts w:asciiTheme="majorBidi" w:eastAsia="Times New Roman" w:hAnsiTheme="majorBidi" w:cstheme="majorBidi"/>
          <w:bCs/>
          <w:spacing w:val="-4"/>
          <w:sz w:val="28"/>
          <w:szCs w:val="28"/>
        </w:rPr>
        <w:lastRenderedPageBreak/>
        <w:t>Tumor necrosis factor alpha (TNF-α)</w:t>
      </w:r>
    </w:p>
    <w:p w:rsidR="00167BE3" w:rsidRPr="00167BE3" w:rsidRDefault="00167BE3" w:rsidP="00167BE3">
      <w:pPr>
        <w:numPr>
          <w:ilvl w:val="0"/>
          <w:numId w:val="8"/>
        </w:numPr>
        <w:bidi w:val="0"/>
        <w:spacing w:after="172" w:line="360" w:lineRule="auto"/>
        <w:jc w:val="both"/>
        <w:rPr>
          <w:rFonts w:asciiTheme="majorBidi" w:eastAsia="Times New Roman" w:hAnsiTheme="majorBidi" w:cstheme="majorBidi"/>
          <w:bCs/>
          <w:spacing w:val="-4"/>
          <w:sz w:val="28"/>
          <w:szCs w:val="28"/>
        </w:rPr>
      </w:pPr>
      <w:r w:rsidRPr="00167BE3">
        <w:rPr>
          <w:rFonts w:asciiTheme="majorBidi" w:eastAsia="Times New Roman" w:hAnsiTheme="majorBidi" w:cstheme="majorBidi"/>
          <w:bCs/>
          <w:spacing w:val="-4"/>
          <w:sz w:val="28"/>
          <w:szCs w:val="28"/>
        </w:rPr>
        <w:t>Interleukin (IL)-1</w:t>
      </w:r>
    </w:p>
    <w:p w:rsidR="00167BE3" w:rsidRPr="00167BE3" w:rsidRDefault="00167BE3" w:rsidP="00167BE3">
      <w:pPr>
        <w:numPr>
          <w:ilvl w:val="0"/>
          <w:numId w:val="8"/>
        </w:numPr>
        <w:bidi w:val="0"/>
        <w:spacing w:after="172" w:line="360" w:lineRule="auto"/>
        <w:jc w:val="both"/>
        <w:rPr>
          <w:rFonts w:asciiTheme="majorBidi" w:eastAsia="Times New Roman" w:hAnsiTheme="majorBidi" w:cstheme="majorBidi"/>
          <w:bCs/>
          <w:spacing w:val="-4"/>
          <w:sz w:val="28"/>
          <w:szCs w:val="28"/>
        </w:rPr>
      </w:pPr>
      <w:r w:rsidRPr="00167BE3">
        <w:rPr>
          <w:rFonts w:asciiTheme="majorBidi" w:eastAsia="Times New Roman" w:hAnsiTheme="majorBidi" w:cstheme="majorBidi"/>
          <w:bCs/>
          <w:spacing w:val="-4"/>
          <w:sz w:val="28"/>
          <w:szCs w:val="28"/>
        </w:rPr>
        <w:t>IL-6</w:t>
      </w:r>
    </w:p>
    <w:p w:rsidR="00167BE3" w:rsidRPr="00167BE3" w:rsidRDefault="00167BE3" w:rsidP="00167BE3">
      <w:pPr>
        <w:numPr>
          <w:ilvl w:val="0"/>
          <w:numId w:val="8"/>
        </w:numPr>
        <w:bidi w:val="0"/>
        <w:spacing w:after="172" w:line="360" w:lineRule="auto"/>
        <w:jc w:val="both"/>
        <w:rPr>
          <w:rFonts w:asciiTheme="majorBidi" w:eastAsia="Times New Roman" w:hAnsiTheme="majorBidi" w:cstheme="majorBidi"/>
          <w:bCs/>
          <w:spacing w:val="-4"/>
          <w:sz w:val="28"/>
          <w:szCs w:val="28"/>
        </w:rPr>
      </w:pPr>
      <w:r w:rsidRPr="00167BE3">
        <w:rPr>
          <w:rFonts w:asciiTheme="majorBidi" w:eastAsia="Times New Roman" w:hAnsiTheme="majorBidi" w:cstheme="majorBidi"/>
          <w:bCs/>
          <w:spacing w:val="-4"/>
          <w:sz w:val="28"/>
          <w:szCs w:val="28"/>
        </w:rPr>
        <w:t>IL-8</w:t>
      </w:r>
    </w:p>
    <w:p w:rsidR="00167BE3" w:rsidRPr="00167BE3" w:rsidRDefault="00167BE3" w:rsidP="00167BE3">
      <w:pPr>
        <w:numPr>
          <w:ilvl w:val="0"/>
          <w:numId w:val="8"/>
        </w:numPr>
        <w:bidi w:val="0"/>
        <w:spacing w:after="172" w:line="360" w:lineRule="auto"/>
        <w:jc w:val="both"/>
        <w:rPr>
          <w:rFonts w:asciiTheme="majorBidi" w:eastAsia="Times New Roman" w:hAnsiTheme="majorBidi" w:cstheme="majorBidi"/>
          <w:bCs/>
          <w:spacing w:val="-4"/>
          <w:sz w:val="28"/>
          <w:szCs w:val="28"/>
        </w:rPr>
      </w:pPr>
      <w:r w:rsidRPr="00167BE3">
        <w:rPr>
          <w:rFonts w:asciiTheme="majorBidi" w:eastAsia="Times New Roman" w:hAnsiTheme="majorBidi" w:cstheme="majorBidi"/>
          <w:bCs/>
          <w:spacing w:val="-4"/>
          <w:sz w:val="28"/>
          <w:szCs w:val="28"/>
        </w:rPr>
        <w:t>Transforming growth factor beta (TGF-ß)</w:t>
      </w:r>
    </w:p>
    <w:p w:rsidR="00167BE3" w:rsidRPr="00A73A47" w:rsidRDefault="00167BE3" w:rsidP="00A73A47">
      <w:pPr>
        <w:numPr>
          <w:ilvl w:val="0"/>
          <w:numId w:val="8"/>
        </w:numPr>
        <w:bidi w:val="0"/>
        <w:spacing w:after="172" w:line="360" w:lineRule="auto"/>
        <w:jc w:val="both"/>
        <w:rPr>
          <w:rFonts w:asciiTheme="majorBidi" w:eastAsia="Times New Roman" w:hAnsiTheme="majorBidi" w:cstheme="majorBidi"/>
          <w:bCs/>
          <w:spacing w:val="-4"/>
          <w:sz w:val="28"/>
          <w:szCs w:val="28"/>
        </w:rPr>
      </w:pPr>
      <w:r w:rsidRPr="00167BE3">
        <w:rPr>
          <w:rFonts w:asciiTheme="majorBidi" w:eastAsia="Times New Roman" w:hAnsiTheme="majorBidi" w:cstheme="majorBidi"/>
          <w:bCs/>
          <w:spacing w:val="-4"/>
          <w:sz w:val="28"/>
          <w:szCs w:val="28"/>
        </w:rPr>
        <w:t>Fibroblast growth factor (FGF)</w:t>
      </w:r>
    </w:p>
    <w:p w:rsidR="00167BE3" w:rsidRPr="00167BE3" w:rsidRDefault="00167BE3" w:rsidP="00167BE3">
      <w:pPr>
        <w:numPr>
          <w:ilvl w:val="0"/>
          <w:numId w:val="8"/>
        </w:numPr>
        <w:bidi w:val="0"/>
        <w:spacing w:after="172" w:line="360" w:lineRule="auto"/>
        <w:jc w:val="both"/>
        <w:rPr>
          <w:rFonts w:asciiTheme="majorBidi" w:eastAsia="Times New Roman" w:hAnsiTheme="majorBidi" w:cstheme="majorBidi"/>
          <w:bCs/>
          <w:spacing w:val="-4"/>
          <w:sz w:val="28"/>
          <w:szCs w:val="28"/>
        </w:rPr>
      </w:pPr>
      <w:r w:rsidRPr="00167BE3">
        <w:rPr>
          <w:rFonts w:asciiTheme="majorBidi" w:eastAsia="Times New Roman" w:hAnsiTheme="majorBidi" w:cstheme="majorBidi"/>
          <w:bCs/>
          <w:spacing w:val="-4"/>
          <w:sz w:val="28"/>
          <w:szCs w:val="28"/>
        </w:rPr>
        <w:t>Platelet-derived growth factor (PDGF)</w:t>
      </w:r>
    </w:p>
    <w:p w:rsidR="00167BE3" w:rsidRPr="00167BE3" w:rsidRDefault="00167BE3" w:rsidP="00062B8D">
      <w:pPr>
        <w:bidi w:val="0"/>
        <w:spacing w:after="172" w:line="360" w:lineRule="auto"/>
        <w:jc w:val="both"/>
        <w:rPr>
          <w:rFonts w:asciiTheme="majorBidi" w:eastAsia="Times New Roman" w:hAnsiTheme="majorBidi" w:cstheme="majorBidi"/>
          <w:bCs/>
          <w:spacing w:val="-4"/>
          <w:sz w:val="28"/>
          <w:szCs w:val="28"/>
        </w:rPr>
      </w:pPr>
      <w:r w:rsidRPr="00167BE3">
        <w:rPr>
          <w:rFonts w:asciiTheme="majorBidi" w:eastAsia="Times New Roman" w:hAnsiTheme="majorBidi" w:cstheme="majorBidi"/>
          <w:bCs/>
          <w:spacing w:val="-4"/>
          <w:sz w:val="28"/>
          <w:szCs w:val="28"/>
        </w:rPr>
        <w:t>Ultimately, inflammation and exuberant proliferation of the synovium (</w:t>
      </w:r>
      <w:proofErr w:type="spellStart"/>
      <w:r w:rsidRPr="00167BE3">
        <w:rPr>
          <w:rFonts w:asciiTheme="majorBidi" w:eastAsia="Times New Roman" w:hAnsiTheme="majorBidi" w:cstheme="majorBidi"/>
          <w:bCs/>
          <w:spacing w:val="-4"/>
          <w:sz w:val="28"/>
          <w:szCs w:val="28"/>
        </w:rPr>
        <w:t>ie</w:t>
      </w:r>
      <w:proofErr w:type="spellEnd"/>
      <w:r w:rsidRPr="00167BE3">
        <w:rPr>
          <w:rFonts w:asciiTheme="majorBidi" w:eastAsia="Times New Roman" w:hAnsiTheme="majorBidi" w:cstheme="majorBidi"/>
          <w:bCs/>
          <w:spacing w:val="-4"/>
          <w:sz w:val="28"/>
          <w:szCs w:val="28"/>
        </w:rPr>
        <w:t>, pannus) leads to destruction of various tissues, including cartilage (see the image below), bone, tendons, ligaments, and blood vessels.</w:t>
      </w:r>
      <w:r w:rsidR="00062B8D">
        <w:rPr>
          <w:rFonts w:asciiTheme="majorBidi" w:eastAsia="Times New Roman" w:hAnsiTheme="majorBidi" w:cstheme="majorBidi"/>
          <w:bCs/>
          <w:spacing w:val="-4"/>
          <w:sz w:val="28"/>
          <w:szCs w:val="28"/>
        </w:rPr>
        <w:t xml:space="preserve"> </w:t>
      </w:r>
      <w:r w:rsidRPr="00167BE3">
        <w:rPr>
          <w:rFonts w:asciiTheme="majorBidi" w:eastAsia="Times New Roman" w:hAnsiTheme="majorBidi" w:cstheme="majorBidi"/>
          <w:bCs/>
          <w:spacing w:val="-4"/>
          <w:sz w:val="28"/>
          <w:szCs w:val="28"/>
        </w:rPr>
        <w:t>Although the articular structures are the primary sites involved by RA, other tissues are also affected.</w:t>
      </w:r>
    </w:p>
    <w:p w:rsidR="00716628" w:rsidRDefault="00963A31" w:rsidP="00062B8D">
      <w:pPr>
        <w:bidi w:val="0"/>
        <w:spacing w:after="172" w:line="360" w:lineRule="auto"/>
        <w:jc w:val="both"/>
        <w:rPr>
          <w:rFonts w:asciiTheme="majorBidi" w:eastAsia="Times New Roman" w:hAnsiTheme="majorBidi" w:cstheme="majorBidi"/>
          <w:spacing w:val="-4"/>
          <w:sz w:val="28"/>
          <w:szCs w:val="28"/>
        </w:rPr>
      </w:pPr>
      <w:r w:rsidRPr="00062B8D">
        <w:rPr>
          <w:rFonts w:asciiTheme="majorBidi" w:eastAsia="Times New Roman" w:hAnsiTheme="majorBidi" w:cstheme="majorBidi"/>
          <w:spacing w:val="-4"/>
          <w:sz w:val="28"/>
          <w:szCs w:val="28"/>
        </w:rPr>
        <w:object w:dxaOrig="7486" w:dyaOrig="4038">
          <v:rect id="rectole0000000004" o:spid="_x0000_i1025" style="width:411pt;height:297pt" o:ole="" o:preferrelative="t" stroked="f">
            <v:imagedata r:id="rId24" o:title=""/>
          </v:rect>
          <o:OLEObject Type="Embed" ProgID="StaticMetafile" ShapeID="rectole0000000004" DrawAspect="Content" ObjectID="_1729366407" r:id="rId25"/>
        </w:object>
      </w:r>
    </w:p>
    <w:p w:rsidR="00716628" w:rsidRDefault="00716628" w:rsidP="00716628">
      <w:pPr>
        <w:bidi w:val="0"/>
        <w:spacing w:after="172" w:line="360" w:lineRule="auto"/>
        <w:jc w:val="both"/>
        <w:rPr>
          <w:rFonts w:asciiTheme="majorBidi" w:eastAsia="Times New Roman" w:hAnsiTheme="majorBidi" w:cstheme="majorBidi"/>
          <w:spacing w:val="-4"/>
          <w:sz w:val="28"/>
          <w:szCs w:val="28"/>
        </w:rPr>
      </w:pPr>
    </w:p>
    <w:p w:rsidR="00E84740" w:rsidRPr="00E84740" w:rsidRDefault="00E84740" w:rsidP="00E84740">
      <w:pPr>
        <w:bidi w:val="0"/>
        <w:spacing w:after="172" w:line="360" w:lineRule="auto"/>
        <w:jc w:val="center"/>
        <w:rPr>
          <w:rFonts w:asciiTheme="majorBidi" w:eastAsia="Times New Roman" w:hAnsiTheme="majorBidi" w:cstheme="majorBidi"/>
          <w:b/>
          <w:bCs/>
          <w:spacing w:val="-4"/>
          <w:sz w:val="28"/>
          <w:szCs w:val="28"/>
        </w:rPr>
      </w:pPr>
      <w:r w:rsidRPr="00E84740">
        <w:rPr>
          <w:rFonts w:asciiTheme="majorBidi" w:eastAsia="Times New Roman" w:hAnsiTheme="majorBidi" w:cstheme="majorBidi"/>
          <w:b/>
          <w:bCs/>
          <w:spacing w:val="-4"/>
          <w:sz w:val="28"/>
          <w:szCs w:val="28"/>
        </w:rPr>
        <w:t>6</w:t>
      </w:r>
    </w:p>
    <w:p w:rsidR="00447C14" w:rsidRPr="00E84740" w:rsidRDefault="00934A38" w:rsidP="00934A38">
      <w:pPr>
        <w:bidi w:val="0"/>
        <w:spacing w:after="172" w:line="360" w:lineRule="auto"/>
        <w:jc w:val="both"/>
        <w:rPr>
          <w:rFonts w:asciiTheme="majorBidi" w:eastAsia="Times New Roman" w:hAnsiTheme="majorBidi" w:cstheme="majorBidi"/>
          <w:spacing w:val="-4"/>
          <w:sz w:val="28"/>
          <w:szCs w:val="28"/>
        </w:rPr>
      </w:pPr>
      <w:r w:rsidRPr="009107B3">
        <w:rPr>
          <w:rFonts w:asciiTheme="majorBidi" w:eastAsia="Times New Roman" w:hAnsiTheme="majorBidi" w:cstheme="majorBidi"/>
          <w:b/>
          <w:bCs/>
          <w:spacing w:val="-4"/>
          <w:sz w:val="28"/>
          <w:szCs w:val="28"/>
        </w:rPr>
        <w:lastRenderedPageBreak/>
        <w:t>Diagnosis:</w:t>
      </w:r>
      <w:r w:rsidRPr="00E84740">
        <w:rPr>
          <w:rFonts w:asciiTheme="majorBidi" w:eastAsia="Times New Roman" w:hAnsiTheme="majorBidi" w:cstheme="majorBidi"/>
          <w:b/>
          <w:bCs/>
          <w:spacing w:val="-4"/>
          <w:sz w:val="28"/>
          <w:szCs w:val="28"/>
        </w:rPr>
        <w:t> </w:t>
      </w:r>
      <w:r w:rsidRPr="00E84740">
        <w:rPr>
          <w:rFonts w:asciiTheme="majorBidi" w:eastAsia="Times New Roman" w:hAnsiTheme="majorBidi" w:cstheme="majorBidi"/>
          <w:spacing w:val="-4"/>
          <w:sz w:val="28"/>
          <w:szCs w:val="28"/>
        </w:rPr>
        <w:t>The diagnosis of the disease depends on</w:t>
      </w:r>
      <w:r w:rsidR="00447C14" w:rsidRPr="00E84740">
        <w:rPr>
          <w:rFonts w:asciiTheme="majorBidi" w:eastAsia="Times New Roman" w:hAnsiTheme="majorBidi" w:cstheme="majorBidi"/>
          <w:spacing w:val="-4"/>
          <w:sz w:val="28"/>
          <w:szCs w:val="28"/>
        </w:rPr>
        <w:t>:</w:t>
      </w:r>
    </w:p>
    <w:p w:rsidR="00447C14" w:rsidRPr="00E84740" w:rsidRDefault="00447C14" w:rsidP="00447C14">
      <w:pPr>
        <w:bidi w:val="0"/>
        <w:spacing w:after="172" w:line="360" w:lineRule="auto"/>
        <w:jc w:val="both"/>
        <w:rPr>
          <w:rFonts w:asciiTheme="majorBidi" w:eastAsia="Times New Roman" w:hAnsiTheme="majorBidi" w:cstheme="majorBidi"/>
          <w:spacing w:val="-4"/>
          <w:sz w:val="28"/>
          <w:szCs w:val="28"/>
        </w:rPr>
      </w:pPr>
      <w:r w:rsidRPr="00E84740">
        <w:rPr>
          <w:rFonts w:asciiTheme="majorBidi" w:eastAsia="Times New Roman" w:hAnsiTheme="majorBidi" w:cstheme="majorBidi"/>
          <w:spacing w:val="-4"/>
          <w:sz w:val="28"/>
          <w:szCs w:val="28"/>
        </w:rPr>
        <w:t>1.</w:t>
      </w:r>
      <w:r w:rsidR="00934A38" w:rsidRPr="00E84740">
        <w:rPr>
          <w:rFonts w:asciiTheme="majorBidi" w:eastAsia="Times New Roman" w:hAnsiTheme="majorBidi" w:cstheme="majorBidi"/>
          <w:spacing w:val="-4"/>
          <w:sz w:val="28"/>
          <w:szCs w:val="28"/>
        </w:rPr>
        <w:t xml:space="preserve"> the patient's history and </w:t>
      </w:r>
    </w:p>
    <w:p w:rsidR="00447C14" w:rsidRPr="00E84740" w:rsidRDefault="00447C14" w:rsidP="00447C14">
      <w:pPr>
        <w:bidi w:val="0"/>
        <w:spacing w:after="172" w:line="360" w:lineRule="auto"/>
        <w:jc w:val="both"/>
        <w:rPr>
          <w:rFonts w:asciiTheme="majorBidi" w:eastAsia="Times New Roman" w:hAnsiTheme="majorBidi" w:cstheme="majorBidi"/>
          <w:spacing w:val="-4"/>
          <w:sz w:val="28"/>
          <w:szCs w:val="28"/>
        </w:rPr>
      </w:pPr>
      <w:r w:rsidRPr="00E84740">
        <w:rPr>
          <w:rFonts w:asciiTheme="majorBidi" w:eastAsia="Times New Roman" w:hAnsiTheme="majorBidi" w:cstheme="majorBidi"/>
          <w:spacing w:val="-4"/>
          <w:sz w:val="28"/>
          <w:szCs w:val="28"/>
        </w:rPr>
        <w:t>2.</w:t>
      </w:r>
      <w:r w:rsidR="00934A38" w:rsidRPr="00E84740">
        <w:rPr>
          <w:rFonts w:asciiTheme="majorBidi" w:eastAsia="Times New Roman" w:hAnsiTheme="majorBidi" w:cstheme="majorBidi"/>
          <w:spacing w:val="-4"/>
          <w:sz w:val="28"/>
          <w:szCs w:val="28"/>
        </w:rPr>
        <w:t>look for different signs of </w:t>
      </w:r>
      <w:hyperlink r:id="rId26" w:history="1">
        <w:r w:rsidR="00934A38" w:rsidRPr="00E84740">
          <w:rPr>
            <w:rStyle w:val="Hyperlink"/>
            <w:rFonts w:asciiTheme="majorBidi" w:eastAsia="Times New Roman" w:hAnsiTheme="majorBidi" w:cstheme="majorBidi"/>
            <w:color w:val="auto"/>
            <w:spacing w:val="-4"/>
            <w:sz w:val="28"/>
            <w:szCs w:val="28"/>
            <w:u w:val="none"/>
          </w:rPr>
          <w:t>inflammation</w:t>
        </w:r>
      </w:hyperlink>
      <w:r w:rsidRPr="00E84740">
        <w:rPr>
          <w:rFonts w:asciiTheme="majorBidi" w:eastAsia="Times New Roman" w:hAnsiTheme="majorBidi" w:cstheme="majorBidi"/>
          <w:spacing w:val="-4"/>
          <w:sz w:val="28"/>
          <w:szCs w:val="28"/>
        </w:rPr>
        <w:t>.</w:t>
      </w:r>
      <w:r w:rsidR="00934A38" w:rsidRPr="00E84740">
        <w:rPr>
          <w:rFonts w:asciiTheme="majorBidi" w:eastAsia="Times New Roman" w:hAnsiTheme="majorBidi" w:cstheme="majorBidi"/>
          <w:spacing w:val="-4"/>
          <w:sz w:val="28"/>
          <w:szCs w:val="28"/>
        </w:rPr>
        <w:t xml:space="preserve"> </w:t>
      </w:r>
    </w:p>
    <w:p w:rsidR="00934A38" w:rsidRPr="00E84740" w:rsidRDefault="00934A38" w:rsidP="00447C14">
      <w:pPr>
        <w:bidi w:val="0"/>
        <w:spacing w:after="172" w:line="360" w:lineRule="auto"/>
        <w:jc w:val="both"/>
        <w:rPr>
          <w:rFonts w:asciiTheme="majorBidi" w:eastAsia="Times New Roman" w:hAnsiTheme="majorBidi" w:cstheme="majorBidi"/>
          <w:spacing w:val="-4"/>
          <w:sz w:val="28"/>
          <w:szCs w:val="28"/>
        </w:rPr>
      </w:pPr>
      <w:r w:rsidRPr="00E84740">
        <w:rPr>
          <w:rFonts w:asciiTheme="majorBidi" w:eastAsia="Times New Roman" w:hAnsiTheme="majorBidi" w:cstheme="majorBidi"/>
          <w:spacing w:val="-4"/>
          <w:sz w:val="28"/>
          <w:szCs w:val="28"/>
        </w:rPr>
        <w:t xml:space="preserve">so the </w:t>
      </w:r>
      <w:r w:rsidR="003C47CA" w:rsidRPr="00E84740">
        <w:rPr>
          <w:rFonts w:asciiTheme="majorBidi" w:eastAsia="Times New Roman" w:hAnsiTheme="majorBidi" w:cstheme="majorBidi"/>
          <w:spacing w:val="-4"/>
          <w:sz w:val="28"/>
          <w:szCs w:val="28"/>
        </w:rPr>
        <w:t>following investigations</w:t>
      </w:r>
      <w:r w:rsidRPr="00E84740">
        <w:rPr>
          <w:rFonts w:asciiTheme="majorBidi" w:eastAsia="Times New Roman" w:hAnsiTheme="majorBidi" w:cstheme="majorBidi"/>
          <w:spacing w:val="-4"/>
          <w:sz w:val="28"/>
          <w:szCs w:val="28"/>
        </w:rPr>
        <w:t xml:space="preserve"> are necessary:</w:t>
      </w:r>
    </w:p>
    <w:p w:rsidR="00934A38" w:rsidRPr="002806BC" w:rsidRDefault="00934A38" w:rsidP="002806BC">
      <w:pPr>
        <w:bidi w:val="0"/>
        <w:ind w:left="360" w:right="-851"/>
        <w:rPr>
          <w:rFonts w:asciiTheme="majorBidi" w:hAnsiTheme="majorBidi" w:cstheme="majorBidi"/>
          <w:sz w:val="28"/>
          <w:szCs w:val="28"/>
          <w:rtl/>
        </w:rPr>
      </w:pPr>
      <w:r w:rsidRPr="002806BC">
        <w:rPr>
          <w:rFonts w:asciiTheme="majorBidi" w:eastAsia="Times New Roman" w:hAnsiTheme="majorBidi" w:cstheme="majorBidi"/>
          <w:spacing w:val="-4"/>
          <w:sz w:val="28"/>
          <w:szCs w:val="28"/>
        </w:rPr>
        <w:t xml:space="preserve">        *</w:t>
      </w:r>
      <w:r w:rsidR="002E7DAD" w:rsidRPr="002806BC">
        <w:rPr>
          <w:rFonts w:asciiTheme="majorBidi" w:hAnsiTheme="majorBidi" w:cstheme="majorBidi"/>
          <w:sz w:val="28"/>
          <w:szCs w:val="28"/>
        </w:rPr>
        <w:t xml:space="preserve"> X-ray-joint narrowing, erosions at the joint margins.</w:t>
      </w:r>
    </w:p>
    <w:p w:rsidR="002806BC" w:rsidRPr="002806BC" w:rsidRDefault="00934A38" w:rsidP="002806BC">
      <w:pPr>
        <w:bidi w:val="0"/>
        <w:ind w:left="360" w:right="-851"/>
        <w:rPr>
          <w:rFonts w:asciiTheme="majorBidi" w:hAnsiTheme="majorBidi" w:cstheme="majorBidi"/>
          <w:sz w:val="28"/>
          <w:szCs w:val="28"/>
        </w:rPr>
      </w:pPr>
      <w:r w:rsidRPr="002806BC">
        <w:rPr>
          <w:rFonts w:asciiTheme="majorBidi" w:eastAsia="Times New Roman" w:hAnsiTheme="majorBidi" w:cstheme="majorBidi"/>
          <w:spacing w:val="-4"/>
          <w:sz w:val="28"/>
          <w:szCs w:val="28"/>
        </w:rPr>
        <w:t xml:space="preserve">       *Samples of joint fluid</w:t>
      </w:r>
      <w:r w:rsidR="002806BC" w:rsidRPr="002806BC">
        <w:rPr>
          <w:rFonts w:asciiTheme="majorBidi" w:eastAsia="Times New Roman" w:hAnsiTheme="majorBidi" w:cstheme="majorBidi"/>
          <w:spacing w:val="-4"/>
          <w:sz w:val="28"/>
          <w:szCs w:val="28"/>
        </w:rPr>
        <w:t>-</w:t>
      </w:r>
      <w:r w:rsidR="002806BC" w:rsidRPr="002806BC">
        <w:rPr>
          <w:rFonts w:asciiTheme="majorBidi" w:hAnsiTheme="majorBidi" w:cstheme="majorBidi"/>
          <w:sz w:val="28"/>
          <w:szCs w:val="28"/>
        </w:rPr>
        <w:t xml:space="preserve"> high neutrophil count in uncomplicated disease.</w:t>
      </w:r>
    </w:p>
    <w:p w:rsidR="00934A38" w:rsidRPr="009107B3" w:rsidRDefault="00934A38" w:rsidP="002806BC">
      <w:pPr>
        <w:bidi w:val="0"/>
        <w:spacing w:after="172" w:line="360" w:lineRule="auto"/>
        <w:jc w:val="both"/>
        <w:rPr>
          <w:rFonts w:asciiTheme="majorBidi" w:eastAsia="Times New Roman" w:hAnsiTheme="majorBidi" w:cstheme="majorBidi"/>
          <w:spacing w:val="-4"/>
          <w:sz w:val="28"/>
          <w:szCs w:val="28"/>
        </w:rPr>
      </w:pPr>
      <w:r w:rsidRPr="009107B3">
        <w:rPr>
          <w:rFonts w:asciiTheme="majorBidi" w:eastAsia="Times New Roman" w:hAnsiTheme="majorBidi" w:cstheme="majorBidi"/>
          <w:spacing w:val="-4"/>
          <w:sz w:val="28"/>
          <w:szCs w:val="28"/>
        </w:rPr>
        <w:t>*Blood tests include:</w:t>
      </w:r>
    </w:p>
    <w:p w:rsidR="00934A38" w:rsidRPr="009107B3" w:rsidRDefault="00934A38" w:rsidP="00934A38">
      <w:pPr>
        <w:numPr>
          <w:ilvl w:val="0"/>
          <w:numId w:val="3"/>
        </w:numPr>
        <w:bidi w:val="0"/>
        <w:spacing w:after="172" w:line="360" w:lineRule="auto"/>
        <w:jc w:val="both"/>
        <w:rPr>
          <w:rFonts w:asciiTheme="majorBidi" w:eastAsia="Times New Roman" w:hAnsiTheme="majorBidi" w:cstheme="majorBidi"/>
          <w:spacing w:val="-4"/>
          <w:sz w:val="28"/>
          <w:szCs w:val="28"/>
        </w:rPr>
      </w:pPr>
      <w:r w:rsidRPr="009107B3">
        <w:rPr>
          <w:rFonts w:asciiTheme="majorBidi" w:eastAsia="Times New Roman" w:hAnsiTheme="majorBidi" w:cstheme="majorBidi"/>
          <w:spacing w:val="-4"/>
          <w:sz w:val="28"/>
          <w:szCs w:val="28"/>
        </w:rPr>
        <w:t>Antinuclear antibody (ANA)</w:t>
      </w:r>
    </w:p>
    <w:p w:rsidR="002E7DAD" w:rsidRDefault="008C5AF4" w:rsidP="009C1E71">
      <w:pPr>
        <w:numPr>
          <w:ilvl w:val="0"/>
          <w:numId w:val="3"/>
        </w:numPr>
        <w:bidi w:val="0"/>
        <w:spacing w:after="172" w:line="360" w:lineRule="auto"/>
        <w:jc w:val="both"/>
        <w:rPr>
          <w:rFonts w:asciiTheme="majorBidi" w:eastAsia="Times New Roman" w:hAnsiTheme="majorBidi" w:cstheme="majorBidi"/>
          <w:spacing w:val="-4"/>
          <w:sz w:val="28"/>
          <w:szCs w:val="28"/>
        </w:rPr>
      </w:pPr>
      <w:r w:rsidRPr="002E7DAD">
        <w:rPr>
          <w:rFonts w:asciiTheme="majorBidi" w:eastAsia="Times New Roman" w:hAnsiTheme="majorBidi" w:cstheme="majorBidi"/>
          <w:spacing w:val="-4"/>
          <w:sz w:val="28"/>
          <w:szCs w:val="28"/>
        </w:rPr>
        <w:t>Serum Autoantibodies-Anti</w:t>
      </w:r>
      <w:r w:rsidR="009C1E71">
        <w:rPr>
          <w:rFonts w:asciiTheme="majorBidi" w:eastAsia="Times New Roman" w:hAnsiTheme="majorBidi" w:cstheme="majorBidi"/>
          <w:spacing w:val="-4"/>
          <w:sz w:val="28"/>
          <w:szCs w:val="28"/>
        </w:rPr>
        <w:t>-</w:t>
      </w:r>
      <w:proofErr w:type="spellStart"/>
      <w:r w:rsidR="009C1E71">
        <w:rPr>
          <w:rFonts w:asciiTheme="majorBidi" w:eastAsia="Times New Roman" w:hAnsiTheme="majorBidi" w:cstheme="majorBidi"/>
          <w:spacing w:val="-4"/>
          <w:sz w:val="28"/>
          <w:szCs w:val="28"/>
        </w:rPr>
        <w:t>citrullinated</w:t>
      </w:r>
      <w:proofErr w:type="spellEnd"/>
      <w:r w:rsidR="009C1E71">
        <w:rPr>
          <w:rFonts w:asciiTheme="majorBidi" w:eastAsia="Times New Roman" w:hAnsiTheme="majorBidi" w:cstheme="majorBidi"/>
          <w:spacing w:val="-4"/>
          <w:sz w:val="28"/>
          <w:szCs w:val="28"/>
        </w:rPr>
        <w:t xml:space="preserve"> peptide</w:t>
      </w:r>
      <w:r w:rsidRPr="002E7DAD">
        <w:rPr>
          <w:rFonts w:asciiTheme="majorBidi" w:eastAsia="Times New Roman" w:hAnsiTheme="majorBidi" w:cstheme="majorBidi"/>
          <w:spacing w:val="-4"/>
          <w:sz w:val="28"/>
          <w:szCs w:val="28"/>
        </w:rPr>
        <w:t xml:space="preserve"> </w:t>
      </w:r>
      <w:r w:rsidR="009C1E71">
        <w:rPr>
          <w:rFonts w:asciiTheme="majorBidi" w:eastAsia="Times New Roman" w:hAnsiTheme="majorBidi" w:cstheme="majorBidi"/>
          <w:spacing w:val="-4"/>
          <w:sz w:val="28"/>
          <w:szCs w:val="28"/>
        </w:rPr>
        <w:t>(</w:t>
      </w:r>
      <w:r w:rsidR="009C1E71" w:rsidRPr="009C1E71">
        <w:rPr>
          <w:rFonts w:asciiTheme="majorBidi" w:eastAsia="Times New Roman" w:hAnsiTheme="majorBidi" w:cstheme="majorBidi"/>
          <w:spacing w:val="-4"/>
          <w:sz w:val="28"/>
          <w:szCs w:val="28"/>
        </w:rPr>
        <w:t>Anti-</w:t>
      </w:r>
      <w:r w:rsidRPr="002E7DAD">
        <w:rPr>
          <w:rFonts w:asciiTheme="majorBidi" w:eastAsia="Times New Roman" w:hAnsiTheme="majorBidi" w:cstheme="majorBidi"/>
          <w:spacing w:val="-4"/>
          <w:sz w:val="28"/>
          <w:szCs w:val="28"/>
        </w:rPr>
        <w:t>CCP</w:t>
      </w:r>
      <w:r w:rsidR="009C1E71">
        <w:rPr>
          <w:rFonts w:asciiTheme="majorBidi" w:eastAsia="Times New Roman" w:hAnsiTheme="majorBidi" w:cstheme="majorBidi"/>
          <w:spacing w:val="-4"/>
          <w:sz w:val="28"/>
          <w:szCs w:val="28"/>
        </w:rPr>
        <w:t>)</w:t>
      </w:r>
      <w:r w:rsidRPr="002E7DAD">
        <w:rPr>
          <w:rFonts w:asciiTheme="majorBidi" w:eastAsia="Times New Roman" w:hAnsiTheme="majorBidi" w:cstheme="majorBidi"/>
          <w:spacing w:val="-4"/>
          <w:sz w:val="28"/>
          <w:szCs w:val="28"/>
        </w:rPr>
        <w:t xml:space="preserve"> has high specificity (90%)</w:t>
      </w:r>
    </w:p>
    <w:p w:rsidR="00934A38" w:rsidRPr="009107B3" w:rsidRDefault="00934A38" w:rsidP="002E7DAD">
      <w:pPr>
        <w:numPr>
          <w:ilvl w:val="0"/>
          <w:numId w:val="3"/>
        </w:numPr>
        <w:bidi w:val="0"/>
        <w:spacing w:after="172" w:line="360" w:lineRule="auto"/>
        <w:jc w:val="both"/>
        <w:rPr>
          <w:rFonts w:asciiTheme="majorBidi" w:eastAsia="Times New Roman" w:hAnsiTheme="majorBidi" w:cstheme="majorBidi"/>
          <w:spacing w:val="-4"/>
          <w:sz w:val="28"/>
          <w:szCs w:val="28"/>
        </w:rPr>
      </w:pPr>
      <w:r w:rsidRPr="009107B3">
        <w:rPr>
          <w:rFonts w:asciiTheme="majorBidi" w:eastAsia="Times New Roman" w:hAnsiTheme="majorBidi" w:cstheme="majorBidi"/>
          <w:spacing w:val="-4"/>
          <w:sz w:val="28"/>
          <w:szCs w:val="28"/>
        </w:rPr>
        <w:t>Complete blood count</w:t>
      </w:r>
      <w:r w:rsidR="008C5AF4">
        <w:rPr>
          <w:rFonts w:asciiTheme="majorBidi" w:eastAsia="Times New Roman" w:hAnsiTheme="majorBidi" w:cstheme="majorBidi"/>
          <w:spacing w:val="-4"/>
          <w:sz w:val="28"/>
          <w:szCs w:val="28"/>
        </w:rPr>
        <w:t>-</w:t>
      </w:r>
      <w:r w:rsidR="008C5AF4" w:rsidRPr="008C5AF4">
        <w:rPr>
          <w:rFonts w:asciiTheme="majorBidi" w:hAnsiTheme="majorBidi" w:cstheme="majorBidi"/>
          <w:sz w:val="28"/>
          <w:szCs w:val="28"/>
        </w:rPr>
        <w:t xml:space="preserve"> </w:t>
      </w:r>
      <w:r w:rsidR="008C5AF4" w:rsidRPr="008C5AF4">
        <w:rPr>
          <w:rFonts w:asciiTheme="majorBidi" w:eastAsia="Times New Roman" w:hAnsiTheme="majorBidi" w:cstheme="majorBidi"/>
          <w:spacing w:val="-4"/>
          <w:sz w:val="28"/>
          <w:szCs w:val="28"/>
        </w:rPr>
        <w:t>usually a normochromic, normocytic anemia</w:t>
      </w:r>
    </w:p>
    <w:p w:rsidR="00934A38" w:rsidRPr="009107B3" w:rsidRDefault="00934A38" w:rsidP="00934A38">
      <w:pPr>
        <w:numPr>
          <w:ilvl w:val="0"/>
          <w:numId w:val="3"/>
        </w:numPr>
        <w:bidi w:val="0"/>
        <w:spacing w:after="172" w:line="360" w:lineRule="auto"/>
        <w:jc w:val="both"/>
        <w:rPr>
          <w:rFonts w:asciiTheme="majorBidi" w:eastAsia="Times New Roman" w:hAnsiTheme="majorBidi" w:cstheme="majorBidi"/>
          <w:spacing w:val="-4"/>
          <w:sz w:val="28"/>
          <w:szCs w:val="28"/>
        </w:rPr>
      </w:pPr>
      <w:r w:rsidRPr="009107B3">
        <w:rPr>
          <w:rFonts w:asciiTheme="majorBidi" w:eastAsia="Times New Roman" w:hAnsiTheme="majorBidi" w:cstheme="majorBidi"/>
          <w:spacing w:val="-4"/>
          <w:sz w:val="28"/>
          <w:szCs w:val="28"/>
        </w:rPr>
        <w:t>C-reactive protein (CRP)</w:t>
      </w:r>
      <w:r w:rsidR="002806BC">
        <w:rPr>
          <w:rFonts w:asciiTheme="majorBidi" w:eastAsia="Times New Roman" w:hAnsiTheme="majorBidi" w:cstheme="majorBidi"/>
          <w:spacing w:val="-4"/>
          <w:sz w:val="28"/>
          <w:szCs w:val="28"/>
        </w:rPr>
        <w:t xml:space="preserve"> is high.</w:t>
      </w:r>
    </w:p>
    <w:p w:rsidR="00934A38" w:rsidRPr="009107B3" w:rsidRDefault="00934A38" w:rsidP="00934A38">
      <w:pPr>
        <w:numPr>
          <w:ilvl w:val="0"/>
          <w:numId w:val="3"/>
        </w:numPr>
        <w:bidi w:val="0"/>
        <w:spacing w:after="172" w:line="360" w:lineRule="auto"/>
        <w:jc w:val="both"/>
        <w:rPr>
          <w:rFonts w:asciiTheme="majorBidi" w:eastAsia="Times New Roman" w:hAnsiTheme="majorBidi" w:cstheme="majorBidi"/>
          <w:spacing w:val="-4"/>
          <w:sz w:val="28"/>
          <w:szCs w:val="28"/>
        </w:rPr>
      </w:pPr>
      <w:r w:rsidRPr="009107B3">
        <w:rPr>
          <w:rFonts w:asciiTheme="majorBidi" w:eastAsia="Times New Roman" w:hAnsiTheme="majorBidi" w:cstheme="majorBidi"/>
          <w:spacing w:val="-4"/>
          <w:sz w:val="28"/>
          <w:szCs w:val="28"/>
        </w:rPr>
        <w:t>Erythrocyte sedimentation rate (ESR)</w:t>
      </w:r>
      <w:r w:rsidR="008C5AF4">
        <w:rPr>
          <w:rFonts w:asciiTheme="majorBidi" w:eastAsia="Times New Roman" w:hAnsiTheme="majorBidi" w:cstheme="majorBidi"/>
          <w:spacing w:val="-4"/>
          <w:sz w:val="28"/>
          <w:szCs w:val="28"/>
        </w:rPr>
        <w:t xml:space="preserve"> are raised.</w:t>
      </w:r>
    </w:p>
    <w:p w:rsidR="008C5AF4" w:rsidRDefault="00925ED0" w:rsidP="002806BC">
      <w:pPr>
        <w:pStyle w:val="ListParagraph"/>
        <w:numPr>
          <w:ilvl w:val="0"/>
          <w:numId w:val="3"/>
        </w:numPr>
        <w:bidi w:val="0"/>
        <w:ind w:right="-851"/>
        <w:rPr>
          <w:rFonts w:asciiTheme="majorBidi" w:hAnsiTheme="majorBidi" w:cstheme="majorBidi"/>
          <w:sz w:val="28"/>
          <w:szCs w:val="28"/>
        </w:rPr>
      </w:pPr>
      <w:hyperlink r:id="rId27" w:history="1">
        <w:r w:rsidR="00934A38" w:rsidRPr="008C5AF4">
          <w:rPr>
            <w:rStyle w:val="Hyperlink"/>
            <w:rFonts w:asciiTheme="majorBidi" w:eastAsia="Times New Roman" w:hAnsiTheme="majorBidi" w:cstheme="majorBidi"/>
            <w:color w:val="auto"/>
            <w:spacing w:val="-4"/>
            <w:sz w:val="28"/>
            <w:szCs w:val="28"/>
            <w:u w:val="none"/>
          </w:rPr>
          <w:t>Rheumatoid factor</w:t>
        </w:r>
      </w:hyperlink>
      <w:r w:rsidR="00934A38" w:rsidRPr="008C5AF4">
        <w:rPr>
          <w:rFonts w:asciiTheme="majorBidi" w:eastAsia="Times New Roman" w:hAnsiTheme="majorBidi" w:cstheme="majorBidi"/>
          <w:spacing w:val="-4"/>
          <w:sz w:val="28"/>
          <w:szCs w:val="28"/>
        </w:rPr>
        <w:t> </w:t>
      </w:r>
      <w:r w:rsidR="00934A38" w:rsidRPr="009107B3">
        <w:rPr>
          <w:rFonts w:asciiTheme="majorBidi" w:eastAsia="Times New Roman" w:hAnsiTheme="majorBidi" w:cstheme="majorBidi"/>
          <w:spacing w:val="-4"/>
          <w:sz w:val="28"/>
          <w:szCs w:val="28"/>
        </w:rPr>
        <w:t xml:space="preserve">(RF)  </w:t>
      </w:r>
      <w:r w:rsidR="008C5AF4" w:rsidRPr="008C5AF4">
        <w:rPr>
          <w:rFonts w:asciiTheme="majorBidi" w:hAnsiTheme="majorBidi" w:cstheme="majorBidi"/>
          <w:sz w:val="28"/>
          <w:szCs w:val="28"/>
        </w:rPr>
        <w:t>is positive in 70% of cases sensitivity (80%) for RA.</w:t>
      </w:r>
    </w:p>
    <w:p w:rsidR="002B256F" w:rsidRDefault="002B256F" w:rsidP="002B256F">
      <w:pPr>
        <w:bidi w:val="0"/>
        <w:ind w:right="-851"/>
        <w:rPr>
          <w:rFonts w:asciiTheme="majorBidi" w:hAnsiTheme="majorBidi" w:cstheme="majorBidi"/>
          <w:b/>
          <w:bCs/>
          <w:sz w:val="28"/>
          <w:szCs w:val="28"/>
        </w:rPr>
      </w:pPr>
      <w:r w:rsidRPr="009C1E71">
        <w:rPr>
          <w:rFonts w:asciiTheme="majorBidi" w:hAnsiTheme="majorBidi" w:cstheme="majorBidi"/>
          <w:b/>
          <w:bCs/>
          <w:sz w:val="28"/>
          <w:szCs w:val="28"/>
        </w:rPr>
        <w:t>Test that support the diagnosis of RA if +</w:t>
      </w:r>
      <w:r w:rsidR="009C1E71" w:rsidRPr="009C1E71">
        <w:rPr>
          <w:rFonts w:asciiTheme="majorBidi" w:hAnsiTheme="majorBidi" w:cstheme="majorBidi"/>
          <w:b/>
          <w:bCs/>
          <w:sz w:val="28"/>
          <w:szCs w:val="28"/>
        </w:rPr>
        <w:t>/ elevated</w:t>
      </w:r>
      <w:r w:rsidR="009C1E71">
        <w:rPr>
          <w:rFonts w:asciiTheme="majorBidi" w:hAnsiTheme="majorBidi" w:cstheme="majorBidi"/>
          <w:b/>
          <w:bCs/>
          <w:sz w:val="28"/>
          <w:szCs w:val="28"/>
        </w:rPr>
        <w:t>:</w:t>
      </w:r>
    </w:p>
    <w:p w:rsidR="009C1E71" w:rsidRDefault="009C1E71" w:rsidP="009C1E71">
      <w:pPr>
        <w:bidi w:val="0"/>
        <w:ind w:right="-851"/>
        <w:rPr>
          <w:rFonts w:asciiTheme="majorBidi" w:hAnsiTheme="majorBidi" w:cstheme="majorBidi"/>
          <w:sz w:val="28"/>
          <w:szCs w:val="28"/>
        </w:rPr>
      </w:pPr>
      <w:r>
        <w:rPr>
          <w:rFonts w:asciiTheme="majorBidi" w:hAnsiTheme="majorBidi" w:cstheme="majorBidi"/>
          <w:b/>
          <w:bCs/>
          <w:sz w:val="28"/>
          <w:szCs w:val="28"/>
        </w:rPr>
        <w:t>*</w:t>
      </w:r>
      <w:r w:rsidRPr="009C1E71">
        <w:rPr>
          <w:rFonts w:asciiTheme="majorBidi" w:hAnsiTheme="majorBidi" w:cstheme="majorBidi"/>
          <w:sz w:val="28"/>
          <w:szCs w:val="28"/>
        </w:rPr>
        <w:t>Rheumatoid factor</w:t>
      </w:r>
      <w:r>
        <w:rPr>
          <w:rFonts w:asciiTheme="majorBidi" w:hAnsiTheme="majorBidi" w:cstheme="majorBidi"/>
          <w:sz w:val="28"/>
          <w:szCs w:val="28"/>
        </w:rPr>
        <w:t>.</w:t>
      </w:r>
    </w:p>
    <w:p w:rsidR="009C1E71" w:rsidRDefault="009C1E71" w:rsidP="005A7D95">
      <w:pPr>
        <w:bidi w:val="0"/>
        <w:ind w:right="-851"/>
        <w:rPr>
          <w:rFonts w:asciiTheme="majorBidi" w:hAnsiTheme="majorBidi" w:cstheme="majorBidi"/>
          <w:sz w:val="28"/>
          <w:szCs w:val="28"/>
        </w:rPr>
      </w:pPr>
      <w:r>
        <w:rPr>
          <w:rFonts w:asciiTheme="majorBidi" w:hAnsiTheme="majorBidi" w:cstheme="majorBidi"/>
          <w:sz w:val="28"/>
          <w:szCs w:val="28"/>
        </w:rPr>
        <w:t>*</w:t>
      </w:r>
      <w:r w:rsidR="005A7D95" w:rsidRPr="005A7D95">
        <w:rPr>
          <w:rFonts w:asciiTheme="majorBidi" w:eastAsia="Times New Roman" w:hAnsiTheme="majorBidi" w:cstheme="majorBidi"/>
          <w:spacing w:val="-4"/>
          <w:sz w:val="28"/>
          <w:szCs w:val="28"/>
        </w:rPr>
        <w:t xml:space="preserve"> </w:t>
      </w:r>
      <w:r w:rsidR="005A7D95" w:rsidRPr="005A7D95">
        <w:rPr>
          <w:rFonts w:asciiTheme="majorBidi" w:hAnsiTheme="majorBidi" w:cstheme="majorBidi"/>
          <w:sz w:val="28"/>
          <w:szCs w:val="28"/>
        </w:rPr>
        <w:t>Anti-</w:t>
      </w:r>
      <w:proofErr w:type="spellStart"/>
      <w:r w:rsidR="005A7D95" w:rsidRPr="005A7D95">
        <w:rPr>
          <w:rFonts w:asciiTheme="majorBidi" w:hAnsiTheme="majorBidi" w:cstheme="majorBidi"/>
          <w:sz w:val="28"/>
          <w:szCs w:val="28"/>
        </w:rPr>
        <w:t>citrullinated</w:t>
      </w:r>
      <w:proofErr w:type="spellEnd"/>
      <w:r w:rsidR="005A7D95" w:rsidRPr="005A7D95">
        <w:rPr>
          <w:rFonts w:asciiTheme="majorBidi" w:hAnsiTheme="majorBidi" w:cstheme="majorBidi"/>
          <w:sz w:val="28"/>
          <w:szCs w:val="28"/>
        </w:rPr>
        <w:t xml:space="preserve"> peptide (Anti-CCP)</w:t>
      </w:r>
      <w:r w:rsidR="005A7D95">
        <w:rPr>
          <w:rFonts w:asciiTheme="majorBidi" w:hAnsiTheme="majorBidi" w:cstheme="majorBidi"/>
          <w:sz w:val="28"/>
          <w:szCs w:val="28"/>
        </w:rPr>
        <w:t xml:space="preserve"> antibodies.</w:t>
      </w:r>
    </w:p>
    <w:p w:rsidR="002B256F" w:rsidRDefault="0051678B" w:rsidP="0051678B">
      <w:pPr>
        <w:bidi w:val="0"/>
        <w:ind w:right="-851"/>
        <w:rPr>
          <w:rFonts w:asciiTheme="majorBidi" w:hAnsiTheme="majorBidi" w:cstheme="majorBidi"/>
          <w:sz w:val="28"/>
          <w:szCs w:val="28"/>
        </w:rPr>
      </w:pPr>
      <w:r>
        <w:rPr>
          <w:rFonts w:asciiTheme="majorBidi" w:hAnsiTheme="majorBidi" w:cstheme="majorBidi"/>
          <w:sz w:val="28"/>
          <w:szCs w:val="28"/>
        </w:rPr>
        <w:t>*</w:t>
      </w:r>
      <w:r w:rsidRPr="0051678B">
        <w:rPr>
          <w:rFonts w:asciiTheme="majorBidi" w:eastAsia="Times New Roman" w:hAnsiTheme="majorBidi" w:cstheme="majorBidi"/>
          <w:spacing w:val="-4"/>
          <w:sz w:val="28"/>
          <w:szCs w:val="28"/>
        </w:rPr>
        <w:t xml:space="preserve"> </w:t>
      </w:r>
      <w:r w:rsidRPr="0051678B">
        <w:rPr>
          <w:rFonts w:asciiTheme="majorBidi" w:hAnsiTheme="majorBidi" w:cstheme="majorBidi"/>
          <w:sz w:val="28"/>
          <w:szCs w:val="28"/>
        </w:rPr>
        <w:t>Erythrocyte sedimentation rate (ESR)</w:t>
      </w:r>
      <w:r>
        <w:rPr>
          <w:rFonts w:asciiTheme="majorBidi" w:hAnsiTheme="majorBidi" w:cstheme="majorBidi"/>
          <w:sz w:val="28"/>
          <w:szCs w:val="28"/>
        </w:rPr>
        <w:t>.</w:t>
      </w:r>
    </w:p>
    <w:p w:rsidR="0051678B" w:rsidRDefault="0051678B" w:rsidP="0051678B">
      <w:pPr>
        <w:bidi w:val="0"/>
        <w:ind w:right="-851"/>
        <w:rPr>
          <w:rFonts w:asciiTheme="majorBidi" w:hAnsiTheme="majorBidi" w:cstheme="majorBidi"/>
          <w:sz w:val="28"/>
          <w:szCs w:val="28"/>
        </w:rPr>
      </w:pPr>
      <w:r>
        <w:rPr>
          <w:rFonts w:asciiTheme="majorBidi" w:hAnsiTheme="majorBidi" w:cstheme="majorBidi"/>
          <w:sz w:val="28"/>
          <w:szCs w:val="28"/>
        </w:rPr>
        <w:t>*</w:t>
      </w:r>
      <w:r w:rsidRPr="0051678B">
        <w:rPr>
          <w:rFonts w:asciiTheme="majorBidi" w:eastAsia="Times New Roman" w:hAnsiTheme="majorBidi" w:cstheme="majorBidi"/>
          <w:spacing w:val="-4"/>
          <w:sz w:val="28"/>
          <w:szCs w:val="28"/>
        </w:rPr>
        <w:t xml:space="preserve"> </w:t>
      </w:r>
      <w:r w:rsidRPr="0051678B">
        <w:rPr>
          <w:rFonts w:asciiTheme="majorBidi" w:hAnsiTheme="majorBidi" w:cstheme="majorBidi"/>
          <w:sz w:val="28"/>
          <w:szCs w:val="28"/>
        </w:rPr>
        <w:t>C-reactive protein (CRP)</w:t>
      </w:r>
      <w:r>
        <w:rPr>
          <w:rFonts w:asciiTheme="majorBidi" w:hAnsiTheme="majorBidi" w:cstheme="majorBidi"/>
          <w:sz w:val="28"/>
          <w:szCs w:val="28"/>
        </w:rPr>
        <w:t>.</w:t>
      </w:r>
    </w:p>
    <w:p w:rsidR="0051678B" w:rsidRDefault="0051678B" w:rsidP="0051678B">
      <w:pPr>
        <w:bidi w:val="0"/>
        <w:ind w:right="-851"/>
        <w:rPr>
          <w:rFonts w:asciiTheme="majorBidi" w:hAnsiTheme="majorBidi" w:cstheme="majorBidi"/>
          <w:b/>
          <w:bCs/>
          <w:sz w:val="28"/>
          <w:szCs w:val="28"/>
        </w:rPr>
      </w:pPr>
      <w:r w:rsidRPr="0051678B">
        <w:rPr>
          <w:rFonts w:asciiTheme="majorBidi" w:hAnsiTheme="majorBidi" w:cstheme="majorBidi"/>
          <w:b/>
          <w:bCs/>
          <w:sz w:val="28"/>
          <w:szCs w:val="28"/>
        </w:rPr>
        <w:t>Test that aid in differential diagnosis:</w:t>
      </w:r>
    </w:p>
    <w:p w:rsidR="0051678B" w:rsidRDefault="0051678B" w:rsidP="0051678B">
      <w:pPr>
        <w:bidi w:val="0"/>
        <w:ind w:left="360" w:right="-851"/>
        <w:rPr>
          <w:rFonts w:asciiTheme="majorBidi" w:hAnsiTheme="majorBidi" w:cstheme="majorBidi"/>
          <w:sz w:val="28"/>
          <w:szCs w:val="28"/>
        </w:rPr>
      </w:pPr>
      <w:r w:rsidRPr="0051678B">
        <w:rPr>
          <w:rFonts w:asciiTheme="majorBidi" w:hAnsiTheme="majorBidi" w:cstheme="majorBidi"/>
          <w:sz w:val="28"/>
          <w:szCs w:val="28"/>
        </w:rPr>
        <w:t>*</w:t>
      </w:r>
      <w:r w:rsidRPr="0051678B">
        <w:rPr>
          <w:rFonts w:asciiTheme="majorBidi" w:eastAsia="Times New Roman" w:hAnsiTheme="majorBidi" w:cstheme="majorBidi"/>
          <w:spacing w:val="-4"/>
          <w:sz w:val="28"/>
          <w:szCs w:val="28"/>
        </w:rPr>
        <w:t xml:space="preserve"> </w:t>
      </w:r>
      <w:r w:rsidRPr="0051678B">
        <w:rPr>
          <w:rFonts w:asciiTheme="majorBidi" w:hAnsiTheme="majorBidi" w:cstheme="majorBidi"/>
          <w:sz w:val="28"/>
          <w:szCs w:val="28"/>
        </w:rPr>
        <w:t>Antinuclear antibody (ANA)</w:t>
      </w:r>
    </w:p>
    <w:p w:rsidR="0051678B" w:rsidRDefault="0051678B" w:rsidP="0051678B">
      <w:pPr>
        <w:bidi w:val="0"/>
        <w:ind w:left="360" w:right="-851"/>
        <w:rPr>
          <w:rFonts w:asciiTheme="majorBidi" w:hAnsiTheme="majorBidi" w:cstheme="majorBidi"/>
          <w:sz w:val="28"/>
          <w:szCs w:val="28"/>
        </w:rPr>
      </w:pPr>
      <w:r>
        <w:rPr>
          <w:rFonts w:asciiTheme="majorBidi" w:hAnsiTheme="majorBidi" w:cstheme="majorBidi"/>
          <w:sz w:val="28"/>
          <w:szCs w:val="28"/>
        </w:rPr>
        <w:t>*</w:t>
      </w:r>
      <w:r w:rsidRPr="0051678B">
        <w:rPr>
          <w:rFonts w:asciiTheme="majorBidi" w:eastAsia="Times New Roman" w:hAnsiTheme="majorBidi" w:cstheme="majorBidi"/>
          <w:spacing w:val="-4"/>
          <w:sz w:val="28"/>
          <w:szCs w:val="28"/>
        </w:rPr>
        <w:t xml:space="preserve"> </w:t>
      </w:r>
      <w:r w:rsidRPr="0051678B">
        <w:rPr>
          <w:rFonts w:asciiTheme="majorBidi" w:hAnsiTheme="majorBidi" w:cstheme="majorBidi"/>
          <w:sz w:val="28"/>
          <w:szCs w:val="28"/>
        </w:rPr>
        <w:t>Complete blood count</w:t>
      </w:r>
      <w:r>
        <w:rPr>
          <w:rFonts w:asciiTheme="majorBidi" w:hAnsiTheme="majorBidi" w:cstheme="majorBidi"/>
          <w:sz w:val="28"/>
          <w:szCs w:val="28"/>
        </w:rPr>
        <w:t xml:space="preserve"> with differential.</w:t>
      </w:r>
    </w:p>
    <w:p w:rsidR="0051678B" w:rsidRDefault="0051678B" w:rsidP="0051678B">
      <w:pPr>
        <w:bidi w:val="0"/>
        <w:ind w:left="360" w:right="-851"/>
        <w:rPr>
          <w:rFonts w:asciiTheme="majorBidi" w:hAnsiTheme="majorBidi" w:cstheme="majorBidi"/>
          <w:sz w:val="28"/>
          <w:szCs w:val="28"/>
        </w:rPr>
      </w:pPr>
      <w:r>
        <w:rPr>
          <w:rFonts w:asciiTheme="majorBidi" w:hAnsiTheme="majorBidi" w:cstheme="majorBidi"/>
          <w:sz w:val="28"/>
          <w:szCs w:val="28"/>
        </w:rPr>
        <w:t>*platelet count.</w:t>
      </w:r>
    </w:p>
    <w:p w:rsidR="0051678B" w:rsidRPr="005F139F" w:rsidRDefault="005F139F" w:rsidP="005F139F">
      <w:pPr>
        <w:bidi w:val="0"/>
        <w:ind w:left="360" w:right="-851"/>
        <w:jc w:val="center"/>
        <w:rPr>
          <w:rFonts w:asciiTheme="majorBidi" w:hAnsiTheme="majorBidi" w:cstheme="majorBidi"/>
          <w:b/>
          <w:bCs/>
          <w:sz w:val="28"/>
          <w:szCs w:val="28"/>
        </w:rPr>
      </w:pPr>
      <w:r w:rsidRPr="005F139F">
        <w:rPr>
          <w:rFonts w:asciiTheme="majorBidi" w:hAnsiTheme="majorBidi" w:cstheme="majorBidi"/>
          <w:b/>
          <w:bCs/>
          <w:sz w:val="28"/>
          <w:szCs w:val="28"/>
        </w:rPr>
        <w:t>7</w:t>
      </w:r>
    </w:p>
    <w:p w:rsidR="0051678B" w:rsidRDefault="0051678B" w:rsidP="0051678B">
      <w:pPr>
        <w:bidi w:val="0"/>
        <w:ind w:left="360" w:right="-851"/>
        <w:rPr>
          <w:rFonts w:asciiTheme="majorBidi" w:hAnsiTheme="majorBidi" w:cstheme="majorBidi"/>
          <w:sz w:val="28"/>
          <w:szCs w:val="28"/>
        </w:rPr>
      </w:pPr>
      <w:r>
        <w:rPr>
          <w:rFonts w:asciiTheme="majorBidi" w:hAnsiTheme="majorBidi" w:cstheme="majorBidi"/>
          <w:sz w:val="28"/>
          <w:szCs w:val="28"/>
        </w:rPr>
        <w:lastRenderedPageBreak/>
        <w:t>*serum uric acid.</w:t>
      </w:r>
    </w:p>
    <w:p w:rsidR="0051678B" w:rsidRDefault="0051678B" w:rsidP="0051678B">
      <w:pPr>
        <w:bidi w:val="0"/>
        <w:ind w:left="360" w:right="-851"/>
        <w:rPr>
          <w:rFonts w:asciiTheme="majorBidi" w:hAnsiTheme="majorBidi" w:cstheme="majorBidi"/>
          <w:sz w:val="28"/>
          <w:szCs w:val="28"/>
        </w:rPr>
      </w:pPr>
      <w:r>
        <w:rPr>
          <w:rFonts w:asciiTheme="majorBidi" w:hAnsiTheme="majorBidi" w:cstheme="majorBidi"/>
          <w:sz w:val="28"/>
          <w:szCs w:val="28"/>
        </w:rPr>
        <w:t>*HLA tissue testing.</w:t>
      </w:r>
    </w:p>
    <w:p w:rsidR="0051678B" w:rsidRDefault="0051678B" w:rsidP="0051678B">
      <w:pPr>
        <w:bidi w:val="0"/>
        <w:ind w:left="360" w:right="-851"/>
        <w:rPr>
          <w:rFonts w:asciiTheme="majorBidi" w:hAnsiTheme="majorBidi" w:cstheme="majorBidi"/>
          <w:b/>
          <w:bCs/>
          <w:sz w:val="28"/>
          <w:szCs w:val="28"/>
        </w:rPr>
      </w:pPr>
      <w:r w:rsidRPr="0051678B">
        <w:rPr>
          <w:rFonts w:asciiTheme="majorBidi" w:hAnsiTheme="majorBidi" w:cstheme="majorBidi"/>
          <w:b/>
          <w:bCs/>
          <w:sz w:val="28"/>
          <w:szCs w:val="28"/>
        </w:rPr>
        <w:t>Additional testing for select patients</w:t>
      </w:r>
      <w:r>
        <w:rPr>
          <w:rFonts w:asciiTheme="majorBidi" w:hAnsiTheme="majorBidi" w:cstheme="majorBidi"/>
          <w:b/>
          <w:bCs/>
          <w:sz w:val="28"/>
          <w:szCs w:val="28"/>
        </w:rPr>
        <w:t>:</w:t>
      </w:r>
    </w:p>
    <w:p w:rsidR="0051678B" w:rsidRDefault="0051678B" w:rsidP="0051678B">
      <w:pPr>
        <w:bidi w:val="0"/>
        <w:ind w:left="360" w:right="-851"/>
        <w:rPr>
          <w:rFonts w:asciiTheme="majorBidi" w:hAnsiTheme="majorBidi" w:cstheme="majorBidi"/>
          <w:sz w:val="28"/>
          <w:szCs w:val="28"/>
        </w:rPr>
      </w:pPr>
      <w:r w:rsidRPr="0051678B">
        <w:rPr>
          <w:rFonts w:asciiTheme="majorBidi" w:hAnsiTheme="majorBidi" w:cstheme="majorBidi"/>
          <w:sz w:val="28"/>
          <w:szCs w:val="28"/>
        </w:rPr>
        <w:t>*serological studies for infections</w:t>
      </w:r>
      <w:r>
        <w:rPr>
          <w:rFonts w:asciiTheme="majorBidi" w:hAnsiTheme="majorBidi" w:cstheme="majorBidi"/>
          <w:sz w:val="28"/>
          <w:szCs w:val="28"/>
        </w:rPr>
        <w:t>.</w:t>
      </w:r>
    </w:p>
    <w:p w:rsidR="0051678B" w:rsidRDefault="0051678B" w:rsidP="0051678B">
      <w:pPr>
        <w:bidi w:val="0"/>
        <w:ind w:left="360" w:right="-851"/>
        <w:rPr>
          <w:rFonts w:asciiTheme="majorBidi" w:hAnsiTheme="majorBidi" w:cstheme="majorBidi"/>
          <w:sz w:val="28"/>
          <w:szCs w:val="28"/>
        </w:rPr>
      </w:pPr>
      <w:r>
        <w:rPr>
          <w:rFonts w:asciiTheme="majorBidi" w:hAnsiTheme="majorBidi" w:cstheme="majorBidi"/>
          <w:sz w:val="28"/>
          <w:szCs w:val="28"/>
        </w:rPr>
        <w:t>*Synovial fluid analysis</w:t>
      </w:r>
      <w:r w:rsidR="0064405B">
        <w:rPr>
          <w:rFonts w:asciiTheme="majorBidi" w:hAnsiTheme="majorBidi" w:cstheme="majorBidi"/>
          <w:sz w:val="28"/>
          <w:szCs w:val="28"/>
        </w:rPr>
        <w:t>;</w:t>
      </w:r>
    </w:p>
    <w:p w:rsidR="0064405B" w:rsidRDefault="0064405B" w:rsidP="0064405B">
      <w:pPr>
        <w:bidi w:val="0"/>
        <w:ind w:left="360" w:right="-851"/>
        <w:rPr>
          <w:rFonts w:asciiTheme="majorBidi" w:hAnsiTheme="majorBidi" w:cstheme="majorBidi"/>
          <w:sz w:val="28"/>
          <w:szCs w:val="28"/>
        </w:rPr>
      </w:pPr>
      <w:r>
        <w:rPr>
          <w:rFonts w:asciiTheme="majorBidi" w:hAnsiTheme="majorBidi" w:cstheme="majorBidi"/>
          <w:sz w:val="28"/>
          <w:szCs w:val="28"/>
        </w:rPr>
        <w:t>-Cell count.</w:t>
      </w:r>
    </w:p>
    <w:p w:rsidR="0064405B" w:rsidRDefault="0064405B" w:rsidP="0064405B">
      <w:pPr>
        <w:bidi w:val="0"/>
        <w:ind w:left="360" w:right="-851"/>
        <w:rPr>
          <w:rFonts w:asciiTheme="majorBidi" w:hAnsiTheme="majorBidi" w:cstheme="majorBidi"/>
          <w:sz w:val="28"/>
          <w:szCs w:val="28"/>
        </w:rPr>
      </w:pPr>
      <w:r>
        <w:rPr>
          <w:rFonts w:asciiTheme="majorBidi" w:hAnsiTheme="majorBidi" w:cstheme="majorBidi"/>
          <w:sz w:val="28"/>
          <w:szCs w:val="28"/>
        </w:rPr>
        <w:t>- Crystal search.</w:t>
      </w:r>
    </w:p>
    <w:p w:rsidR="0064405B" w:rsidRDefault="0064405B" w:rsidP="0064405B">
      <w:pPr>
        <w:bidi w:val="0"/>
        <w:ind w:left="360" w:right="-851"/>
        <w:rPr>
          <w:rFonts w:asciiTheme="majorBidi" w:hAnsiTheme="majorBidi" w:cstheme="majorBidi"/>
          <w:sz w:val="28"/>
          <w:szCs w:val="28"/>
        </w:rPr>
      </w:pPr>
      <w:r>
        <w:rPr>
          <w:rFonts w:asciiTheme="majorBidi" w:hAnsiTheme="majorBidi" w:cstheme="majorBidi"/>
          <w:sz w:val="28"/>
          <w:szCs w:val="28"/>
        </w:rPr>
        <w:t>- Gram stain.</w:t>
      </w:r>
    </w:p>
    <w:p w:rsidR="00DE7A51" w:rsidRDefault="0064405B" w:rsidP="005F139F">
      <w:pPr>
        <w:bidi w:val="0"/>
        <w:ind w:left="360" w:right="-851"/>
        <w:rPr>
          <w:rFonts w:asciiTheme="majorBidi" w:hAnsiTheme="majorBidi" w:cstheme="majorBidi"/>
          <w:sz w:val="28"/>
          <w:szCs w:val="28"/>
        </w:rPr>
      </w:pPr>
      <w:r>
        <w:rPr>
          <w:rFonts w:asciiTheme="majorBidi" w:hAnsiTheme="majorBidi" w:cstheme="majorBidi"/>
          <w:sz w:val="28"/>
          <w:szCs w:val="28"/>
        </w:rPr>
        <w:t>- Culture.</w:t>
      </w:r>
    </w:p>
    <w:p w:rsidR="00934A38" w:rsidRPr="00292E67" w:rsidRDefault="00934A38" w:rsidP="00934A38">
      <w:pPr>
        <w:bidi w:val="0"/>
        <w:spacing w:after="172" w:line="240" w:lineRule="auto"/>
        <w:rPr>
          <w:rFonts w:asciiTheme="majorBidi" w:eastAsia="Times New Roman" w:hAnsiTheme="majorBidi" w:cstheme="majorBidi"/>
          <w:b/>
          <w:bCs/>
          <w:color w:val="444444"/>
          <w:spacing w:val="-4"/>
          <w:sz w:val="28"/>
          <w:szCs w:val="28"/>
          <w:lang w:bidi="ar-IQ"/>
        </w:rPr>
      </w:pPr>
      <w:r w:rsidRPr="00292E67">
        <w:rPr>
          <w:rFonts w:asciiTheme="majorBidi" w:eastAsia="Times New Roman" w:hAnsiTheme="majorBidi" w:cstheme="majorBidi"/>
          <w:b/>
          <w:bCs/>
          <w:spacing w:val="-4"/>
          <w:sz w:val="28"/>
          <w:szCs w:val="28"/>
        </w:rPr>
        <w:t>Treatment of rheumatoid arthritis</w:t>
      </w:r>
    </w:p>
    <w:p w:rsidR="00934A38" w:rsidRPr="00E84740" w:rsidRDefault="00934A38" w:rsidP="00934A38">
      <w:pPr>
        <w:ind w:left="-908" w:firstLine="99"/>
        <w:jc w:val="right"/>
        <w:rPr>
          <w:rFonts w:asciiTheme="majorBidi" w:eastAsia="Times New Roman" w:hAnsiTheme="majorBidi" w:cstheme="majorBidi"/>
          <w:spacing w:val="-4"/>
          <w:sz w:val="28"/>
          <w:szCs w:val="28"/>
          <w:rtl/>
          <w:lang w:bidi="ar-IQ"/>
        </w:rPr>
      </w:pPr>
      <w:r w:rsidRPr="00E84740">
        <w:rPr>
          <w:rFonts w:asciiTheme="majorBidi" w:eastAsia="Times New Roman" w:hAnsiTheme="majorBidi" w:cstheme="majorBidi"/>
          <w:spacing w:val="-4"/>
          <w:sz w:val="28"/>
          <w:szCs w:val="28"/>
        </w:rPr>
        <w:t>The goals of rheumatoid arthritis treatment are to:</w:t>
      </w:r>
    </w:p>
    <w:p w:rsidR="00934A38" w:rsidRPr="00E84740" w:rsidRDefault="00934A38" w:rsidP="00934A38">
      <w:pPr>
        <w:ind w:left="-908" w:firstLine="99"/>
        <w:jc w:val="right"/>
        <w:rPr>
          <w:rFonts w:asciiTheme="majorBidi" w:eastAsia="Times New Roman" w:hAnsiTheme="majorBidi" w:cstheme="majorBidi"/>
          <w:spacing w:val="-4"/>
          <w:sz w:val="28"/>
          <w:szCs w:val="28"/>
        </w:rPr>
      </w:pPr>
      <w:r w:rsidRPr="00E84740">
        <w:rPr>
          <w:rFonts w:asciiTheme="majorBidi" w:eastAsia="Times New Roman" w:hAnsiTheme="majorBidi" w:cstheme="majorBidi"/>
          <w:spacing w:val="-4"/>
          <w:sz w:val="28"/>
          <w:szCs w:val="28"/>
        </w:rPr>
        <w:t>1. Control a patient's signs and symptoms.</w:t>
      </w:r>
    </w:p>
    <w:p w:rsidR="00934A38" w:rsidRPr="00E84740" w:rsidRDefault="00934A38" w:rsidP="00447C14">
      <w:pPr>
        <w:ind w:left="-908" w:firstLine="99"/>
        <w:jc w:val="right"/>
        <w:rPr>
          <w:rFonts w:asciiTheme="majorBidi" w:eastAsia="Times New Roman" w:hAnsiTheme="majorBidi" w:cstheme="majorBidi"/>
          <w:spacing w:val="-4"/>
          <w:sz w:val="28"/>
          <w:szCs w:val="28"/>
          <w:rtl/>
        </w:rPr>
      </w:pPr>
      <w:r w:rsidRPr="00E84740">
        <w:rPr>
          <w:rFonts w:asciiTheme="majorBidi" w:eastAsia="Times New Roman" w:hAnsiTheme="majorBidi" w:cstheme="majorBidi"/>
          <w:spacing w:val="-4"/>
          <w:sz w:val="28"/>
          <w:szCs w:val="28"/>
        </w:rPr>
        <w:t>2. Prevent joint damage.</w:t>
      </w:r>
    </w:p>
    <w:p w:rsidR="00934A38" w:rsidRPr="00E84740" w:rsidRDefault="00934A38" w:rsidP="00934A38">
      <w:pPr>
        <w:ind w:left="-908" w:firstLine="99"/>
        <w:jc w:val="right"/>
        <w:rPr>
          <w:rFonts w:asciiTheme="majorBidi" w:eastAsia="Times New Roman" w:hAnsiTheme="majorBidi" w:cstheme="majorBidi"/>
          <w:spacing w:val="-4"/>
          <w:sz w:val="28"/>
          <w:szCs w:val="28"/>
        </w:rPr>
      </w:pPr>
      <w:r w:rsidRPr="00E84740">
        <w:rPr>
          <w:rFonts w:asciiTheme="majorBidi" w:eastAsia="Times New Roman" w:hAnsiTheme="majorBidi" w:cstheme="majorBidi"/>
          <w:spacing w:val="-4"/>
          <w:sz w:val="28"/>
          <w:szCs w:val="28"/>
        </w:rPr>
        <w:t>3. Maintain the patient's quality of life and ability to function.</w:t>
      </w:r>
    </w:p>
    <w:p w:rsidR="00447C14" w:rsidRPr="00DD0F02" w:rsidRDefault="00934A38" w:rsidP="00934A38">
      <w:pPr>
        <w:ind w:left="-908" w:firstLine="99"/>
        <w:jc w:val="right"/>
        <w:rPr>
          <w:rFonts w:asciiTheme="majorBidi" w:eastAsia="Times New Roman" w:hAnsiTheme="majorBidi" w:cstheme="majorBidi"/>
          <w:b/>
          <w:bCs/>
          <w:spacing w:val="-4"/>
          <w:sz w:val="28"/>
          <w:szCs w:val="28"/>
        </w:rPr>
      </w:pPr>
      <w:r w:rsidRPr="00DD0F02">
        <w:rPr>
          <w:rFonts w:asciiTheme="majorBidi" w:eastAsia="Times New Roman" w:hAnsiTheme="majorBidi" w:cstheme="majorBidi"/>
          <w:b/>
          <w:bCs/>
          <w:spacing w:val="-4"/>
          <w:sz w:val="28"/>
          <w:szCs w:val="28"/>
        </w:rPr>
        <w:t>Treatments for rheumatoid arthritis include</w:t>
      </w:r>
      <w:r w:rsidR="00447C14" w:rsidRPr="00DD0F02">
        <w:rPr>
          <w:rFonts w:asciiTheme="majorBidi" w:eastAsia="Times New Roman" w:hAnsiTheme="majorBidi" w:cstheme="majorBidi"/>
          <w:b/>
          <w:bCs/>
          <w:spacing w:val="-4"/>
          <w:sz w:val="28"/>
          <w:szCs w:val="28"/>
        </w:rPr>
        <w:t>;</w:t>
      </w:r>
    </w:p>
    <w:p w:rsidR="00934A38" w:rsidRPr="00E84740" w:rsidRDefault="00934A38" w:rsidP="00934A38">
      <w:pPr>
        <w:ind w:left="-908" w:firstLine="99"/>
        <w:jc w:val="right"/>
        <w:rPr>
          <w:rFonts w:asciiTheme="majorBidi" w:eastAsia="Times New Roman" w:hAnsiTheme="majorBidi" w:cstheme="majorBidi"/>
          <w:spacing w:val="-4"/>
          <w:sz w:val="28"/>
          <w:szCs w:val="28"/>
        </w:rPr>
      </w:pPr>
      <w:r w:rsidRPr="00E84740">
        <w:rPr>
          <w:rFonts w:asciiTheme="majorBidi" w:eastAsia="Times New Roman" w:hAnsiTheme="majorBidi" w:cstheme="majorBidi"/>
          <w:spacing w:val="-4"/>
          <w:sz w:val="28"/>
          <w:szCs w:val="28"/>
        </w:rPr>
        <w:t xml:space="preserve"> medications, rest, exercise, physical therapy/occupational therapy, and surgery to correct damage to the joint.</w:t>
      </w:r>
    </w:p>
    <w:p w:rsidR="00447C14" w:rsidRPr="00E84740" w:rsidRDefault="00934A38" w:rsidP="00447C14">
      <w:pPr>
        <w:ind w:left="-908" w:firstLine="99"/>
        <w:jc w:val="right"/>
        <w:rPr>
          <w:rFonts w:asciiTheme="majorBidi" w:eastAsia="Times New Roman" w:hAnsiTheme="majorBidi" w:cstheme="majorBidi"/>
          <w:spacing w:val="-4"/>
          <w:sz w:val="28"/>
          <w:szCs w:val="28"/>
        </w:rPr>
      </w:pPr>
      <w:r w:rsidRPr="00E84740">
        <w:rPr>
          <w:rFonts w:asciiTheme="majorBidi" w:eastAsia="Times New Roman" w:hAnsiTheme="majorBidi" w:cstheme="majorBidi"/>
          <w:spacing w:val="-4"/>
          <w:sz w:val="28"/>
          <w:szCs w:val="28"/>
        </w:rPr>
        <w:t>The type of treatment will depend on several factors including</w:t>
      </w:r>
      <w:r w:rsidR="00447C14" w:rsidRPr="00E84740">
        <w:rPr>
          <w:rFonts w:asciiTheme="majorBidi" w:eastAsia="Times New Roman" w:hAnsiTheme="majorBidi" w:cstheme="majorBidi"/>
          <w:spacing w:val="-4"/>
          <w:sz w:val="28"/>
          <w:szCs w:val="28"/>
        </w:rPr>
        <w:t>:</w:t>
      </w:r>
    </w:p>
    <w:p w:rsidR="00934A38" w:rsidRDefault="00934A38" w:rsidP="00447C14">
      <w:pPr>
        <w:ind w:left="-908" w:firstLine="99"/>
        <w:jc w:val="right"/>
        <w:rPr>
          <w:rFonts w:asciiTheme="majorBidi" w:eastAsia="Times New Roman" w:hAnsiTheme="majorBidi" w:cstheme="majorBidi"/>
          <w:spacing w:val="-4"/>
          <w:sz w:val="32"/>
          <w:szCs w:val="32"/>
        </w:rPr>
      </w:pPr>
      <w:r w:rsidRPr="00E84740">
        <w:rPr>
          <w:rFonts w:asciiTheme="majorBidi" w:eastAsia="Times New Roman" w:hAnsiTheme="majorBidi" w:cstheme="majorBidi"/>
          <w:spacing w:val="-4"/>
          <w:sz w:val="28"/>
          <w:szCs w:val="28"/>
        </w:rPr>
        <w:t xml:space="preserve"> the person's age, overall health, medical history, and the severity of the arthritis.</w:t>
      </w:r>
    </w:p>
    <w:p w:rsidR="00934A38" w:rsidRPr="0092552F" w:rsidRDefault="00934A38" w:rsidP="00934A38">
      <w:pPr>
        <w:ind w:left="-908" w:firstLine="99"/>
        <w:jc w:val="right"/>
        <w:rPr>
          <w:rFonts w:asciiTheme="majorBidi" w:eastAsia="Times New Roman" w:hAnsiTheme="majorBidi" w:cstheme="majorBidi"/>
          <w:b/>
          <w:bCs/>
          <w:spacing w:val="-4"/>
          <w:sz w:val="28"/>
          <w:szCs w:val="28"/>
        </w:rPr>
      </w:pPr>
      <w:r w:rsidRPr="0092552F">
        <w:rPr>
          <w:rFonts w:asciiTheme="majorBidi" w:eastAsia="Times New Roman" w:hAnsiTheme="majorBidi" w:cstheme="majorBidi"/>
          <w:b/>
          <w:bCs/>
          <w:spacing w:val="-4"/>
          <w:sz w:val="28"/>
          <w:szCs w:val="28"/>
        </w:rPr>
        <w:t>Non-pharmacologic therapies</w:t>
      </w:r>
    </w:p>
    <w:p w:rsidR="00934A38" w:rsidRPr="00292E67" w:rsidRDefault="00934A38" w:rsidP="00934A38">
      <w:pPr>
        <w:spacing w:line="360" w:lineRule="auto"/>
        <w:ind w:left="-908" w:firstLine="99"/>
        <w:jc w:val="right"/>
        <w:rPr>
          <w:rFonts w:asciiTheme="majorBidi" w:eastAsia="Times New Roman" w:hAnsiTheme="majorBidi" w:cstheme="majorBidi"/>
          <w:spacing w:val="-4"/>
          <w:sz w:val="28"/>
          <w:szCs w:val="28"/>
        </w:rPr>
      </w:pPr>
      <w:r w:rsidRPr="00292E67">
        <w:rPr>
          <w:rFonts w:asciiTheme="majorBidi" w:eastAsia="Times New Roman" w:hAnsiTheme="majorBidi" w:cstheme="majorBidi"/>
          <w:spacing w:val="-4"/>
          <w:sz w:val="28"/>
          <w:szCs w:val="28"/>
        </w:rPr>
        <w:t>Non-pharmacologic therapy is the first step in treatment for all people who have rheumatoid arthritis. Non-pharmacologic therapies include the following:</w:t>
      </w:r>
    </w:p>
    <w:p w:rsidR="000123DC" w:rsidRPr="005F139F" w:rsidRDefault="000123DC" w:rsidP="00B36EC4">
      <w:pPr>
        <w:pStyle w:val="ListParagraph"/>
        <w:numPr>
          <w:ilvl w:val="0"/>
          <w:numId w:val="6"/>
        </w:numPr>
        <w:bidi w:val="0"/>
        <w:ind w:firstLine="99"/>
        <w:rPr>
          <w:rFonts w:asciiTheme="majorBidi" w:eastAsia="Times New Roman" w:hAnsiTheme="majorBidi" w:cstheme="majorBidi"/>
          <w:b/>
          <w:bCs/>
          <w:spacing w:val="-4"/>
          <w:sz w:val="32"/>
          <w:szCs w:val="32"/>
          <w:lang w:bidi="ar-IQ"/>
        </w:rPr>
      </w:pPr>
      <w:r w:rsidRPr="00781861">
        <w:rPr>
          <w:rFonts w:asciiTheme="majorBidi" w:eastAsia="Times New Roman" w:hAnsiTheme="majorBidi" w:cstheme="majorBidi"/>
          <w:spacing w:val="-4"/>
          <w:sz w:val="32"/>
          <w:szCs w:val="32"/>
        </w:rPr>
        <w:t>Rest:</w:t>
      </w:r>
      <w:r w:rsidR="00781861" w:rsidRPr="00781861">
        <w:rPr>
          <w:rFonts w:asciiTheme="majorBidi" w:eastAsia="Times New Roman" w:hAnsiTheme="majorBidi" w:cstheme="majorBidi"/>
          <w:spacing w:val="-4"/>
          <w:sz w:val="32"/>
          <w:szCs w:val="32"/>
        </w:rPr>
        <w:t xml:space="preserve"> </w:t>
      </w:r>
      <w:r w:rsidR="00934A38" w:rsidRPr="00781861">
        <w:rPr>
          <w:rFonts w:asciiTheme="majorBidi" w:eastAsia="Times New Roman" w:hAnsiTheme="majorBidi" w:cstheme="majorBidi"/>
          <w:spacing w:val="-4"/>
          <w:sz w:val="28"/>
          <w:szCs w:val="28"/>
        </w:rPr>
        <w:t xml:space="preserve">When joints are inflamed, the risk of injury to the joint and to nearby soft tissue structures (such as tendons and ligaments) is high. This is why inflamed joints should be rested. </w:t>
      </w:r>
    </w:p>
    <w:p w:rsidR="005F139F" w:rsidRDefault="005F139F" w:rsidP="005F139F">
      <w:pPr>
        <w:bidi w:val="0"/>
        <w:rPr>
          <w:rFonts w:asciiTheme="majorBidi" w:eastAsia="Times New Roman" w:hAnsiTheme="majorBidi" w:cstheme="majorBidi"/>
          <w:b/>
          <w:bCs/>
          <w:spacing w:val="-4"/>
          <w:sz w:val="32"/>
          <w:szCs w:val="32"/>
          <w:lang w:bidi="ar-IQ"/>
        </w:rPr>
      </w:pPr>
    </w:p>
    <w:p w:rsidR="005F139F" w:rsidRPr="005F139F" w:rsidRDefault="005F139F" w:rsidP="005F139F">
      <w:pPr>
        <w:bidi w:val="0"/>
        <w:jc w:val="center"/>
        <w:rPr>
          <w:rFonts w:asciiTheme="majorBidi" w:eastAsia="Times New Roman" w:hAnsiTheme="majorBidi" w:cstheme="majorBidi"/>
          <w:b/>
          <w:bCs/>
          <w:spacing w:val="-4"/>
          <w:sz w:val="28"/>
          <w:szCs w:val="28"/>
          <w:lang w:bidi="ar-IQ"/>
        </w:rPr>
      </w:pPr>
      <w:r w:rsidRPr="005F139F">
        <w:rPr>
          <w:rFonts w:asciiTheme="majorBidi" w:eastAsia="Times New Roman" w:hAnsiTheme="majorBidi" w:cstheme="majorBidi"/>
          <w:b/>
          <w:bCs/>
          <w:spacing w:val="-4"/>
          <w:sz w:val="28"/>
          <w:szCs w:val="28"/>
          <w:lang w:bidi="ar-IQ"/>
        </w:rPr>
        <w:t>8</w:t>
      </w:r>
    </w:p>
    <w:p w:rsidR="00934A38" w:rsidRPr="0092552F" w:rsidRDefault="00934A38" w:rsidP="000123DC">
      <w:pPr>
        <w:bidi w:val="0"/>
        <w:ind w:left="-809"/>
        <w:rPr>
          <w:rFonts w:asciiTheme="majorBidi" w:eastAsia="Times New Roman" w:hAnsiTheme="majorBidi" w:cstheme="majorBidi"/>
          <w:b/>
          <w:bCs/>
          <w:spacing w:val="-4"/>
          <w:sz w:val="28"/>
          <w:szCs w:val="28"/>
          <w:lang w:bidi="ar-IQ"/>
        </w:rPr>
      </w:pPr>
      <w:r w:rsidRPr="0092552F">
        <w:rPr>
          <w:rFonts w:asciiTheme="majorBidi" w:eastAsia="Times New Roman" w:hAnsiTheme="majorBidi" w:cstheme="majorBidi"/>
          <w:b/>
          <w:bCs/>
          <w:spacing w:val="-4"/>
          <w:sz w:val="28"/>
          <w:szCs w:val="28"/>
        </w:rPr>
        <w:lastRenderedPageBreak/>
        <w:t>2. Exercise</w:t>
      </w:r>
      <w:r w:rsidR="000123DC" w:rsidRPr="0092552F">
        <w:rPr>
          <w:rFonts w:asciiTheme="majorBidi" w:eastAsia="Times New Roman" w:hAnsiTheme="majorBidi" w:cstheme="majorBidi"/>
          <w:b/>
          <w:bCs/>
          <w:spacing w:val="-4"/>
          <w:sz w:val="28"/>
          <w:szCs w:val="28"/>
        </w:rPr>
        <w:t>:</w:t>
      </w:r>
    </w:p>
    <w:p w:rsidR="00934A38" w:rsidRPr="00E84740" w:rsidRDefault="00934A38" w:rsidP="009B6843">
      <w:pPr>
        <w:spacing w:line="360" w:lineRule="auto"/>
        <w:ind w:left="-908" w:firstLine="99"/>
        <w:jc w:val="right"/>
        <w:rPr>
          <w:rFonts w:asciiTheme="majorBidi" w:eastAsia="Times New Roman" w:hAnsiTheme="majorBidi" w:cstheme="majorBidi"/>
          <w:spacing w:val="-4"/>
          <w:sz w:val="28"/>
          <w:szCs w:val="28"/>
        </w:rPr>
      </w:pPr>
      <w:r w:rsidRPr="00E84740">
        <w:rPr>
          <w:rFonts w:asciiTheme="majorBidi" w:eastAsia="Times New Roman" w:hAnsiTheme="majorBidi" w:cstheme="majorBidi"/>
          <w:spacing w:val="-4"/>
          <w:sz w:val="28"/>
          <w:szCs w:val="28"/>
        </w:rPr>
        <w:t>Pain and stiffness often prompt people with rheumatoid arthritis to become inactive. However, inactivity can lead to a loss of joint motion, contractions, and a loss of muscle strength. These, in turn, decrease joint stability and increase fatigue</w:t>
      </w:r>
      <w:r w:rsidR="009B6843" w:rsidRPr="00E84740">
        <w:rPr>
          <w:rFonts w:asciiTheme="majorBidi" w:eastAsia="Times New Roman" w:hAnsiTheme="majorBidi" w:cstheme="majorBidi"/>
          <w:spacing w:val="-4"/>
          <w:sz w:val="28"/>
          <w:szCs w:val="28"/>
        </w:rPr>
        <w:t xml:space="preserve"> (walking, swimming, and cycling)</w:t>
      </w:r>
    </w:p>
    <w:p w:rsidR="00934A38" w:rsidRPr="0092552F" w:rsidRDefault="00934A38" w:rsidP="00934A38">
      <w:pPr>
        <w:bidi w:val="0"/>
        <w:rPr>
          <w:rFonts w:asciiTheme="majorBidi" w:eastAsia="Times New Roman" w:hAnsiTheme="majorBidi" w:cstheme="majorBidi"/>
          <w:b/>
          <w:bCs/>
          <w:spacing w:val="-4"/>
          <w:sz w:val="28"/>
          <w:szCs w:val="28"/>
          <w:lang w:bidi="ar-IQ"/>
        </w:rPr>
      </w:pPr>
      <w:r w:rsidRPr="0092552F">
        <w:rPr>
          <w:rFonts w:asciiTheme="majorBidi" w:eastAsia="Times New Roman" w:hAnsiTheme="majorBidi" w:cstheme="majorBidi"/>
          <w:b/>
          <w:bCs/>
          <w:spacing w:val="-4"/>
          <w:sz w:val="28"/>
          <w:szCs w:val="28"/>
        </w:rPr>
        <w:t>3. Physical and occupational therapy</w:t>
      </w:r>
    </w:p>
    <w:p w:rsidR="00934A38" w:rsidRPr="00A31264" w:rsidRDefault="00934A38" w:rsidP="00934A38">
      <w:pPr>
        <w:spacing w:line="360" w:lineRule="auto"/>
        <w:ind w:left="-908" w:firstLine="99"/>
        <w:jc w:val="right"/>
        <w:rPr>
          <w:rFonts w:asciiTheme="majorBidi" w:eastAsia="Times New Roman" w:hAnsiTheme="majorBidi" w:cstheme="majorBidi"/>
          <w:spacing w:val="-4"/>
          <w:sz w:val="28"/>
          <w:szCs w:val="28"/>
        </w:rPr>
      </w:pPr>
      <w:r w:rsidRPr="00A31264">
        <w:rPr>
          <w:rFonts w:asciiTheme="majorBidi" w:eastAsia="Times New Roman" w:hAnsiTheme="majorBidi" w:cstheme="majorBidi"/>
          <w:spacing w:val="-4"/>
          <w:sz w:val="28"/>
          <w:szCs w:val="28"/>
        </w:rPr>
        <w:t>Physical and occupational therapy can relieve pain, reduce inflammation, and help preserve joint structure and function for patients with rheumatoid arthritis.</w:t>
      </w:r>
    </w:p>
    <w:p w:rsidR="00934A38" w:rsidRPr="00281D61" w:rsidRDefault="00934A38" w:rsidP="00934A38">
      <w:pPr>
        <w:ind w:left="-908" w:firstLine="99"/>
        <w:jc w:val="right"/>
        <w:rPr>
          <w:rFonts w:asciiTheme="majorBidi" w:eastAsia="Times New Roman" w:hAnsiTheme="majorBidi" w:cstheme="majorBidi"/>
          <w:b/>
          <w:bCs/>
          <w:spacing w:val="-4"/>
          <w:sz w:val="28"/>
          <w:szCs w:val="28"/>
          <w:rtl/>
          <w:lang w:bidi="ar-IQ"/>
        </w:rPr>
      </w:pPr>
      <w:r w:rsidRPr="00281D61">
        <w:rPr>
          <w:rFonts w:asciiTheme="majorBidi" w:eastAsia="Times New Roman" w:hAnsiTheme="majorBidi" w:cstheme="majorBidi"/>
          <w:b/>
          <w:bCs/>
          <w:spacing w:val="-4"/>
          <w:sz w:val="28"/>
          <w:szCs w:val="28"/>
        </w:rPr>
        <w:t xml:space="preserve">Specific types of therapy are used to address specific problems of </w:t>
      </w:r>
    </w:p>
    <w:p w:rsidR="00934A38" w:rsidRDefault="00934A38" w:rsidP="00934A38">
      <w:pPr>
        <w:ind w:left="-908" w:firstLine="99"/>
        <w:jc w:val="right"/>
        <w:rPr>
          <w:rFonts w:asciiTheme="majorBidi" w:eastAsia="Times New Roman" w:hAnsiTheme="majorBidi" w:cstheme="majorBidi"/>
          <w:b/>
          <w:bCs/>
          <w:spacing w:val="-4"/>
          <w:sz w:val="28"/>
          <w:szCs w:val="28"/>
        </w:rPr>
      </w:pPr>
      <w:r w:rsidRPr="00281D61">
        <w:rPr>
          <w:rFonts w:asciiTheme="majorBidi" w:eastAsia="Times New Roman" w:hAnsiTheme="majorBidi" w:cstheme="majorBidi"/>
          <w:b/>
          <w:bCs/>
          <w:spacing w:val="-4"/>
          <w:sz w:val="28"/>
          <w:szCs w:val="28"/>
        </w:rPr>
        <w:t>rheumatoid arthritis:</w:t>
      </w:r>
    </w:p>
    <w:p w:rsidR="00934A38" w:rsidRPr="00A31264" w:rsidRDefault="00934A38" w:rsidP="00934A38">
      <w:pPr>
        <w:bidi w:val="0"/>
        <w:spacing w:line="360" w:lineRule="auto"/>
        <w:ind w:left="360"/>
        <w:jc w:val="both"/>
        <w:rPr>
          <w:rFonts w:asciiTheme="majorBidi" w:eastAsia="Times New Roman" w:hAnsiTheme="majorBidi" w:cstheme="majorBidi"/>
          <w:spacing w:val="-4"/>
          <w:sz w:val="28"/>
          <w:szCs w:val="28"/>
        </w:rPr>
      </w:pPr>
      <w:r w:rsidRPr="00A31264">
        <w:rPr>
          <w:rFonts w:asciiTheme="majorBidi" w:eastAsia="Times New Roman" w:hAnsiTheme="majorBidi" w:cstheme="majorBidi"/>
          <w:spacing w:val="-4"/>
          <w:sz w:val="28"/>
          <w:szCs w:val="28"/>
        </w:rPr>
        <w:t>a. The application of heat or cold can relive pain or stiffness.</w:t>
      </w:r>
    </w:p>
    <w:p w:rsidR="00934A38" w:rsidRPr="00A31264" w:rsidRDefault="00934A38" w:rsidP="00934A38">
      <w:pPr>
        <w:bidi w:val="0"/>
        <w:spacing w:line="360" w:lineRule="auto"/>
        <w:ind w:left="360"/>
        <w:jc w:val="both"/>
        <w:rPr>
          <w:rFonts w:asciiTheme="majorBidi" w:eastAsia="Times New Roman" w:hAnsiTheme="majorBidi" w:cstheme="majorBidi"/>
          <w:spacing w:val="-4"/>
          <w:sz w:val="28"/>
          <w:szCs w:val="28"/>
        </w:rPr>
      </w:pPr>
      <w:r w:rsidRPr="00A31264">
        <w:rPr>
          <w:rFonts w:asciiTheme="majorBidi" w:eastAsia="Times New Roman" w:hAnsiTheme="majorBidi" w:cstheme="majorBidi"/>
          <w:spacing w:val="-4"/>
          <w:sz w:val="28"/>
          <w:szCs w:val="28"/>
        </w:rPr>
        <w:t>b. Ultrasound can help reduce inflammation of the sheaths</w:t>
      </w:r>
    </w:p>
    <w:p w:rsidR="00934A38" w:rsidRPr="00A31264" w:rsidRDefault="00934A38" w:rsidP="00873B35">
      <w:pPr>
        <w:bidi w:val="0"/>
        <w:spacing w:line="360" w:lineRule="auto"/>
        <w:ind w:left="360"/>
        <w:jc w:val="both"/>
        <w:rPr>
          <w:rFonts w:asciiTheme="majorBidi" w:eastAsia="Times New Roman" w:hAnsiTheme="majorBidi" w:cstheme="majorBidi"/>
          <w:spacing w:val="-4"/>
          <w:sz w:val="28"/>
          <w:szCs w:val="28"/>
        </w:rPr>
      </w:pPr>
      <w:r w:rsidRPr="00A31264">
        <w:rPr>
          <w:rFonts w:asciiTheme="majorBidi" w:eastAsia="Times New Roman" w:hAnsiTheme="majorBidi" w:cstheme="majorBidi"/>
          <w:spacing w:val="-4"/>
          <w:sz w:val="28"/>
          <w:szCs w:val="28"/>
        </w:rPr>
        <w:t>Surrounding tendons (tenosynovitis</w:t>
      </w:r>
      <w:r w:rsidR="00873B35">
        <w:rPr>
          <w:rFonts w:asciiTheme="majorBidi" w:eastAsia="Times New Roman" w:hAnsiTheme="majorBidi" w:cstheme="majorBidi"/>
          <w:spacing w:val="-4"/>
          <w:sz w:val="28"/>
          <w:szCs w:val="28"/>
        </w:rPr>
        <w:t>)</w:t>
      </w:r>
      <w:r w:rsidRPr="00A31264">
        <w:rPr>
          <w:rFonts w:asciiTheme="majorBidi" w:eastAsia="Times New Roman" w:hAnsiTheme="majorBidi" w:cstheme="majorBidi"/>
          <w:spacing w:val="-4"/>
          <w:sz w:val="28"/>
          <w:szCs w:val="28"/>
        </w:rPr>
        <w:t>.</w:t>
      </w:r>
    </w:p>
    <w:p w:rsidR="00934A38" w:rsidRPr="00A31264" w:rsidRDefault="00934A38" w:rsidP="00934A38">
      <w:pPr>
        <w:bidi w:val="0"/>
        <w:spacing w:line="360" w:lineRule="auto"/>
        <w:ind w:left="360"/>
        <w:jc w:val="both"/>
        <w:rPr>
          <w:rFonts w:asciiTheme="majorBidi" w:eastAsia="Times New Roman" w:hAnsiTheme="majorBidi" w:cstheme="majorBidi"/>
          <w:spacing w:val="-4"/>
          <w:sz w:val="28"/>
          <w:szCs w:val="28"/>
        </w:rPr>
      </w:pPr>
      <w:r w:rsidRPr="00A31264">
        <w:rPr>
          <w:rFonts w:asciiTheme="majorBidi" w:eastAsia="Times New Roman" w:hAnsiTheme="majorBidi" w:cstheme="majorBidi"/>
          <w:spacing w:val="-4"/>
          <w:sz w:val="28"/>
          <w:szCs w:val="28"/>
        </w:rPr>
        <w:t>c. Exercises can improve and maintain range of motion of the joints.</w:t>
      </w:r>
    </w:p>
    <w:p w:rsidR="00934A38" w:rsidRPr="00A31264" w:rsidRDefault="00934A38" w:rsidP="00934A38">
      <w:pPr>
        <w:bidi w:val="0"/>
        <w:spacing w:line="360" w:lineRule="auto"/>
        <w:ind w:left="360"/>
        <w:jc w:val="both"/>
        <w:rPr>
          <w:rFonts w:asciiTheme="majorBidi" w:eastAsia="Times New Roman" w:hAnsiTheme="majorBidi" w:cstheme="majorBidi"/>
          <w:spacing w:val="-4"/>
          <w:sz w:val="28"/>
          <w:szCs w:val="28"/>
        </w:rPr>
      </w:pPr>
      <w:r w:rsidRPr="00A31264">
        <w:rPr>
          <w:rFonts w:asciiTheme="majorBidi" w:eastAsia="Times New Roman" w:hAnsiTheme="majorBidi" w:cstheme="majorBidi"/>
          <w:spacing w:val="-4"/>
          <w:sz w:val="28"/>
          <w:szCs w:val="28"/>
        </w:rPr>
        <w:t>d. Rest and splinting can help reduce joint pain and improve joint function.</w:t>
      </w:r>
    </w:p>
    <w:p w:rsidR="00934A38" w:rsidRPr="00A31264" w:rsidRDefault="00934A38" w:rsidP="00934A38">
      <w:pPr>
        <w:bidi w:val="0"/>
        <w:spacing w:line="360" w:lineRule="auto"/>
        <w:ind w:left="360"/>
        <w:jc w:val="both"/>
        <w:rPr>
          <w:rFonts w:asciiTheme="majorBidi" w:eastAsia="Times New Roman" w:hAnsiTheme="majorBidi" w:cstheme="majorBidi"/>
          <w:spacing w:val="-4"/>
          <w:sz w:val="28"/>
          <w:szCs w:val="28"/>
          <w:lang w:bidi="ar-IQ"/>
        </w:rPr>
      </w:pPr>
      <w:r w:rsidRPr="00A31264">
        <w:rPr>
          <w:rFonts w:asciiTheme="majorBidi" w:eastAsia="Times New Roman" w:hAnsiTheme="majorBidi" w:cstheme="majorBidi"/>
          <w:spacing w:val="-4"/>
          <w:sz w:val="28"/>
          <w:szCs w:val="28"/>
          <w:lang w:bidi="ar-IQ"/>
        </w:rPr>
        <w:t>e. Finger-splinting and other assistive devices can prevent deformities and improve hand function.</w:t>
      </w:r>
    </w:p>
    <w:p w:rsidR="00934A38" w:rsidRDefault="00934A38" w:rsidP="009B6843">
      <w:pPr>
        <w:bidi w:val="0"/>
        <w:spacing w:line="360" w:lineRule="auto"/>
        <w:ind w:left="360"/>
        <w:jc w:val="both"/>
        <w:rPr>
          <w:rFonts w:asciiTheme="majorBidi" w:eastAsia="Times New Roman" w:hAnsiTheme="majorBidi" w:cstheme="majorBidi"/>
          <w:spacing w:val="-4"/>
          <w:sz w:val="28"/>
          <w:szCs w:val="28"/>
          <w:lang w:bidi="ar-IQ"/>
        </w:rPr>
      </w:pPr>
      <w:r w:rsidRPr="00A31264">
        <w:rPr>
          <w:rFonts w:asciiTheme="majorBidi" w:eastAsia="Times New Roman" w:hAnsiTheme="majorBidi" w:cstheme="majorBidi"/>
          <w:spacing w:val="-4"/>
          <w:sz w:val="28"/>
          <w:szCs w:val="28"/>
          <w:lang w:bidi="ar-IQ"/>
        </w:rPr>
        <w:t>f. Relaxation techniques can relieve secondary muscle spasm.</w:t>
      </w:r>
    </w:p>
    <w:p w:rsidR="00934A38" w:rsidRPr="00A31264" w:rsidRDefault="00934A38" w:rsidP="009B6843">
      <w:pPr>
        <w:bidi w:val="0"/>
        <w:spacing w:line="360" w:lineRule="auto"/>
        <w:ind w:left="360"/>
        <w:jc w:val="both"/>
        <w:rPr>
          <w:rFonts w:asciiTheme="majorBidi" w:eastAsia="Times New Roman" w:hAnsiTheme="majorBidi" w:cstheme="majorBidi"/>
          <w:spacing w:val="-4"/>
          <w:sz w:val="28"/>
          <w:szCs w:val="28"/>
          <w:lang w:bidi="ar-IQ"/>
        </w:rPr>
      </w:pPr>
      <w:r w:rsidRPr="00A31264">
        <w:rPr>
          <w:rFonts w:asciiTheme="majorBidi" w:eastAsia="Times New Roman" w:hAnsiTheme="majorBidi" w:cstheme="majorBidi"/>
          <w:spacing w:val="-4"/>
          <w:sz w:val="28"/>
          <w:szCs w:val="28"/>
          <w:lang w:bidi="ar-IQ"/>
        </w:rPr>
        <w:t>g. Occupational therapists also focus on helping people with rheumatoid arthritis continue to actively participate in work and recreational activity</w:t>
      </w:r>
      <w:r w:rsidR="009B6843">
        <w:rPr>
          <w:rFonts w:asciiTheme="majorBidi" w:eastAsia="Times New Roman" w:hAnsiTheme="majorBidi" w:cstheme="majorBidi"/>
          <w:spacing w:val="-4"/>
          <w:sz w:val="28"/>
          <w:szCs w:val="28"/>
          <w:lang w:bidi="ar-IQ"/>
        </w:rPr>
        <w:t>.</w:t>
      </w:r>
    </w:p>
    <w:p w:rsidR="00934A38" w:rsidRPr="0092552F" w:rsidRDefault="00934A38" w:rsidP="00934A38">
      <w:pPr>
        <w:bidi w:val="0"/>
        <w:ind w:firstLine="99"/>
        <w:rPr>
          <w:rFonts w:asciiTheme="majorBidi" w:eastAsia="Times New Roman" w:hAnsiTheme="majorBidi" w:cstheme="majorBidi"/>
          <w:spacing w:val="-4"/>
          <w:sz w:val="28"/>
          <w:szCs w:val="28"/>
          <w:lang w:bidi="ar-IQ"/>
        </w:rPr>
      </w:pPr>
      <w:r w:rsidRPr="0092552F">
        <w:rPr>
          <w:rFonts w:asciiTheme="majorBidi" w:eastAsia="Times New Roman" w:hAnsiTheme="majorBidi" w:cstheme="majorBidi"/>
          <w:b/>
          <w:bCs/>
          <w:spacing w:val="-4"/>
          <w:sz w:val="28"/>
          <w:szCs w:val="28"/>
        </w:rPr>
        <w:t>4. Nutrition and dietary therapy</w:t>
      </w:r>
    </w:p>
    <w:p w:rsidR="005F139F" w:rsidRDefault="00934A38" w:rsidP="0092552F">
      <w:pPr>
        <w:bidi w:val="0"/>
        <w:spacing w:line="360" w:lineRule="auto"/>
        <w:ind w:left="142" w:firstLine="99"/>
        <w:jc w:val="both"/>
        <w:rPr>
          <w:rFonts w:asciiTheme="majorBidi" w:eastAsia="Times New Roman" w:hAnsiTheme="majorBidi" w:cstheme="majorBidi"/>
          <w:spacing w:val="-4"/>
          <w:sz w:val="28"/>
          <w:szCs w:val="28"/>
        </w:rPr>
      </w:pPr>
      <w:r w:rsidRPr="00A31264">
        <w:rPr>
          <w:rFonts w:asciiTheme="majorBidi" w:eastAsia="Times New Roman" w:hAnsiTheme="majorBidi" w:cstheme="majorBidi"/>
          <w:spacing w:val="-4"/>
          <w:sz w:val="28"/>
          <w:szCs w:val="28"/>
        </w:rPr>
        <w:t>Weight loss may be recommended for overweight and obese people to</w:t>
      </w:r>
    </w:p>
    <w:p w:rsidR="005F139F" w:rsidRPr="005F139F" w:rsidRDefault="005F139F" w:rsidP="005F139F">
      <w:pPr>
        <w:bidi w:val="0"/>
        <w:spacing w:line="360" w:lineRule="auto"/>
        <w:ind w:left="142" w:firstLine="99"/>
        <w:jc w:val="center"/>
        <w:rPr>
          <w:rFonts w:asciiTheme="majorBidi" w:eastAsia="Times New Roman" w:hAnsiTheme="majorBidi" w:cstheme="majorBidi"/>
          <w:b/>
          <w:bCs/>
          <w:spacing w:val="-4"/>
          <w:sz w:val="28"/>
          <w:szCs w:val="28"/>
        </w:rPr>
      </w:pPr>
      <w:r w:rsidRPr="005F139F">
        <w:rPr>
          <w:rFonts w:asciiTheme="majorBidi" w:eastAsia="Times New Roman" w:hAnsiTheme="majorBidi" w:cstheme="majorBidi"/>
          <w:b/>
          <w:bCs/>
          <w:spacing w:val="-4"/>
          <w:sz w:val="28"/>
          <w:szCs w:val="28"/>
        </w:rPr>
        <w:t>9</w:t>
      </w:r>
    </w:p>
    <w:p w:rsidR="009B6843" w:rsidRDefault="00934A38" w:rsidP="005F139F">
      <w:pPr>
        <w:bidi w:val="0"/>
        <w:spacing w:line="360" w:lineRule="auto"/>
        <w:ind w:left="142" w:firstLine="99"/>
        <w:jc w:val="both"/>
        <w:rPr>
          <w:rFonts w:ascii="Source Sans Pro" w:eastAsia="Times New Roman" w:hAnsi="Source Sans Pro" w:cs="Times New Roman"/>
          <w:color w:val="444444"/>
          <w:spacing w:val="-4"/>
          <w:sz w:val="32"/>
          <w:szCs w:val="32"/>
        </w:rPr>
      </w:pPr>
      <w:r w:rsidRPr="00A31264">
        <w:rPr>
          <w:rFonts w:asciiTheme="majorBidi" w:eastAsia="Times New Roman" w:hAnsiTheme="majorBidi" w:cstheme="majorBidi"/>
          <w:spacing w:val="-4"/>
          <w:sz w:val="28"/>
          <w:szCs w:val="28"/>
        </w:rPr>
        <w:lastRenderedPageBreak/>
        <w:t>reduce stress on inflamed joints. People with rheumatoid arthritis have a higher risk of developing coronary artery disease. High blood cholesterol (a risk factor for coronary artery disease) can respond to changes in diet</w:t>
      </w:r>
      <w:r w:rsidRPr="00A31264">
        <w:rPr>
          <w:rFonts w:ascii="Source Sans Pro" w:eastAsia="Times New Roman" w:hAnsi="Source Sans Pro" w:cs="Times New Roman"/>
          <w:color w:val="444444"/>
          <w:spacing w:val="-4"/>
          <w:sz w:val="32"/>
          <w:szCs w:val="32"/>
        </w:rPr>
        <w:t>.</w:t>
      </w:r>
    </w:p>
    <w:p w:rsidR="00934A38" w:rsidRPr="0092552F" w:rsidRDefault="00934A38" w:rsidP="00934A38">
      <w:pPr>
        <w:ind w:left="-908" w:firstLine="99"/>
        <w:jc w:val="right"/>
        <w:rPr>
          <w:rFonts w:asciiTheme="majorBidi" w:eastAsia="Times New Roman" w:hAnsiTheme="majorBidi" w:cstheme="majorBidi"/>
          <w:b/>
          <w:bCs/>
          <w:spacing w:val="-4"/>
          <w:sz w:val="28"/>
          <w:szCs w:val="28"/>
        </w:rPr>
      </w:pPr>
      <w:r w:rsidRPr="0092552F">
        <w:rPr>
          <w:rFonts w:asciiTheme="majorBidi" w:eastAsia="Times New Roman" w:hAnsiTheme="majorBidi" w:cstheme="majorBidi"/>
          <w:b/>
          <w:bCs/>
          <w:spacing w:val="-4"/>
          <w:sz w:val="28"/>
          <w:szCs w:val="28"/>
        </w:rPr>
        <w:t>Medications</w:t>
      </w:r>
    </w:p>
    <w:p w:rsidR="00934A38" w:rsidRPr="00A31264" w:rsidRDefault="00934A38" w:rsidP="00934A38">
      <w:pPr>
        <w:bidi w:val="0"/>
        <w:spacing w:line="360" w:lineRule="auto"/>
        <w:ind w:firstLine="99"/>
        <w:jc w:val="both"/>
        <w:rPr>
          <w:rFonts w:asciiTheme="majorBidi" w:eastAsia="Times New Roman" w:hAnsiTheme="majorBidi" w:cstheme="majorBidi"/>
          <w:spacing w:val="-4"/>
          <w:sz w:val="28"/>
          <w:szCs w:val="28"/>
          <w:rtl/>
        </w:rPr>
      </w:pPr>
      <w:r w:rsidRPr="00A31264">
        <w:rPr>
          <w:rFonts w:asciiTheme="majorBidi" w:eastAsia="Times New Roman" w:hAnsiTheme="majorBidi" w:cstheme="majorBidi"/>
          <w:spacing w:val="-4"/>
          <w:sz w:val="28"/>
          <w:szCs w:val="28"/>
        </w:rPr>
        <w:t xml:space="preserve">There are many medications to decrease joint pain, swelling, and inflammation, and prevent or slow down the disease. The </w:t>
      </w:r>
      <w:r w:rsidR="00796557" w:rsidRPr="00A31264">
        <w:rPr>
          <w:rFonts w:asciiTheme="majorBidi" w:eastAsia="Times New Roman" w:hAnsiTheme="majorBidi" w:cstheme="majorBidi"/>
          <w:spacing w:val="-4"/>
          <w:sz w:val="28"/>
          <w:szCs w:val="28"/>
        </w:rPr>
        <w:t>type of drugs is</w:t>
      </w:r>
      <w:r w:rsidRPr="00A31264">
        <w:rPr>
          <w:rFonts w:asciiTheme="majorBidi" w:eastAsia="Times New Roman" w:hAnsiTheme="majorBidi" w:cstheme="majorBidi"/>
          <w:spacing w:val="-4"/>
          <w:sz w:val="28"/>
          <w:szCs w:val="28"/>
        </w:rPr>
        <w:t xml:space="preserve"> recommended by </w:t>
      </w:r>
      <w:r w:rsidR="00796557" w:rsidRPr="00A31264">
        <w:rPr>
          <w:rFonts w:asciiTheme="majorBidi" w:eastAsia="Times New Roman" w:hAnsiTheme="majorBidi" w:cstheme="majorBidi"/>
          <w:spacing w:val="-4"/>
          <w:sz w:val="28"/>
          <w:szCs w:val="28"/>
        </w:rPr>
        <w:t>doctor that depends</w:t>
      </w:r>
      <w:r w:rsidRPr="00A31264">
        <w:rPr>
          <w:rFonts w:asciiTheme="majorBidi" w:eastAsia="Times New Roman" w:hAnsiTheme="majorBidi" w:cstheme="majorBidi"/>
          <w:spacing w:val="-4"/>
          <w:sz w:val="28"/>
          <w:szCs w:val="28"/>
        </w:rPr>
        <w:t xml:space="preserve"> on how severe the arthritis is and how well the </w:t>
      </w:r>
      <w:r w:rsidR="00796557" w:rsidRPr="00A31264">
        <w:rPr>
          <w:rFonts w:asciiTheme="majorBidi" w:eastAsia="Times New Roman" w:hAnsiTheme="majorBidi" w:cstheme="majorBidi"/>
          <w:spacing w:val="-4"/>
          <w:sz w:val="28"/>
          <w:szCs w:val="28"/>
        </w:rPr>
        <w:t>subject responds</w:t>
      </w:r>
      <w:r w:rsidRPr="00A31264">
        <w:rPr>
          <w:rFonts w:asciiTheme="majorBidi" w:eastAsia="Times New Roman" w:hAnsiTheme="majorBidi" w:cstheme="majorBidi"/>
          <w:spacing w:val="-4"/>
          <w:sz w:val="28"/>
          <w:szCs w:val="28"/>
        </w:rPr>
        <w:t xml:space="preserve"> to the medications. These medications include:</w:t>
      </w:r>
    </w:p>
    <w:p w:rsidR="00934A38" w:rsidRPr="00A31264" w:rsidRDefault="00934A38" w:rsidP="00934A38">
      <w:pPr>
        <w:bidi w:val="0"/>
        <w:ind w:left="426"/>
        <w:rPr>
          <w:rFonts w:ascii="Source Sans Pro" w:eastAsia="Times New Roman" w:hAnsi="Source Sans Pro" w:cs="Times New Roman"/>
          <w:spacing w:val="-4"/>
          <w:sz w:val="28"/>
          <w:szCs w:val="28"/>
        </w:rPr>
      </w:pPr>
      <w:r w:rsidRPr="002D0051">
        <w:rPr>
          <w:rFonts w:asciiTheme="majorBidi" w:eastAsia="Times New Roman" w:hAnsiTheme="majorBidi" w:cstheme="majorBidi"/>
          <w:b/>
          <w:bCs/>
          <w:spacing w:val="-4"/>
          <w:sz w:val="28"/>
          <w:szCs w:val="28"/>
        </w:rPr>
        <w:t>Non -steroidal anti-inflammatory drugs (NSAIDs),</w:t>
      </w:r>
      <w:r w:rsidRPr="00A31264">
        <w:rPr>
          <w:rFonts w:ascii="Source Sans Pro" w:eastAsia="Times New Roman" w:hAnsi="Source Sans Pro" w:cs="Times New Roman"/>
          <w:color w:val="444444"/>
          <w:spacing w:val="-4"/>
          <w:sz w:val="32"/>
          <w:szCs w:val="32"/>
        </w:rPr>
        <w:t xml:space="preserve"> </w:t>
      </w:r>
      <w:r w:rsidRPr="00A31264">
        <w:rPr>
          <w:rFonts w:ascii="Source Sans Pro" w:eastAsia="Times New Roman" w:hAnsi="Source Sans Pro" w:cs="Times New Roman"/>
          <w:spacing w:val="-4"/>
          <w:sz w:val="28"/>
          <w:szCs w:val="28"/>
        </w:rPr>
        <w:t>such as 1.</w:t>
      </w:r>
      <w:r w:rsidR="00167BE3">
        <w:rPr>
          <w:rFonts w:ascii="Source Sans Pro" w:eastAsia="Times New Roman" w:hAnsi="Source Sans Pro" w:cs="Times New Roman"/>
          <w:spacing w:val="-4"/>
          <w:sz w:val="28"/>
          <w:szCs w:val="28"/>
        </w:rPr>
        <w:t xml:space="preserve"> </w:t>
      </w:r>
      <w:r w:rsidRPr="00A31264">
        <w:rPr>
          <w:rFonts w:ascii="Source Sans Pro" w:eastAsia="Times New Roman" w:hAnsi="Source Sans Pro" w:cs="Times New Roman"/>
          <w:spacing w:val="-4"/>
          <w:sz w:val="28"/>
          <w:szCs w:val="28"/>
        </w:rPr>
        <w:t>aspirin, ibuprofen, or naproxen</w:t>
      </w:r>
    </w:p>
    <w:p w:rsidR="00934A38" w:rsidRDefault="00934A38" w:rsidP="00934A38">
      <w:pPr>
        <w:bidi w:val="0"/>
        <w:ind w:left="426"/>
        <w:rPr>
          <w:rFonts w:asciiTheme="majorBidi" w:eastAsia="Times New Roman" w:hAnsiTheme="majorBidi" w:cstheme="majorBidi"/>
          <w:spacing w:val="-4"/>
          <w:sz w:val="28"/>
          <w:szCs w:val="28"/>
        </w:rPr>
      </w:pPr>
      <w:r w:rsidRPr="002D0051">
        <w:rPr>
          <w:rFonts w:asciiTheme="majorBidi" w:hAnsiTheme="majorBidi" w:cstheme="majorBidi"/>
          <w:b/>
          <w:bCs/>
          <w:sz w:val="28"/>
          <w:szCs w:val="28"/>
        </w:rPr>
        <w:t>2.</w:t>
      </w:r>
      <w:hyperlink r:id="rId28" w:history="1">
        <w:r w:rsidRPr="002D0051">
          <w:rPr>
            <w:rStyle w:val="Hyperlink"/>
            <w:rFonts w:asciiTheme="majorBidi" w:eastAsia="Times New Roman" w:hAnsiTheme="majorBidi" w:cstheme="majorBidi"/>
            <w:b/>
            <w:bCs/>
            <w:color w:val="auto"/>
            <w:spacing w:val="-4"/>
            <w:sz w:val="28"/>
            <w:szCs w:val="28"/>
            <w:u w:val="none"/>
          </w:rPr>
          <w:t>Corticosteroids</w:t>
        </w:r>
      </w:hyperlink>
      <w:r w:rsidRPr="00A31264">
        <w:rPr>
          <w:rFonts w:asciiTheme="majorBidi" w:eastAsia="Times New Roman" w:hAnsiTheme="majorBidi" w:cstheme="majorBidi"/>
          <w:spacing w:val="-4"/>
          <w:sz w:val="32"/>
          <w:szCs w:val="32"/>
        </w:rPr>
        <w:t> </w:t>
      </w:r>
      <w:r w:rsidRPr="00A31264">
        <w:rPr>
          <w:rFonts w:asciiTheme="majorBidi" w:eastAsia="Times New Roman" w:hAnsiTheme="majorBidi" w:cstheme="majorBidi"/>
          <w:spacing w:val="-4"/>
          <w:sz w:val="28"/>
          <w:szCs w:val="28"/>
        </w:rPr>
        <w:t>(oral and </w:t>
      </w:r>
      <w:hyperlink r:id="rId29" w:history="1">
        <w:r w:rsidRPr="00A31264">
          <w:rPr>
            <w:rStyle w:val="Hyperlink"/>
            <w:rFonts w:asciiTheme="majorBidi" w:eastAsia="Times New Roman" w:hAnsiTheme="majorBidi" w:cstheme="majorBidi"/>
            <w:color w:val="auto"/>
            <w:spacing w:val="-4"/>
            <w:sz w:val="28"/>
            <w:szCs w:val="28"/>
            <w:u w:val="none"/>
          </w:rPr>
          <w:t>injectable</w:t>
        </w:r>
      </w:hyperlink>
      <w:r w:rsidRPr="00A31264">
        <w:rPr>
          <w:rFonts w:asciiTheme="majorBidi" w:eastAsia="Times New Roman" w:hAnsiTheme="majorBidi" w:cstheme="majorBidi"/>
          <w:spacing w:val="-4"/>
          <w:sz w:val="28"/>
          <w:szCs w:val="28"/>
        </w:rPr>
        <w:t> forms)</w:t>
      </w:r>
    </w:p>
    <w:p w:rsidR="00934A38" w:rsidRPr="00A31264" w:rsidRDefault="00934A38" w:rsidP="00934A38">
      <w:pPr>
        <w:bidi w:val="0"/>
        <w:ind w:left="426"/>
        <w:rPr>
          <w:rFonts w:ascii="Source Sans Pro" w:eastAsia="Times New Roman" w:hAnsi="Source Sans Pro" w:cs="Times New Roman"/>
          <w:color w:val="444444"/>
          <w:spacing w:val="-4"/>
          <w:sz w:val="32"/>
          <w:szCs w:val="32"/>
        </w:rPr>
      </w:pPr>
      <w:r w:rsidRPr="002D0051">
        <w:rPr>
          <w:rFonts w:asciiTheme="majorBidi" w:eastAsia="Times New Roman" w:hAnsiTheme="majorBidi" w:cstheme="majorBidi"/>
          <w:b/>
          <w:bCs/>
          <w:spacing w:val="-4"/>
          <w:sz w:val="28"/>
          <w:szCs w:val="28"/>
        </w:rPr>
        <w:t>3. COX-2 inhibitor</w:t>
      </w:r>
      <w:r w:rsidRPr="00A31264">
        <w:rPr>
          <w:rFonts w:ascii="Source Sans Pro" w:eastAsia="Times New Roman" w:hAnsi="Source Sans Pro" w:cs="Times New Roman"/>
          <w:b/>
          <w:bCs/>
          <w:spacing w:val="-4"/>
          <w:sz w:val="32"/>
          <w:szCs w:val="32"/>
        </w:rPr>
        <w:t xml:space="preserve"> </w:t>
      </w:r>
      <w:r w:rsidRPr="00A31264">
        <w:rPr>
          <w:rFonts w:asciiTheme="majorBidi" w:eastAsia="Times New Roman" w:hAnsiTheme="majorBidi" w:cstheme="majorBidi"/>
          <w:b/>
          <w:bCs/>
          <w:spacing w:val="-4"/>
          <w:sz w:val="28"/>
          <w:szCs w:val="28"/>
        </w:rPr>
        <w:t>(celecoxib</w:t>
      </w:r>
      <w:r w:rsidRPr="00A31264">
        <w:rPr>
          <w:rFonts w:asciiTheme="majorBidi" w:eastAsia="Times New Roman" w:hAnsiTheme="majorBidi" w:cstheme="majorBidi"/>
          <w:spacing w:val="-4"/>
          <w:sz w:val="28"/>
          <w:szCs w:val="28"/>
        </w:rPr>
        <w:t xml:space="preserve"> [Celebrex®])</w:t>
      </w:r>
    </w:p>
    <w:p w:rsidR="00934A38" w:rsidRPr="00A31264" w:rsidRDefault="00934A38" w:rsidP="00934A38">
      <w:pPr>
        <w:bidi w:val="0"/>
        <w:spacing w:line="360" w:lineRule="auto"/>
        <w:ind w:left="426"/>
        <w:jc w:val="both"/>
        <w:rPr>
          <w:rFonts w:asciiTheme="majorBidi" w:eastAsia="Times New Roman" w:hAnsiTheme="majorBidi" w:cstheme="majorBidi"/>
          <w:spacing w:val="-4"/>
          <w:sz w:val="28"/>
          <w:szCs w:val="28"/>
        </w:rPr>
      </w:pPr>
      <w:r w:rsidRPr="00A31264">
        <w:rPr>
          <w:rFonts w:asciiTheme="majorBidi" w:eastAsia="Times New Roman" w:hAnsiTheme="majorBidi" w:cstheme="majorBidi"/>
          <w:b/>
          <w:bCs/>
          <w:spacing w:val="-4"/>
          <w:sz w:val="28"/>
          <w:szCs w:val="28"/>
        </w:rPr>
        <w:t>(COX-2 inhibitors</w:t>
      </w:r>
      <w:r w:rsidRPr="00A31264">
        <w:rPr>
          <w:rFonts w:asciiTheme="majorBidi" w:eastAsia="Times New Roman" w:hAnsiTheme="majorBidi" w:cstheme="majorBidi"/>
          <w:spacing w:val="-4"/>
          <w:sz w:val="28"/>
          <w:szCs w:val="28"/>
        </w:rPr>
        <w:t> are a type of </w:t>
      </w:r>
      <w:hyperlink r:id="rId30" w:tooltip="Nonsteroidal anti-inflammatory drug" w:history="1">
        <w:r w:rsidRPr="00A31264">
          <w:rPr>
            <w:rStyle w:val="Hyperlink"/>
            <w:rFonts w:asciiTheme="majorBidi" w:eastAsia="Times New Roman" w:hAnsiTheme="majorBidi" w:cstheme="majorBidi"/>
            <w:color w:val="auto"/>
            <w:spacing w:val="-4"/>
            <w:sz w:val="28"/>
            <w:szCs w:val="28"/>
            <w:u w:val="none"/>
          </w:rPr>
          <w:t>nonsteroidal anti-inflammatory drug</w:t>
        </w:r>
      </w:hyperlink>
      <w:r w:rsidRPr="00A31264">
        <w:rPr>
          <w:rFonts w:asciiTheme="majorBidi" w:eastAsia="Times New Roman" w:hAnsiTheme="majorBidi" w:cstheme="majorBidi"/>
          <w:spacing w:val="-4"/>
          <w:sz w:val="28"/>
          <w:szCs w:val="28"/>
        </w:rPr>
        <w:t> (NSAID) that directly targets cyclooxygenase-2, </w:t>
      </w:r>
      <w:hyperlink r:id="rId31" w:tooltip="COX-2" w:history="1">
        <w:r w:rsidRPr="00A31264">
          <w:rPr>
            <w:rStyle w:val="Hyperlink"/>
            <w:rFonts w:asciiTheme="majorBidi" w:eastAsia="Times New Roman" w:hAnsiTheme="majorBidi" w:cstheme="majorBidi"/>
            <w:color w:val="auto"/>
            <w:spacing w:val="-4"/>
            <w:sz w:val="28"/>
            <w:szCs w:val="28"/>
            <w:u w:val="none"/>
          </w:rPr>
          <w:t>COX-2</w:t>
        </w:r>
      </w:hyperlink>
      <w:r w:rsidRPr="00A31264">
        <w:rPr>
          <w:rFonts w:asciiTheme="majorBidi" w:eastAsia="Times New Roman" w:hAnsiTheme="majorBidi" w:cstheme="majorBidi"/>
          <w:spacing w:val="-4"/>
          <w:sz w:val="28"/>
          <w:szCs w:val="28"/>
        </w:rPr>
        <w:t>, an </w:t>
      </w:r>
      <w:hyperlink r:id="rId32" w:tooltip="Enzyme" w:history="1">
        <w:r w:rsidRPr="00A31264">
          <w:rPr>
            <w:rStyle w:val="Hyperlink"/>
            <w:rFonts w:asciiTheme="majorBidi" w:eastAsia="Times New Roman" w:hAnsiTheme="majorBidi" w:cstheme="majorBidi"/>
            <w:color w:val="auto"/>
            <w:spacing w:val="-4"/>
            <w:sz w:val="28"/>
            <w:szCs w:val="28"/>
            <w:u w:val="none"/>
          </w:rPr>
          <w:t>enzyme</w:t>
        </w:r>
      </w:hyperlink>
      <w:r w:rsidRPr="00A31264">
        <w:rPr>
          <w:rFonts w:asciiTheme="majorBidi" w:eastAsia="Times New Roman" w:hAnsiTheme="majorBidi" w:cstheme="majorBidi"/>
          <w:spacing w:val="-4"/>
          <w:sz w:val="28"/>
          <w:szCs w:val="28"/>
        </w:rPr>
        <w:t> responsible for </w:t>
      </w:r>
      <w:hyperlink r:id="rId33" w:tooltip="Inflammation" w:history="1">
        <w:r w:rsidRPr="00A31264">
          <w:rPr>
            <w:rStyle w:val="Hyperlink"/>
            <w:rFonts w:asciiTheme="majorBidi" w:eastAsia="Times New Roman" w:hAnsiTheme="majorBidi" w:cstheme="majorBidi"/>
            <w:color w:val="auto"/>
            <w:spacing w:val="-4"/>
            <w:sz w:val="28"/>
            <w:szCs w:val="28"/>
            <w:u w:val="none"/>
          </w:rPr>
          <w:t>inflammation</w:t>
        </w:r>
      </w:hyperlink>
      <w:r w:rsidRPr="00A31264">
        <w:rPr>
          <w:rFonts w:asciiTheme="majorBidi" w:eastAsia="Times New Roman" w:hAnsiTheme="majorBidi" w:cstheme="majorBidi"/>
          <w:spacing w:val="-4"/>
          <w:sz w:val="28"/>
          <w:szCs w:val="28"/>
        </w:rPr>
        <w:t> and </w:t>
      </w:r>
      <w:hyperlink r:id="rId34" w:tooltip="Pain" w:history="1">
        <w:r w:rsidRPr="00A31264">
          <w:rPr>
            <w:rStyle w:val="Hyperlink"/>
            <w:rFonts w:asciiTheme="majorBidi" w:eastAsia="Times New Roman" w:hAnsiTheme="majorBidi" w:cstheme="majorBidi"/>
            <w:color w:val="auto"/>
            <w:spacing w:val="-4"/>
            <w:sz w:val="28"/>
            <w:szCs w:val="28"/>
            <w:u w:val="none"/>
          </w:rPr>
          <w:t>pain</w:t>
        </w:r>
      </w:hyperlink>
      <w:r w:rsidRPr="00A31264">
        <w:rPr>
          <w:rFonts w:asciiTheme="majorBidi" w:eastAsia="Times New Roman" w:hAnsiTheme="majorBidi" w:cstheme="majorBidi"/>
          <w:spacing w:val="-4"/>
          <w:sz w:val="28"/>
          <w:szCs w:val="28"/>
        </w:rPr>
        <w:t>.)</w:t>
      </w:r>
    </w:p>
    <w:p w:rsidR="00934A38" w:rsidRPr="002D0051" w:rsidRDefault="00934A38" w:rsidP="00934A38">
      <w:pPr>
        <w:bidi w:val="0"/>
        <w:ind w:left="426"/>
        <w:rPr>
          <w:rFonts w:ascii="Source Sans Pro" w:eastAsia="Times New Roman" w:hAnsi="Source Sans Pro" w:cs="Times New Roman"/>
          <w:spacing w:val="-4"/>
          <w:sz w:val="28"/>
          <w:szCs w:val="28"/>
        </w:rPr>
      </w:pPr>
      <w:r w:rsidRPr="002D0051">
        <w:rPr>
          <w:rFonts w:asciiTheme="majorBidi" w:eastAsia="Times New Roman" w:hAnsiTheme="majorBidi" w:cstheme="majorBidi"/>
          <w:b/>
          <w:bCs/>
          <w:spacing w:val="-4"/>
          <w:sz w:val="28"/>
          <w:szCs w:val="28"/>
        </w:rPr>
        <w:t>4. Disease-modifying anti-rheumatic drugs (DMARDs)</w:t>
      </w:r>
      <w:r w:rsidRPr="002D0051">
        <w:rPr>
          <w:rFonts w:ascii="Source Sans Pro" w:eastAsia="Times New Roman" w:hAnsi="Source Sans Pro" w:cs="Times New Roman"/>
          <w:spacing w:val="-4"/>
          <w:sz w:val="28"/>
          <w:szCs w:val="28"/>
        </w:rPr>
        <w:t xml:space="preserve"> </w:t>
      </w:r>
    </w:p>
    <w:p w:rsidR="00934A38" w:rsidRPr="00A31264" w:rsidRDefault="00934A38" w:rsidP="00934A38">
      <w:pPr>
        <w:bidi w:val="0"/>
        <w:spacing w:line="360" w:lineRule="auto"/>
        <w:ind w:left="426"/>
        <w:rPr>
          <w:rFonts w:asciiTheme="majorBidi" w:eastAsia="Times New Roman" w:hAnsiTheme="majorBidi" w:cstheme="majorBidi"/>
          <w:spacing w:val="-4"/>
          <w:sz w:val="28"/>
          <w:szCs w:val="28"/>
        </w:rPr>
      </w:pPr>
      <w:r w:rsidRPr="00A31264">
        <w:rPr>
          <w:rFonts w:asciiTheme="majorBidi" w:eastAsia="Times New Roman" w:hAnsiTheme="majorBidi" w:cstheme="majorBidi"/>
          <w:spacing w:val="-4"/>
          <w:sz w:val="28"/>
          <w:szCs w:val="28"/>
        </w:rPr>
        <w:t>such as hydroxychloroquine (</w:t>
      </w:r>
      <w:proofErr w:type="spellStart"/>
      <w:r w:rsidRPr="00A31264">
        <w:rPr>
          <w:rFonts w:asciiTheme="majorBidi" w:eastAsia="Times New Roman" w:hAnsiTheme="majorBidi" w:cstheme="majorBidi"/>
          <w:spacing w:val="-4"/>
          <w:sz w:val="28"/>
          <w:szCs w:val="28"/>
        </w:rPr>
        <w:t>Plaquenil</w:t>
      </w:r>
      <w:proofErr w:type="spellEnd"/>
      <w:r w:rsidRPr="00A31264">
        <w:rPr>
          <w:rFonts w:asciiTheme="majorBidi" w:eastAsia="Times New Roman" w:hAnsiTheme="majorBidi" w:cstheme="majorBidi"/>
          <w:spacing w:val="-4"/>
          <w:sz w:val="28"/>
          <w:szCs w:val="28"/>
        </w:rPr>
        <w:t>), methotrexate (</w:t>
      </w:r>
      <w:proofErr w:type="spellStart"/>
      <w:r w:rsidRPr="00A31264">
        <w:rPr>
          <w:rFonts w:asciiTheme="majorBidi" w:eastAsia="Times New Roman" w:hAnsiTheme="majorBidi" w:cstheme="majorBidi"/>
          <w:spacing w:val="-4"/>
          <w:sz w:val="28"/>
          <w:szCs w:val="28"/>
        </w:rPr>
        <w:t>Rheumatrex</w:t>
      </w:r>
      <w:proofErr w:type="spellEnd"/>
      <w:r w:rsidRPr="00A31264">
        <w:rPr>
          <w:rFonts w:asciiTheme="majorBidi" w:eastAsia="Times New Roman" w:hAnsiTheme="majorBidi" w:cstheme="majorBidi"/>
          <w:spacing w:val="-4"/>
          <w:sz w:val="28"/>
          <w:szCs w:val="28"/>
        </w:rPr>
        <w:t xml:space="preserve">®, </w:t>
      </w:r>
    </w:p>
    <w:p w:rsidR="00934A38" w:rsidRDefault="00934A38" w:rsidP="004C2A24">
      <w:pPr>
        <w:bidi w:val="0"/>
        <w:spacing w:line="360" w:lineRule="auto"/>
        <w:ind w:left="360"/>
        <w:rPr>
          <w:rFonts w:asciiTheme="majorBidi" w:eastAsia="Times New Roman" w:hAnsiTheme="majorBidi" w:cstheme="majorBidi"/>
          <w:spacing w:val="-4"/>
          <w:sz w:val="28"/>
          <w:szCs w:val="28"/>
        </w:rPr>
      </w:pPr>
      <w:r w:rsidRPr="007A113D">
        <w:rPr>
          <w:rFonts w:asciiTheme="majorBidi" w:eastAsia="Times New Roman" w:hAnsiTheme="majorBidi" w:cstheme="majorBidi"/>
          <w:b/>
          <w:bCs/>
          <w:spacing w:val="-4"/>
          <w:sz w:val="28"/>
          <w:szCs w:val="28"/>
        </w:rPr>
        <w:t>5.Biologic agents</w:t>
      </w:r>
      <w:r w:rsidRPr="007A113D">
        <w:rPr>
          <w:rFonts w:asciiTheme="majorBidi" w:eastAsia="Times New Roman" w:hAnsiTheme="majorBidi" w:cstheme="majorBidi"/>
          <w:b/>
          <w:bCs/>
          <w:color w:val="444444"/>
          <w:spacing w:val="-4"/>
          <w:sz w:val="28"/>
          <w:szCs w:val="28"/>
        </w:rPr>
        <w:t>,</w:t>
      </w:r>
      <w:r w:rsidRPr="007A113D">
        <w:rPr>
          <w:rFonts w:asciiTheme="majorBidi" w:eastAsia="Times New Roman" w:hAnsiTheme="majorBidi" w:cstheme="majorBidi"/>
          <w:color w:val="444444"/>
          <w:spacing w:val="-4"/>
          <w:sz w:val="28"/>
          <w:szCs w:val="28"/>
        </w:rPr>
        <w:t xml:space="preserve"> </w:t>
      </w:r>
      <w:r w:rsidRPr="007A113D">
        <w:rPr>
          <w:rFonts w:asciiTheme="majorBidi" w:eastAsia="Times New Roman" w:hAnsiTheme="majorBidi" w:cstheme="majorBidi"/>
          <w:spacing w:val="-4"/>
          <w:sz w:val="28"/>
          <w:szCs w:val="28"/>
        </w:rPr>
        <w:t>such as infliximab (</w:t>
      </w:r>
      <w:proofErr w:type="spellStart"/>
      <w:r w:rsidRPr="007A113D">
        <w:rPr>
          <w:rFonts w:asciiTheme="majorBidi" w:eastAsia="Times New Roman" w:hAnsiTheme="majorBidi" w:cstheme="majorBidi"/>
          <w:spacing w:val="-4"/>
          <w:sz w:val="28"/>
          <w:szCs w:val="28"/>
        </w:rPr>
        <w:t>Remicade</w:t>
      </w:r>
      <w:proofErr w:type="spellEnd"/>
      <w:r w:rsidRPr="007A113D">
        <w:rPr>
          <w:rFonts w:asciiTheme="majorBidi" w:eastAsia="Times New Roman" w:hAnsiTheme="majorBidi" w:cstheme="majorBidi"/>
          <w:spacing w:val="-4"/>
          <w:sz w:val="28"/>
          <w:szCs w:val="28"/>
        </w:rPr>
        <w:t xml:space="preserve">®), </w:t>
      </w:r>
      <w:proofErr w:type="spellStart"/>
      <w:r w:rsidRPr="007A113D">
        <w:rPr>
          <w:rFonts w:asciiTheme="majorBidi" w:eastAsia="Times New Roman" w:hAnsiTheme="majorBidi" w:cstheme="majorBidi"/>
          <w:spacing w:val="-4"/>
          <w:sz w:val="28"/>
          <w:szCs w:val="28"/>
        </w:rPr>
        <w:t>etanercept</w:t>
      </w:r>
      <w:proofErr w:type="spellEnd"/>
      <w:r w:rsidRPr="007A113D">
        <w:rPr>
          <w:rFonts w:asciiTheme="majorBidi" w:eastAsia="Times New Roman" w:hAnsiTheme="majorBidi" w:cstheme="majorBidi"/>
          <w:spacing w:val="-4"/>
          <w:sz w:val="28"/>
          <w:szCs w:val="28"/>
        </w:rPr>
        <w:t xml:space="preserve"> (Enbrel®)</w:t>
      </w:r>
      <w:r w:rsidR="004C2A24">
        <w:rPr>
          <w:rFonts w:asciiTheme="majorBidi" w:eastAsia="Times New Roman" w:hAnsiTheme="majorBidi" w:cstheme="majorBidi"/>
          <w:spacing w:val="-4"/>
          <w:sz w:val="28"/>
          <w:szCs w:val="28"/>
        </w:rPr>
        <w:t>.</w:t>
      </w:r>
      <w:r w:rsidRPr="007A113D">
        <w:rPr>
          <w:rFonts w:asciiTheme="majorBidi" w:eastAsia="Times New Roman" w:hAnsiTheme="majorBidi" w:cstheme="majorBidi"/>
          <w:spacing w:val="-4"/>
          <w:sz w:val="28"/>
          <w:szCs w:val="28"/>
        </w:rPr>
        <w:t xml:space="preserve"> Biologics tend to work </w:t>
      </w:r>
      <w:r w:rsidR="00DE7A51" w:rsidRPr="007A113D">
        <w:rPr>
          <w:rFonts w:asciiTheme="majorBidi" w:eastAsia="Times New Roman" w:hAnsiTheme="majorBidi" w:cstheme="majorBidi"/>
          <w:spacing w:val="-4"/>
          <w:sz w:val="28"/>
          <w:szCs w:val="28"/>
        </w:rPr>
        <w:t>rapidly;</w:t>
      </w:r>
      <w:r w:rsidRPr="007A113D">
        <w:rPr>
          <w:rFonts w:asciiTheme="majorBidi" w:eastAsia="Times New Roman" w:hAnsiTheme="majorBidi" w:cstheme="majorBidi"/>
          <w:spacing w:val="-4"/>
          <w:sz w:val="28"/>
          <w:szCs w:val="28"/>
        </w:rPr>
        <w:t xml:space="preserve"> they may be used alone or in combination with other DMARDs. Usually they are reserved for patients who do not adequately respond to DMARDs, or if the prognosis (outlook) for the patient is problematic.</w:t>
      </w:r>
    </w:p>
    <w:p w:rsidR="004C2A24" w:rsidRPr="00D94CA4" w:rsidRDefault="00934A38" w:rsidP="005F139F">
      <w:pPr>
        <w:numPr>
          <w:ilvl w:val="0"/>
          <w:numId w:val="5"/>
        </w:numPr>
        <w:bidi w:val="0"/>
        <w:spacing w:line="360" w:lineRule="auto"/>
        <w:jc w:val="center"/>
        <w:rPr>
          <w:rFonts w:asciiTheme="majorBidi" w:eastAsia="Times New Roman" w:hAnsiTheme="majorBidi" w:cstheme="majorBidi"/>
          <w:spacing w:val="-4"/>
          <w:sz w:val="28"/>
          <w:szCs w:val="28"/>
        </w:rPr>
      </w:pPr>
      <w:r w:rsidRPr="007A113D">
        <w:rPr>
          <w:rFonts w:asciiTheme="majorBidi" w:eastAsia="Times New Roman" w:hAnsiTheme="majorBidi" w:cstheme="majorBidi"/>
          <w:b/>
          <w:bCs/>
          <w:spacing w:val="-4"/>
          <w:sz w:val="28"/>
          <w:szCs w:val="28"/>
        </w:rPr>
        <w:t>6. Anti-TNF agents</w:t>
      </w:r>
      <w:r w:rsidRPr="007A113D">
        <w:rPr>
          <w:rFonts w:asciiTheme="majorBidi" w:eastAsia="Times New Roman" w:hAnsiTheme="majorBidi" w:cstheme="majorBidi"/>
          <w:spacing w:val="-4"/>
          <w:sz w:val="28"/>
          <w:szCs w:val="28"/>
        </w:rPr>
        <w:t xml:space="preserve"> such as infliximab, </w:t>
      </w:r>
      <w:proofErr w:type="spellStart"/>
      <w:r w:rsidRPr="007A113D">
        <w:rPr>
          <w:rFonts w:asciiTheme="majorBidi" w:eastAsia="Times New Roman" w:hAnsiTheme="majorBidi" w:cstheme="majorBidi"/>
          <w:spacing w:val="-4"/>
          <w:sz w:val="28"/>
          <w:szCs w:val="28"/>
        </w:rPr>
        <w:t>etanercept</w:t>
      </w:r>
      <w:proofErr w:type="spellEnd"/>
      <w:r w:rsidRPr="007A113D">
        <w:rPr>
          <w:rFonts w:asciiTheme="majorBidi" w:eastAsia="Times New Roman" w:hAnsiTheme="majorBidi" w:cstheme="majorBidi"/>
          <w:spacing w:val="-4"/>
          <w:sz w:val="28"/>
          <w:szCs w:val="28"/>
        </w:rPr>
        <w:t>, are not recommended for people who have lymphoma or who have been treated for lymphoma. Anti-TNF agents have been associated with a further increase in the risk of lymphoma in some studies but not others.</w:t>
      </w:r>
      <w:r w:rsidR="005F139F">
        <w:rPr>
          <w:rFonts w:asciiTheme="majorBidi" w:eastAsia="Times New Roman" w:hAnsiTheme="majorBidi" w:cstheme="majorBidi"/>
          <w:spacing w:val="-4"/>
          <w:sz w:val="28"/>
          <w:szCs w:val="28"/>
        </w:rPr>
        <w:t xml:space="preserve">                                           </w:t>
      </w:r>
      <w:r w:rsidR="005F139F" w:rsidRPr="005F139F">
        <w:rPr>
          <w:rFonts w:asciiTheme="majorBidi" w:eastAsia="Times New Roman" w:hAnsiTheme="majorBidi" w:cstheme="majorBidi"/>
          <w:b/>
          <w:bCs/>
          <w:spacing w:val="-4"/>
          <w:sz w:val="28"/>
          <w:szCs w:val="28"/>
        </w:rPr>
        <w:t>10</w:t>
      </w:r>
    </w:p>
    <w:p w:rsidR="004C2A24" w:rsidRDefault="00D94CA4" w:rsidP="00934A38">
      <w:pPr>
        <w:numPr>
          <w:ilvl w:val="0"/>
          <w:numId w:val="5"/>
        </w:numPr>
        <w:bidi w:val="0"/>
        <w:spacing w:line="360" w:lineRule="auto"/>
        <w:jc w:val="both"/>
        <w:rPr>
          <w:rFonts w:asciiTheme="majorBidi" w:eastAsia="Times New Roman" w:hAnsiTheme="majorBidi" w:cstheme="majorBidi"/>
          <w:spacing w:val="-4"/>
          <w:sz w:val="28"/>
          <w:szCs w:val="28"/>
        </w:rPr>
      </w:pPr>
      <w:r w:rsidRPr="007A113D">
        <w:rPr>
          <w:rFonts w:asciiTheme="majorBidi" w:eastAsia="Times New Roman" w:hAnsiTheme="majorBidi" w:cstheme="majorBidi"/>
          <w:b/>
          <w:bCs/>
          <w:spacing w:val="-4"/>
          <w:sz w:val="28"/>
          <w:szCs w:val="28"/>
          <w:lang w:bidi="ar-IQ"/>
        </w:rPr>
        <w:lastRenderedPageBreak/>
        <w:t xml:space="preserve"> </w:t>
      </w:r>
      <w:r w:rsidR="00934A38" w:rsidRPr="007A113D">
        <w:rPr>
          <w:rFonts w:asciiTheme="majorBidi" w:eastAsia="Times New Roman" w:hAnsiTheme="majorBidi" w:cstheme="majorBidi"/>
          <w:b/>
          <w:bCs/>
          <w:spacing w:val="-4"/>
          <w:sz w:val="28"/>
          <w:szCs w:val="28"/>
          <w:lang w:bidi="ar-IQ"/>
        </w:rPr>
        <w:t>(TNF-alfa (alpha) inhibitors (TNF-alpha)</w:t>
      </w:r>
      <w:r w:rsidR="00934A38" w:rsidRPr="007A113D">
        <w:rPr>
          <w:rFonts w:asciiTheme="majorBidi" w:eastAsia="Times New Roman" w:hAnsiTheme="majorBidi" w:cstheme="majorBidi"/>
          <w:spacing w:val="-4"/>
          <w:sz w:val="28"/>
          <w:szCs w:val="28"/>
          <w:lang w:bidi="ar-IQ"/>
        </w:rPr>
        <w:t xml:space="preserve"> are a group of medicines that suppress the body's natural response to tumor necrosis factor</w:t>
      </w:r>
    </w:p>
    <w:p w:rsidR="00934A38" w:rsidRPr="007A113D" w:rsidRDefault="00934A38" w:rsidP="004C2A24">
      <w:pPr>
        <w:bidi w:val="0"/>
        <w:spacing w:line="360" w:lineRule="auto"/>
        <w:ind w:left="360"/>
        <w:jc w:val="both"/>
        <w:rPr>
          <w:rFonts w:asciiTheme="majorBidi" w:eastAsia="Times New Roman" w:hAnsiTheme="majorBidi" w:cstheme="majorBidi"/>
          <w:spacing w:val="-4"/>
          <w:sz w:val="28"/>
          <w:szCs w:val="28"/>
        </w:rPr>
      </w:pPr>
      <w:r w:rsidRPr="007A113D">
        <w:rPr>
          <w:rFonts w:asciiTheme="majorBidi" w:eastAsia="Times New Roman" w:hAnsiTheme="majorBidi" w:cstheme="majorBidi"/>
          <w:spacing w:val="-4"/>
          <w:sz w:val="28"/>
          <w:szCs w:val="28"/>
          <w:lang w:bidi="ar-IQ"/>
        </w:rPr>
        <w:t xml:space="preserve"> (TNF), a protein produced by white blood cells that is involved in early inflammatory events)</w:t>
      </w:r>
    </w:p>
    <w:p w:rsidR="00A73A47" w:rsidRPr="00DE7A51" w:rsidRDefault="00934A38" w:rsidP="00DE7A51">
      <w:pPr>
        <w:numPr>
          <w:ilvl w:val="0"/>
          <w:numId w:val="5"/>
        </w:numPr>
        <w:bidi w:val="0"/>
        <w:spacing w:line="360" w:lineRule="auto"/>
        <w:jc w:val="both"/>
        <w:rPr>
          <w:rFonts w:asciiTheme="majorBidi" w:eastAsia="Times New Roman" w:hAnsiTheme="majorBidi" w:cstheme="majorBidi"/>
          <w:spacing w:val="-4"/>
          <w:sz w:val="28"/>
          <w:szCs w:val="28"/>
        </w:rPr>
      </w:pPr>
      <w:r w:rsidRPr="007A113D">
        <w:rPr>
          <w:rFonts w:asciiTheme="majorBidi" w:eastAsia="Times New Roman" w:hAnsiTheme="majorBidi" w:cstheme="majorBidi"/>
          <w:b/>
          <w:bCs/>
          <w:spacing w:val="-4"/>
          <w:sz w:val="28"/>
          <w:szCs w:val="28"/>
        </w:rPr>
        <w:t>Testing for </w:t>
      </w:r>
      <w:hyperlink r:id="rId35" w:history="1">
        <w:r w:rsidRPr="007A113D">
          <w:rPr>
            <w:rStyle w:val="Hyperlink"/>
            <w:rFonts w:asciiTheme="majorBidi" w:eastAsia="Times New Roman" w:hAnsiTheme="majorBidi" w:cstheme="majorBidi"/>
            <w:b/>
            <w:bCs/>
            <w:color w:val="auto"/>
            <w:spacing w:val="-4"/>
            <w:sz w:val="28"/>
            <w:szCs w:val="28"/>
            <w:u w:val="none"/>
          </w:rPr>
          <w:t>tuberculosis (TB)</w:t>
        </w:r>
      </w:hyperlink>
      <w:r w:rsidRPr="007A113D">
        <w:rPr>
          <w:rFonts w:asciiTheme="majorBidi" w:eastAsia="Times New Roman" w:hAnsiTheme="majorBidi" w:cstheme="majorBidi"/>
          <w:color w:val="444444"/>
          <w:spacing w:val="-4"/>
          <w:sz w:val="28"/>
          <w:szCs w:val="28"/>
        </w:rPr>
        <w:t> </w:t>
      </w:r>
      <w:r w:rsidRPr="007A113D">
        <w:rPr>
          <w:rFonts w:asciiTheme="majorBidi" w:eastAsia="Times New Roman" w:hAnsiTheme="majorBidi" w:cstheme="majorBidi"/>
          <w:spacing w:val="-4"/>
          <w:sz w:val="28"/>
          <w:szCs w:val="28"/>
        </w:rPr>
        <w:t xml:space="preserve">is needed before starting anti-TNF therapy. People who have evidence of earlier TB infection should be treated for TB, because there is an increased risk of developing active </w:t>
      </w:r>
    </w:p>
    <w:p w:rsidR="00887AA8" w:rsidRPr="005F139F" w:rsidRDefault="00934A38" w:rsidP="005F139F">
      <w:pPr>
        <w:numPr>
          <w:ilvl w:val="0"/>
          <w:numId w:val="5"/>
        </w:numPr>
        <w:bidi w:val="0"/>
        <w:spacing w:line="360" w:lineRule="auto"/>
        <w:jc w:val="both"/>
        <w:rPr>
          <w:rFonts w:asciiTheme="majorBidi" w:eastAsia="Times New Roman" w:hAnsiTheme="majorBidi" w:cstheme="majorBidi"/>
          <w:spacing w:val="-4"/>
          <w:sz w:val="28"/>
          <w:szCs w:val="28"/>
        </w:rPr>
      </w:pPr>
      <w:r w:rsidRPr="007A113D">
        <w:rPr>
          <w:rFonts w:asciiTheme="majorBidi" w:eastAsia="Times New Roman" w:hAnsiTheme="majorBidi" w:cstheme="majorBidi"/>
          <w:spacing w:val="-4"/>
          <w:sz w:val="28"/>
          <w:szCs w:val="28"/>
        </w:rPr>
        <w:t>TB while receiving anti-TNF therapy.</w:t>
      </w:r>
    </w:p>
    <w:p w:rsidR="00934A38" w:rsidRPr="007A113D" w:rsidRDefault="00934A38" w:rsidP="00934A38">
      <w:pPr>
        <w:ind w:left="-908" w:right="709" w:firstLine="99"/>
        <w:jc w:val="right"/>
        <w:rPr>
          <w:rFonts w:asciiTheme="majorBidi" w:eastAsia="Times New Roman" w:hAnsiTheme="majorBidi" w:cstheme="majorBidi"/>
          <w:b/>
          <w:bCs/>
          <w:spacing w:val="-4"/>
          <w:sz w:val="28"/>
          <w:szCs w:val="28"/>
        </w:rPr>
      </w:pPr>
      <w:r w:rsidRPr="007A113D">
        <w:rPr>
          <w:rFonts w:asciiTheme="majorBidi" w:eastAsia="Times New Roman" w:hAnsiTheme="majorBidi" w:cstheme="majorBidi"/>
          <w:b/>
          <w:bCs/>
          <w:spacing w:val="-4"/>
          <w:sz w:val="28"/>
          <w:szCs w:val="28"/>
        </w:rPr>
        <w:t>Surgery</w:t>
      </w:r>
    </w:p>
    <w:p w:rsidR="00934A38" w:rsidRDefault="00934A38" w:rsidP="00934A38">
      <w:pPr>
        <w:spacing w:line="360" w:lineRule="auto"/>
        <w:ind w:left="-908" w:right="709" w:firstLine="99"/>
        <w:jc w:val="right"/>
        <w:rPr>
          <w:rFonts w:asciiTheme="majorBidi" w:eastAsia="Times New Roman" w:hAnsiTheme="majorBidi" w:cstheme="majorBidi"/>
          <w:spacing w:val="-4"/>
          <w:sz w:val="28"/>
          <w:szCs w:val="28"/>
        </w:rPr>
      </w:pPr>
      <w:r w:rsidRPr="007A113D">
        <w:rPr>
          <w:rFonts w:asciiTheme="majorBidi" w:eastAsia="Times New Roman" w:hAnsiTheme="majorBidi" w:cstheme="majorBidi"/>
          <w:spacing w:val="-4"/>
          <w:sz w:val="28"/>
          <w:szCs w:val="28"/>
        </w:rPr>
        <w:t>When bone damage from the arthritis has become severe or pain is not controlled with medications, surgery is an option to restore function to a damaged joint.</w:t>
      </w:r>
    </w:p>
    <w:p w:rsidR="00A73A47" w:rsidRPr="00E921AA" w:rsidRDefault="00E921AA" w:rsidP="00A73A47">
      <w:pPr>
        <w:spacing w:line="360" w:lineRule="auto"/>
        <w:ind w:left="-908" w:right="709" w:firstLine="99"/>
        <w:jc w:val="right"/>
        <w:rPr>
          <w:rFonts w:asciiTheme="majorBidi" w:eastAsia="Times New Roman" w:hAnsiTheme="majorBidi" w:cstheme="majorBidi"/>
          <w:b/>
          <w:bCs/>
          <w:spacing w:val="-4"/>
          <w:sz w:val="28"/>
          <w:szCs w:val="28"/>
          <w:rtl/>
        </w:rPr>
      </w:pPr>
      <w:r w:rsidRPr="00E921AA">
        <w:rPr>
          <w:rFonts w:asciiTheme="majorBidi" w:eastAsia="Times New Roman" w:hAnsiTheme="majorBidi" w:cstheme="majorBidi"/>
          <w:b/>
          <w:bCs/>
          <w:spacing w:val="-4"/>
          <w:sz w:val="28"/>
          <w:szCs w:val="28"/>
        </w:rPr>
        <w:t>Reference:1987 revision, American Rheumatism Association</w:t>
      </w:r>
    </w:p>
    <w:p w:rsidR="00934A38" w:rsidRPr="00207EC4" w:rsidRDefault="00E56ADB" w:rsidP="0074011F">
      <w:pPr>
        <w:ind w:left="-908" w:firstLine="99"/>
        <w:jc w:val="right"/>
        <w:rPr>
          <w:rFonts w:asciiTheme="majorBidi" w:hAnsiTheme="majorBidi" w:cstheme="majorBidi"/>
          <w:b/>
          <w:bCs/>
          <w:sz w:val="28"/>
          <w:szCs w:val="28"/>
          <w:u w:val="single"/>
          <w:rtl/>
          <w:lang w:bidi="ar-IQ"/>
        </w:rPr>
      </w:pPr>
      <w:r>
        <w:rPr>
          <w:rFonts w:asciiTheme="majorBidi" w:hAnsiTheme="majorBidi" w:cstheme="majorBidi"/>
          <w:sz w:val="28"/>
          <w:szCs w:val="28"/>
          <w:lang w:bidi="ar-IQ"/>
        </w:rPr>
        <w:tab/>
      </w:r>
      <w:r w:rsidRPr="00207EC4">
        <w:rPr>
          <w:rFonts w:asciiTheme="majorBidi" w:hAnsiTheme="majorBidi" w:cstheme="majorBidi"/>
          <w:b/>
          <w:bCs/>
          <w:sz w:val="28"/>
          <w:szCs w:val="28"/>
          <w:u w:val="single"/>
          <w:lang w:bidi="ar-IQ"/>
        </w:rPr>
        <w:t xml:space="preserve">RA </w:t>
      </w:r>
      <w:r w:rsidR="00E921AA" w:rsidRPr="00207EC4">
        <w:rPr>
          <w:rFonts w:asciiTheme="majorBidi" w:hAnsiTheme="majorBidi" w:cstheme="majorBidi"/>
          <w:b/>
          <w:bCs/>
          <w:sz w:val="28"/>
          <w:szCs w:val="28"/>
          <w:u w:val="single"/>
          <w:lang w:bidi="ar-IQ"/>
        </w:rPr>
        <w:t>vs (</w:t>
      </w:r>
      <w:r w:rsidR="0074011F" w:rsidRPr="00207EC4">
        <w:rPr>
          <w:rFonts w:asciiTheme="majorBidi" w:hAnsiTheme="majorBidi" w:cstheme="majorBidi"/>
          <w:b/>
          <w:bCs/>
          <w:sz w:val="28"/>
          <w:szCs w:val="28"/>
          <w:u w:val="single"/>
          <w:lang w:bidi="ar-IQ"/>
        </w:rPr>
        <w:t>versus) OA</w:t>
      </w:r>
    </w:p>
    <w:tbl>
      <w:tblPr>
        <w:tblStyle w:val="TableGrid"/>
        <w:tblW w:w="9424" w:type="dxa"/>
        <w:tblInd w:w="-766" w:type="dxa"/>
        <w:tblLook w:val="04A0" w:firstRow="1" w:lastRow="0" w:firstColumn="1" w:lastColumn="0" w:noHBand="0" w:noVBand="1"/>
      </w:tblPr>
      <w:tblGrid>
        <w:gridCol w:w="2224"/>
        <w:gridCol w:w="3420"/>
        <w:gridCol w:w="3780"/>
      </w:tblGrid>
      <w:tr w:rsidR="00E56ADB" w:rsidRPr="00207EC4" w:rsidTr="00254B3D">
        <w:tc>
          <w:tcPr>
            <w:tcW w:w="2224" w:type="dxa"/>
          </w:tcPr>
          <w:p w:rsidR="00E56ADB" w:rsidRPr="00207EC4" w:rsidRDefault="00E56ADB" w:rsidP="00094BC4">
            <w:pPr>
              <w:bidi w:val="0"/>
              <w:ind w:right="-851"/>
              <w:rPr>
                <w:rFonts w:asciiTheme="majorBidi" w:hAnsiTheme="majorBidi" w:cstheme="majorBidi"/>
                <w:b/>
                <w:bCs/>
                <w:sz w:val="28"/>
                <w:szCs w:val="28"/>
              </w:rPr>
            </w:pPr>
          </w:p>
        </w:tc>
        <w:tc>
          <w:tcPr>
            <w:tcW w:w="3420" w:type="dxa"/>
          </w:tcPr>
          <w:p w:rsidR="00E56ADB" w:rsidRPr="00207EC4" w:rsidRDefault="00E56ADB"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Rheumatoid Arthritis</w:t>
            </w:r>
          </w:p>
        </w:tc>
        <w:tc>
          <w:tcPr>
            <w:tcW w:w="3780" w:type="dxa"/>
          </w:tcPr>
          <w:p w:rsidR="00E56ADB" w:rsidRPr="00207EC4" w:rsidRDefault="00E56ADB"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Osteoarthritis</w:t>
            </w:r>
          </w:p>
        </w:tc>
      </w:tr>
      <w:tr w:rsidR="00E56ADB" w:rsidRPr="00207EC4" w:rsidTr="00254B3D">
        <w:tc>
          <w:tcPr>
            <w:tcW w:w="2224" w:type="dxa"/>
          </w:tcPr>
          <w:p w:rsidR="00E56ADB" w:rsidRPr="00207EC4" w:rsidRDefault="007E6738"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Pain</w:t>
            </w:r>
          </w:p>
        </w:tc>
        <w:tc>
          <w:tcPr>
            <w:tcW w:w="3420" w:type="dxa"/>
          </w:tcPr>
          <w:p w:rsidR="00E56ADB" w:rsidRPr="00207EC4" w:rsidRDefault="007E6738"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Eases with use</w:t>
            </w:r>
          </w:p>
        </w:tc>
        <w:tc>
          <w:tcPr>
            <w:tcW w:w="3780" w:type="dxa"/>
          </w:tcPr>
          <w:p w:rsidR="00E56ADB" w:rsidRPr="00207EC4" w:rsidRDefault="007E6738"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Increase with use</w:t>
            </w:r>
          </w:p>
        </w:tc>
      </w:tr>
      <w:tr w:rsidR="00E56ADB" w:rsidRPr="00207EC4" w:rsidTr="00254B3D">
        <w:tc>
          <w:tcPr>
            <w:tcW w:w="2224" w:type="dxa"/>
          </w:tcPr>
          <w:p w:rsidR="00E56ADB" w:rsidRPr="00207EC4" w:rsidRDefault="007E6738"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Stiffness</w:t>
            </w:r>
          </w:p>
        </w:tc>
        <w:tc>
          <w:tcPr>
            <w:tcW w:w="3420" w:type="dxa"/>
          </w:tcPr>
          <w:p w:rsidR="00E56ADB" w:rsidRPr="00207EC4" w:rsidRDefault="007E6738"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Significant(</w:t>
            </w:r>
            <w:r w:rsidR="00530B44" w:rsidRPr="00207EC4">
              <w:rPr>
                <w:rFonts w:asciiTheme="majorBidi" w:hAnsiTheme="majorBidi" w:cstheme="majorBidi"/>
                <w:b/>
                <w:bCs/>
                <w:sz w:val="28"/>
                <w:szCs w:val="28"/>
              </w:rPr>
              <w:t>&gt;60mins)</w:t>
            </w:r>
          </w:p>
        </w:tc>
        <w:tc>
          <w:tcPr>
            <w:tcW w:w="3780" w:type="dxa"/>
          </w:tcPr>
          <w:p w:rsidR="00E56ADB" w:rsidRPr="00207EC4" w:rsidRDefault="00530B44" w:rsidP="00161BE5">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Not prolonged(</w:t>
            </w:r>
            <w:r w:rsidR="00161BE5" w:rsidRPr="00207EC4">
              <w:rPr>
                <w:rFonts w:asciiTheme="majorBidi" w:hAnsiTheme="majorBidi" w:cstheme="majorBidi"/>
                <w:b/>
                <w:bCs/>
                <w:sz w:val="28"/>
                <w:szCs w:val="28"/>
                <w:rtl/>
                <w:lang w:bidi="ar-IQ"/>
              </w:rPr>
              <w:t>&gt;</w:t>
            </w:r>
            <w:r w:rsidR="00161BE5" w:rsidRPr="00207EC4">
              <w:rPr>
                <w:rFonts w:asciiTheme="majorBidi" w:hAnsiTheme="majorBidi" w:cstheme="majorBidi"/>
                <w:b/>
                <w:bCs/>
                <w:sz w:val="28"/>
                <w:szCs w:val="28"/>
              </w:rPr>
              <w:t>30 mins)</w:t>
            </w:r>
          </w:p>
        </w:tc>
      </w:tr>
      <w:tr w:rsidR="00E56ADB" w:rsidRPr="00207EC4" w:rsidTr="00254B3D">
        <w:tc>
          <w:tcPr>
            <w:tcW w:w="2224" w:type="dxa"/>
          </w:tcPr>
          <w:p w:rsidR="00E56ADB" w:rsidRPr="00207EC4" w:rsidRDefault="00E56ADB" w:rsidP="00094BC4">
            <w:pPr>
              <w:bidi w:val="0"/>
              <w:ind w:right="-851"/>
              <w:rPr>
                <w:rFonts w:asciiTheme="majorBidi" w:hAnsiTheme="majorBidi" w:cstheme="majorBidi"/>
                <w:b/>
                <w:bCs/>
                <w:sz w:val="28"/>
                <w:szCs w:val="28"/>
              </w:rPr>
            </w:pPr>
          </w:p>
        </w:tc>
        <w:tc>
          <w:tcPr>
            <w:tcW w:w="3420" w:type="dxa"/>
          </w:tcPr>
          <w:p w:rsidR="00E56ADB" w:rsidRPr="00207EC4" w:rsidRDefault="00161BE5"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Early morning</w:t>
            </w:r>
          </w:p>
        </w:tc>
        <w:tc>
          <w:tcPr>
            <w:tcW w:w="3780" w:type="dxa"/>
          </w:tcPr>
          <w:p w:rsidR="00E56ADB" w:rsidRPr="00207EC4" w:rsidRDefault="00161BE5"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Morning/ Evening</w:t>
            </w:r>
          </w:p>
        </w:tc>
      </w:tr>
      <w:tr w:rsidR="00E56ADB" w:rsidRPr="00207EC4" w:rsidTr="00254B3D">
        <w:tc>
          <w:tcPr>
            <w:tcW w:w="2224" w:type="dxa"/>
          </w:tcPr>
          <w:p w:rsidR="00E56ADB" w:rsidRPr="00207EC4" w:rsidRDefault="00E56ADB" w:rsidP="00094BC4">
            <w:pPr>
              <w:bidi w:val="0"/>
              <w:ind w:right="-851"/>
              <w:rPr>
                <w:rFonts w:asciiTheme="majorBidi" w:hAnsiTheme="majorBidi" w:cstheme="majorBidi"/>
                <w:b/>
                <w:bCs/>
                <w:sz w:val="28"/>
                <w:szCs w:val="28"/>
              </w:rPr>
            </w:pPr>
          </w:p>
        </w:tc>
        <w:tc>
          <w:tcPr>
            <w:tcW w:w="3420" w:type="dxa"/>
          </w:tcPr>
          <w:p w:rsidR="00E56ADB" w:rsidRPr="00207EC4" w:rsidRDefault="00161BE5"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After rest</w:t>
            </w:r>
          </w:p>
        </w:tc>
        <w:tc>
          <w:tcPr>
            <w:tcW w:w="3780" w:type="dxa"/>
          </w:tcPr>
          <w:p w:rsidR="00E56ADB" w:rsidRPr="00207EC4" w:rsidRDefault="00E56ADB" w:rsidP="00094BC4">
            <w:pPr>
              <w:bidi w:val="0"/>
              <w:ind w:right="-851"/>
              <w:rPr>
                <w:rFonts w:asciiTheme="majorBidi" w:hAnsiTheme="majorBidi" w:cstheme="majorBidi"/>
                <w:b/>
                <w:bCs/>
                <w:sz w:val="28"/>
                <w:szCs w:val="28"/>
              </w:rPr>
            </w:pPr>
          </w:p>
        </w:tc>
      </w:tr>
      <w:tr w:rsidR="00E56ADB" w:rsidRPr="00207EC4" w:rsidTr="00254B3D">
        <w:tc>
          <w:tcPr>
            <w:tcW w:w="2224" w:type="dxa"/>
          </w:tcPr>
          <w:p w:rsidR="00E56ADB" w:rsidRPr="00207EC4" w:rsidRDefault="00161BE5"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Swelling</w:t>
            </w:r>
          </w:p>
        </w:tc>
        <w:tc>
          <w:tcPr>
            <w:tcW w:w="3420" w:type="dxa"/>
          </w:tcPr>
          <w:p w:rsidR="00E56ADB" w:rsidRPr="00207EC4" w:rsidRDefault="00E76B4E"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Synovial</w:t>
            </w:r>
            <w:r w:rsidR="00B952FF" w:rsidRPr="00207EC4">
              <w:rPr>
                <w:rFonts w:asciiTheme="majorBidi" w:hAnsiTheme="majorBidi" w:cstheme="majorBidi"/>
                <w:b/>
                <w:bCs/>
                <w:sz w:val="28"/>
                <w:szCs w:val="28"/>
              </w:rPr>
              <w:t>+/- bony</w:t>
            </w:r>
          </w:p>
        </w:tc>
        <w:tc>
          <w:tcPr>
            <w:tcW w:w="3780" w:type="dxa"/>
          </w:tcPr>
          <w:p w:rsidR="00E56ADB" w:rsidRPr="00207EC4" w:rsidRDefault="00B952FF"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Bony/None</w:t>
            </w:r>
          </w:p>
        </w:tc>
      </w:tr>
      <w:tr w:rsidR="00161BE5" w:rsidRPr="00207EC4" w:rsidTr="00254B3D">
        <w:trPr>
          <w:trHeight w:val="120"/>
        </w:trPr>
        <w:tc>
          <w:tcPr>
            <w:tcW w:w="2224" w:type="dxa"/>
          </w:tcPr>
          <w:p w:rsidR="00161BE5" w:rsidRPr="00207EC4" w:rsidRDefault="00B952FF"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Inflammation</w:t>
            </w:r>
          </w:p>
        </w:tc>
        <w:tc>
          <w:tcPr>
            <w:tcW w:w="3420" w:type="dxa"/>
          </w:tcPr>
          <w:p w:rsidR="00161BE5" w:rsidRPr="00207EC4" w:rsidRDefault="00B952FF"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Hot, red joints</w:t>
            </w:r>
          </w:p>
        </w:tc>
        <w:tc>
          <w:tcPr>
            <w:tcW w:w="3780" w:type="dxa"/>
          </w:tcPr>
          <w:p w:rsidR="00161BE5" w:rsidRPr="00207EC4" w:rsidRDefault="00B952FF"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No inflammation</w:t>
            </w:r>
          </w:p>
        </w:tc>
      </w:tr>
      <w:tr w:rsidR="00161BE5" w:rsidRPr="00207EC4" w:rsidTr="00254B3D">
        <w:trPr>
          <w:trHeight w:val="119"/>
        </w:trPr>
        <w:tc>
          <w:tcPr>
            <w:tcW w:w="2224" w:type="dxa"/>
          </w:tcPr>
          <w:p w:rsidR="00161BE5" w:rsidRPr="00207EC4" w:rsidRDefault="00B952FF"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Demographics</w:t>
            </w:r>
          </w:p>
        </w:tc>
        <w:tc>
          <w:tcPr>
            <w:tcW w:w="3420" w:type="dxa"/>
          </w:tcPr>
          <w:p w:rsidR="00161BE5" w:rsidRPr="00207EC4" w:rsidRDefault="00B952FF"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Young ,FH</w:t>
            </w:r>
          </w:p>
        </w:tc>
        <w:tc>
          <w:tcPr>
            <w:tcW w:w="3780" w:type="dxa"/>
          </w:tcPr>
          <w:p w:rsidR="00161BE5" w:rsidRPr="00207EC4" w:rsidRDefault="00B952FF"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Older,</w:t>
            </w:r>
            <w:r w:rsidR="002C665B" w:rsidRPr="00207EC4">
              <w:rPr>
                <w:rFonts w:asciiTheme="majorBidi" w:hAnsiTheme="majorBidi" w:cstheme="majorBidi"/>
                <w:b/>
                <w:bCs/>
                <w:sz w:val="28"/>
                <w:szCs w:val="28"/>
              </w:rPr>
              <w:t xml:space="preserve"> </w:t>
            </w:r>
            <w:r w:rsidRPr="00207EC4">
              <w:rPr>
                <w:rFonts w:asciiTheme="majorBidi" w:hAnsiTheme="majorBidi" w:cstheme="majorBidi"/>
                <w:b/>
                <w:bCs/>
                <w:sz w:val="28"/>
                <w:szCs w:val="28"/>
              </w:rPr>
              <w:t>occupation</w:t>
            </w:r>
          </w:p>
        </w:tc>
      </w:tr>
      <w:tr w:rsidR="00161BE5" w:rsidRPr="00207EC4" w:rsidTr="00254B3D">
        <w:trPr>
          <w:trHeight w:val="150"/>
        </w:trPr>
        <w:tc>
          <w:tcPr>
            <w:tcW w:w="2224" w:type="dxa"/>
          </w:tcPr>
          <w:p w:rsidR="00161BE5" w:rsidRPr="00207EC4" w:rsidRDefault="00B952FF"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joint distribution</w:t>
            </w:r>
          </w:p>
        </w:tc>
        <w:tc>
          <w:tcPr>
            <w:tcW w:w="3420" w:type="dxa"/>
          </w:tcPr>
          <w:p w:rsidR="00161BE5" w:rsidRPr="00207EC4" w:rsidRDefault="00B952FF" w:rsidP="00B952FF">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Small joints / Hands</w:t>
            </w:r>
            <w:r w:rsidR="002C665B" w:rsidRPr="00207EC4">
              <w:rPr>
                <w:rFonts w:asciiTheme="majorBidi" w:hAnsiTheme="majorBidi" w:cstheme="majorBidi"/>
                <w:b/>
                <w:bCs/>
                <w:sz w:val="28"/>
                <w:szCs w:val="28"/>
              </w:rPr>
              <w:t xml:space="preserve"> &amp; feet</w:t>
            </w:r>
          </w:p>
        </w:tc>
        <w:tc>
          <w:tcPr>
            <w:tcW w:w="3780" w:type="dxa"/>
          </w:tcPr>
          <w:p w:rsidR="00161BE5" w:rsidRPr="00207EC4" w:rsidRDefault="002C665B"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1</w:t>
            </w:r>
            <w:r w:rsidRPr="00207EC4">
              <w:rPr>
                <w:rFonts w:asciiTheme="majorBidi" w:hAnsiTheme="majorBidi" w:cstheme="majorBidi"/>
                <w:b/>
                <w:bCs/>
                <w:sz w:val="28"/>
                <w:szCs w:val="28"/>
                <w:vertAlign w:val="superscript"/>
              </w:rPr>
              <w:t>st</w:t>
            </w:r>
            <w:r w:rsidRPr="00207EC4">
              <w:rPr>
                <w:rFonts w:asciiTheme="majorBidi" w:hAnsiTheme="majorBidi" w:cstheme="majorBidi"/>
                <w:b/>
                <w:bCs/>
                <w:sz w:val="28"/>
                <w:szCs w:val="28"/>
              </w:rPr>
              <w:t>CMCJ,DIPJ / Knees</w:t>
            </w:r>
          </w:p>
        </w:tc>
      </w:tr>
      <w:tr w:rsidR="00161BE5" w:rsidRPr="00207EC4" w:rsidTr="00254B3D">
        <w:trPr>
          <w:trHeight w:val="104"/>
        </w:trPr>
        <w:tc>
          <w:tcPr>
            <w:tcW w:w="2224" w:type="dxa"/>
          </w:tcPr>
          <w:p w:rsidR="00161BE5" w:rsidRPr="00207EC4" w:rsidRDefault="005A1DC6"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NSAIDs</w:t>
            </w:r>
          </w:p>
        </w:tc>
        <w:tc>
          <w:tcPr>
            <w:tcW w:w="3420" w:type="dxa"/>
          </w:tcPr>
          <w:p w:rsidR="00161BE5" w:rsidRPr="00207EC4" w:rsidRDefault="005A1DC6"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Good response</w:t>
            </w:r>
          </w:p>
        </w:tc>
        <w:tc>
          <w:tcPr>
            <w:tcW w:w="3780" w:type="dxa"/>
          </w:tcPr>
          <w:p w:rsidR="00161BE5" w:rsidRPr="00207EC4" w:rsidRDefault="005A1DC6" w:rsidP="00094BC4">
            <w:pPr>
              <w:bidi w:val="0"/>
              <w:ind w:right="-851"/>
              <w:rPr>
                <w:rFonts w:asciiTheme="majorBidi" w:hAnsiTheme="majorBidi" w:cstheme="majorBidi"/>
                <w:b/>
                <w:bCs/>
                <w:sz w:val="28"/>
                <w:szCs w:val="28"/>
              </w:rPr>
            </w:pPr>
            <w:r w:rsidRPr="00207EC4">
              <w:rPr>
                <w:rFonts w:asciiTheme="majorBidi" w:hAnsiTheme="majorBidi" w:cstheme="majorBidi"/>
                <w:b/>
                <w:bCs/>
                <w:sz w:val="28"/>
                <w:szCs w:val="28"/>
              </w:rPr>
              <w:t>Less convincing response</w:t>
            </w:r>
          </w:p>
        </w:tc>
      </w:tr>
    </w:tbl>
    <w:p w:rsidR="00F70061" w:rsidRDefault="00F70061" w:rsidP="00A73A47">
      <w:pPr>
        <w:bidi w:val="0"/>
        <w:ind w:right="-851"/>
        <w:rPr>
          <w:b/>
          <w:bCs/>
        </w:rPr>
      </w:pPr>
    </w:p>
    <w:p w:rsidR="00F70061" w:rsidRDefault="00BC1B99" w:rsidP="00A73A47">
      <w:pPr>
        <w:bidi w:val="0"/>
        <w:ind w:left="-766" w:right="-851"/>
        <w:rPr>
          <w:b/>
          <w:bCs/>
        </w:rPr>
      </w:pPr>
      <w:r>
        <w:rPr>
          <w:b/>
          <w:bCs/>
        </w:rPr>
        <w:t>CMCJ= Carpometacarpal Joint</w:t>
      </w:r>
    </w:p>
    <w:p w:rsidR="00BC1B99" w:rsidRDefault="00BC1B99" w:rsidP="00BC1B99">
      <w:pPr>
        <w:bidi w:val="0"/>
        <w:ind w:left="-766" w:right="-851"/>
        <w:rPr>
          <w:b/>
          <w:bCs/>
        </w:rPr>
      </w:pPr>
      <w:r>
        <w:rPr>
          <w:b/>
          <w:bCs/>
        </w:rPr>
        <w:t xml:space="preserve">DIPJ= Distal </w:t>
      </w:r>
      <w:r w:rsidR="00963A31">
        <w:rPr>
          <w:b/>
          <w:bCs/>
        </w:rPr>
        <w:t>phalanx Joint</w:t>
      </w:r>
    </w:p>
    <w:p w:rsidR="00F70061" w:rsidRDefault="00F70061" w:rsidP="00F70061">
      <w:pPr>
        <w:bidi w:val="0"/>
        <w:ind w:left="-766" w:right="-851"/>
        <w:rPr>
          <w:b/>
          <w:bCs/>
        </w:rPr>
      </w:pPr>
    </w:p>
    <w:p w:rsidR="00F70061" w:rsidRDefault="00F70061" w:rsidP="00F70061">
      <w:pPr>
        <w:bidi w:val="0"/>
        <w:ind w:left="-766" w:right="-851"/>
        <w:rPr>
          <w:b/>
          <w:bCs/>
        </w:rPr>
      </w:pPr>
    </w:p>
    <w:p w:rsidR="00F70061" w:rsidRPr="005F139F" w:rsidRDefault="00F70061" w:rsidP="00963A31">
      <w:pPr>
        <w:bidi w:val="0"/>
        <w:ind w:right="-851"/>
      </w:pPr>
    </w:p>
    <w:p w:rsidR="00887AA8" w:rsidRPr="00887AA8" w:rsidRDefault="005F139F" w:rsidP="00AC4DC4">
      <w:pPr>
        <w:bidi w:val="0"/>
        <w:ind w:left="-766" w:right="-851"/>
        <w:jc w:val="center"/>
        <w:rPr>
          <w:rFonts w:asciiTheme="majorBidi" w:hAnsiTheme="majorBidi" w:cstheme="majorBidi"/>
          <w:b/>
          <w:bCs/>
          <w:sz w:val="28"/>
          <w:szCs w:val="28"/>
        </w:rPr>
      </w:pPr>
      <w:r w:rsidRPr="005F139F">
        <w:rPr>
          <w:rFonts w:asciiTheme="majorBidi" w:hAnsiTheme="majorBidi" w:cstheme="majorBidi"/>
          <w:b/>
          <w:bCs/>
          <w:sz w:val="28"/>
          <w:szCs w:val="28"/>
        </w:rPr>
        <w:t>11</w:t>
      </w:r>
    </w:p>
    <w:sectPr w:rsidR="00887AA8" w:rsidRPr="00887AA8" w:rsidSect="00094BC4">
      <w:pgSz w:w="11906" w:h="16838"/>
      <w:pgMar w:top="993" w:right="1800" w:bottom="993"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Cambria Math"/>
    <w:charset w:val="00"/>
    <w:family w:val="swiss"/>
    <w:pitch w:val="variable"/>
    <w:sig w:usb0="00000001"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9021A"/>
    <w:multiLevelType w:val="multilevel"/>
    <w:tmpl w:val="793E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969D1"/>
    <w:multiLevelType w:val="multilevel"/>
    <w:tmpl w:val="6EB4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B56B7"/>
    <w:multiLevelType w:val="multilevel"/>
    <w:tmpl w:val="F70E92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A152E7"/>
    <w:multiLevelType w:val="multilevel"/>
    <w:tmpl w:val="7B18E4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8F175F"/>
    <w:multiLevelType w:val="multilevel"/>
    <w:tmpl w:val="8D2C40B6"/>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7F4BCE"/>
    <w:multiLevelType w:val="multilevel"/>
    <w:tmpl w:val="D8BC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0A3710"/>
    <w:multiLevelType w:val="multilevel"/>
    <w:tmpl w:val="2038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F9565D"/>
    <w:multiLevelType w:val="hybridMultilevel"/>
    <w:tmpl w:val="FB42B262"/>
    <w:lvl w:ilvl="0" w:tplc="FAB6A614">
      <w:start w:val="1"/>
      <w:numFmt w:val="decimal"/>
      <w:lvlText w:val="%1."/>
      <w:lvlJc w:val="left"/>
      <w:pPr>
        <w:ind w:left="-194" w:hanging="615"/>
      </w:pPr>
      <w:rPr>
        <w:rFonts w:hint="default"/>
      </w:rPr>
    </w:lvl>
    <w:lvl w:ilvl="1" w:tplc="04090019" w:tentative="1">
      <w:start w:val="1"/>
      <w:numFmt w:val="lowerLetter"/>
      <w:lvlText w:val="%2."/>
      <w:lvlJc w:val="left"/>
      <w:pPr>
        <w:ind w:left="271" w:hanging="360"/>
      </w:pPr>
    </w:lvl>
    <w:lvl w:ilvl="2" w:tplc="0409001B" w:tentative="1">
      <w:start w:val="1"/>
      <w:numFmt w:val="lowerRoman"/>
      <w:lvlText w:val="%3."/>
      <w:lvlJc w:val="right"/>
      <w:pPr>
        <w:ind w:left="991" w:hanging="180"/>
      </w:pPr>
    </w:lvl>
    <w:lvl w:ilvl="3" w:tplc="0409000F" w:tentative="1">
      <w:start w:val="1"/>
      <w:numFmt w:val="decimal"/>
      <w:lvlText w:val="%4."/>
      <w:lvlJc w:val="left"/>
      <w:pPr>
        <w:ind w:left="1711" w:hanging="360"/>
      </w:pPr>
    </w:lvl>
    <w:lvl w:ilvl="4" w:tplc="04090019" w:tentative="1">
      <w:start w:val="1"/>
      <w:numFmt w:val="lowerLetter"/>
      <w:lvlText w:val="%5."/>
      <w:lvlJc w:val="left"/>
      <w:pPr>
        <w:ind w:left="2431" w:hanging="360"/>
      </w:pPr>
    </w:lvl>
    <w:lvl w:ilvl="5" w:tplc="0409001B" w:tentative="1">
      <w:start w:val="1"/>
      <w:numFmt w:val="lowerRoman"/>
      <w:lvlText w:val="%6."/>
      <w:lvlJc w:val="right"/>
      <w:pPr>
        <w:ind w:left="3151" w:hanging="180"/>
      </w:pPr>
    </w:lvl>
    <w:lvl w:ilvl="6" w:tplc="0409000F" w:tentative="1">
      <w:start w:val="1"/>
      <w:numFmt w:val="decimal"/>
      <w:lvlText w:val="%7."/>
      <w:lvlJc w:val="left"/>
      <w:pPr>
        <w:ind w:left="3871" w:hanging="360"/>
      </w:pPr>
    </w:lvl>
    <w:lvl w:ilvl="7" w:tplc="04090019" w:tentative="1">
      <w:start w:val="1"/>
      <w:numFmt w:val="lowerLetter"/>
      <w:lvlText w:val="%8."/>
      <w:lvlJc w:val="left"/>
      <w:pPr>
        <w:ind w:left="4591" w:hanging="360"/>
      </w:pPr>
    </w:lvl>
    <w:lvl w:ilvl="8" w:tplc="0409001B" w:tentative="1">
      <w:start w:val="1"/>
      <w:numFmt w:val="lowerRoman"/>
      <w:lvlText w:val="%9."/>
      <w:lvlJc w:val="right"/>
      <w:pPr>
        <w:ind w:left="5311" w:hanging="180"/>
      </w:pPr>
    </w:lvl>
  </w:abstractNum>
  <w:num w:numId="1">
    <w:abstractNumId w:val="1"/>
  </w:num>
  <w:num w:numId="2">
    <w:abstractNumId w:val="4"/>
  </w:num>
  <w:num w:numId="3">
    <w:abstractNumId w:val="5"/>
  </w:num>
  <w:num w:numId="4">
    <w:abstractNumId w:val="0"/>
  </w:num>
  <w:num w:numId="5">
    <w:abstractNumId w:val="6"/>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DA2"/>
    <w:rsid w:val="000123DC"/>
    <w:rsid w:val="00026F20"/>
    <w:rsid w:val="000316D9"/>
    <w:rsid w:val="00062B8D"/>
    <w:rsid w:val="00094BC4"/>
    <w:rsid w:val="000A50AA"/>
    <w:rsid w:val="00123DA2"/>
    <w:rsid w:val="001416FB"/>
    <w:rsid w:val="00154707"/>
    <w:rsid w:val="00161BE5"/>
    <w:rsid w:val="00167BE3"/>
    <w:rsid w:val="00183B7F"/>
    <w:rsid w:val="001B25BF"/>
    <w:rsid w:val="001E15AC"/>
    <w:rsid w:val="00207EC4"/>
    <w:rsid w:val="00242532"/>
    <w:rsid w:val="0025274F"/>
    <w:rsid w:val="00254B3D"/>
    <w:rsid w:val="002806BC"/>
    <w:rsid w:val="00281D61"/>
    <w:rsid w:val="00292E67"/>
    <w:rsid w:val="002B256F"/>
    <w:rsid w:val="002C665B"/>
    <w:rsid w:val="002D0051"/>
    <w:rsid w:val="002E1AEA"/>
    <w:rsid w:val="002E7DAD"/>
    <w:rsid w:val="00314492"/>
    <w:rsid w:val="00334CF4"/>
    <w:rsid w:val="0038048C"/>
    <w:rsid w:val="003B797E"/>
    <w:rsid w:val="003C33A5"/>
    <w:rsid w:val="003C47CA"/>
    <w:rsid w:val="003D2EE8"/>
    <w:rsid w:val="003F5A4A"/>
    <w:rsid w:val="004056BD"/>
    <w:rsid w:val="00447C14"/>
    <w:rsid w:val="00457E3D"/>
    <w:rsid w:val="00474E28"/>
    <w:rsid w:val="004C1F76"/>
    <w:rsid w:val="004C2A24"/>
    <w:rsid w:val="0051678B"/>
    <w:rsid w:val="00530B44"/>
    <w:rsid w:val="00594AC2"/>
    <w:rsid w:val="005A1DC6"/>
    <w:rsid w:val="005A7D95"/>
    <w:rsid w:val="005C6A64"/>
    <w:rsid w:val="005F139F"/>
    <w:rsid w:val="00602CD3"/>
    <w:rsid w:val="0063453E"/>
    <w:rsid w:val="0064405B"/>
    <w:rsid w:val="00666D3F"/>
    <w:rsid w:val="00691CCC"/>
    <w:rsid w:val="006A12A0"/>
    <w:rsid w:val="006D455A"/>
    <w:rsid w:val="00716628"/>
    <w:rsid w:val="00721B4B"/>
    <w:rsid w:val="00730E71"/>
    <w:rsid w:val="0074011F"/>
    <w:rsid w:val="007515FB"/>
    <w:rsid w:val="00776009"/>
    <w:rsid w:val="00781861"/>
    <w:rsid w:val="00796557"/>
    <w:rsid w:val="007A113D"/>
    <w:rsid w:val="007A2E3D"/>
    <w:rsid w:val="007C1200"/>
    <w:rsid w:val="007E6738"/>
    <w:rsid w:val="00800170"/>
    <w:rsid w:val="008244FB"/>
    <w:rsid w:val="00836754"/>
    <w:rsid w:val="00873B35"/>
    <w:rsid w:val="00887AA8"/>
    <w:rsid w:val="008C3979"/>
    <w:rsid w:val="008C5AF4"/>
    <w:rsid w:val="009107B3"/>
    <w:rsid w:val="00920EC5"/>
    <w:rsid w:val="0092552F"/>
    <w:rsid w:val="00925ED0"/>
    <w:rsid w:val="00934A38"/>
    <w:rsid w:val="00963A31"/>
    <w:rsid w:val="009A2B16"/>
    <w:rsid w:val="009B6843"/>
    <w:rsid w:val="009C1E71"/>
    <w:rsid w:val="00A16542"/>
    <w:rsid w:val="00A179E1"/>
    <w:rsid w:val="00A31264"/>
    <w:rsid w:val="00A337DC"/>
    <w:rsid w:val="00A41F78"/>
    <w:rsid w:val="00A73A47"/>
    <w:rsid w:val="00AB62BE"/>
    <w:rsid w:val="00AC4DC4"/>
    <w:rsid w:val="00B80BB1"/>
    <w:rsid w:val="00B952FF"/>
    <w:rsid w:val="00BC1B99"/>
    <w:rsid w:val="00BD212C"/>
    <w:rsid w:val="00C023C6"/>
    <w:rsid w:val="00C31DB1"/>
    <w:rsid w:val="00D22593"/>
    <w:rsid w:val="00D92902"/>
    <w:rsid w:val="00D94CA4"/>
    <w:rsid w:val="00DD0F02"/>
    <w:rsid w:val="00DE7A51"/>
    <w:rsid w:val="00DF077A"/>
    <w:rsid w:val="00E36BB3"/>
    <w:rsid w:val="00E56ADB"/>
    <w:rsid w:val="00E76B4E"/>
    <w:rsid w:val="00E84740"/>
    <w:rsid w:val="00E921AA"/>
    <w:rsid w:val="00EC7A83"/>
    <w:rsid w:val="00EC7E5E"/>
    <w:rsid w:val="00ED3163"/>
    <w:rsid w:val="00ED3218"/>
    <w:rsid w:val="00F3544B"/>
    <w:rsid w:val="00F4605A"/>
    <w:rsid w:val="00F70061"/>
    <w:rsid w:val="00F7336C"/>
    <w:rsid w:val="00FC0C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86BBFA-D332-4592-AF08-89858218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59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4A38"/>
    <w:rPr>
      <w:color w:val="0000FF" w:themeColor="hyperlink"/>
      <w:u w:val="single"/>
    </w:rPr>
  </w:style>
  <w:style w:type="paragraph" w:styleId="ListParagraph">
    <w:name w:val="List Paragraph"/>
    <w:basedOn w:val="Normal"/>
    <w:uiPriority w:val="34"/>
    <w:qFormat/>
    <w:rsid w:val="00934A38"/>
    <w:pPr>
      <w:ind w:left="720"/>
      <w:contextualSpacing/>
    </w:pPr>
  </w:style>
  <w:style w:type="paragraph" w:styleId="BalloonText">
    <w:name w:val="Balloon Text"/>
    <w:basedOn w:val="Normal"/>
    <w:link w:val="BalloonTextChar"/>
    <w:uiPriority w:val="99"/>
    <w:semiHidden/>
    <w:unhideWhenUsed/>
    <w:rsid w:val="00934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A38"/>
    <w:rPr>
      <w:rFonts w:ascii="Tahoma" w:hAnsi="Tahoma" w:cs="Tahoma"/>
      <w:sz w:val="16"/>
      <w:szCs w:val="16"/>
    </w:rPr>
  </w:style>
  <w:style w:type="table" w:styleId="TableGrid">
    <w:name w:val="Table Grid"/>
    <w:basedOn w:val="TableNormal"/>
    <w:uiPriority w:val="59"/>
    <w:rsid w:val="00E56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md.com/pain-management/guide/joint-pain" TargetMode="External"/><Relationship Id="rId13" Type="http://schemas.openxmlformats.org/officeDocument/2006/relationships/hyperlink" Target="https://www.webmd.com/fitness-exercise/picture-of-the-ankle" TargetMode="External"/><Relationship Id="rId18" Type="http://schemas.openxmlformats.org/officeDocument/2006/relationships/hyperlink" Target="https://www.webmd.com/rheumatoid-arthritis/guide/rheumatoid-nodules" TargetMode="External"/><Relationship Id="rId26" Type="http://schemas.openxmlformats.org/officeDocument/2006/relationships/hyperlink" Target="https://www.webmd.com/women/ss/slideshow-what-is-inflammation" TargetMode="Externa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hyperlink" Target="https://en.wikipedia.org/wiki/Pain" TargetMode="External"/><Relationship Id="rId7" Type="http://schemas.openxmlformats.org/officeDocument/2006/relationships/hyperlink" Target="https://www.webmd.com/rheumatoid-arthritis/guide/most-common-arthritis-types" TargetMode="External"/><Relationship Id="rId12" Type="http://schemas.openxmlformats.org/officeDocument/2006/relationships/hyperlink" Target="https://www.webmd.com/rheumatoid-arthritis/ss/slideshow-ra-overview" TargetMode="External"/><Relationship Id="rId17" Type="http://schemas.openxmlformats.org/officeDocument/2006/relationships/hyperlink" Target="https://www.webmd.com/women/guide/why-so-tired-10-causes-fatigue" TargetMode="External"/><Relationship Id="rId25" Type="http://schemas.openxmlformats.org/officeDocument/2006/relationships/oleObject" Target="embeddings/oleObject1.bin"/><Relationship Id="rId33" Type="http://schemas.openxmlformats.org/officeDocument/2006/relationships/hyperlink" Target="https://en.wikipedia.org/wiki/Inflammation" TargetMode="External"/><Relationship Id="rId2" Type="http://schemas.openxmlformats.org/officeDocument/2006/relationships/numbering" Target="numbering.xml"/><Relationship Id="rId16" Type="http://schemas.openxmlformats.org/officeDocument/2006/relationships/hyperlink" Target="https://www.webmd.com/rheumatoid-arthritis/guide/joint-stiffness-and-rheumatoid-arthritis" TargetMode="External"/><Relationship Id="rId20" Type="http://schemas.openxmlformats.org/officeDocument/2006/relationships/image" Target="media/image2.png"/><Relationship Id="rId29" Type="http://schemas.openxmlformats.org/officeDocument/2006/relationships/hyperlink" Target="https://my.clevelandclinic.org/health/treatments/17759-cortisone-shots" TargetMode="External"/><Relationship Id="rId1" Type="http://schemas.openxmlformats.org/officeDocument/2006/relationships/customXml" Target="../customXml/item1.xml"/><Relationship Id="rId6" Type="http://schemas.openxmlformats.org/officeDocument/2006/relationships/hyperlink" Target="https://www.webmd.com/rheumatoid-arthritis/an-overview-of-rheumatic-diseases" TargetMode="External"/><Relationship Id="rId11" Type="http://schemas.openxmlformats.org/officeDocument/2006/relationships/hyperlink" Target="https://www.webmd.com/rheumatoid-arthritis/an-overview-of-rheumatic-diseases" TargetMode="External"/><Relationship Id="rId24" Type="http://schemas.openxmlformats.org/officeDocument/2006/relationships/image" Target="media/image6.png"/><Relationship Id="rId32" Type="http://schemas.openxmlformats.org/officeDocument/2006/relationships/hyperlink" Target="https://en.wikipedia.org/wiki/Enzym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ebmd.com/lung/picture-of-the-lungs" TargetMode="External"/><Relationship Id="rId23" Type="http://schemas.openxmlformats.org/officeDocument/2006/relationships/image" Target="media/image5.png"/><Relationship Id="rId28" Type="http://schemas.openxmlformats.org/officeDocument/2006/relationships/hyperlink" Target="https://my.clevelandclinic.org/health/drugs/4812-corticosteroids" TargetMode="External"/><Relationship Id="rId36" Type="http://schemas.openxmlformats.org/officeDocument/2006/relationships/fontTable" Target="fontTable.xml"/><Relationship Id="rId10" Type="http://schemas.openxmlformats.org/officeDocument/2006/relationships/hyperlink" Target="https://www.webmd.com/rheumatoid-arthritis/rheumatologist-visit" TargetMode="External"/><Relationship Id="rId19" Type="http://schemas.openxmlformats.org/officeDocument/2006/relationships/image" Target="media/image1.png"/><Relationship Id="rId31" Type="http://schemas.openxmlformats.org/officeDocument/2006/relationships/hyperlink" Target="https://en.wikipedia.org/wiki/COX-2" TargetMode="External"/><Relationship Id="rId4" Type="http://schemas.openxmlformats.org/officeDocument/2006/relationships/settings" Target="settings.xml"/><Relationship Id="rId9" Type="http://schemas.openxmlformats.org/officeDocument/2006/relationships/hyperlink" Target="https://www.webmd.com/arthritis/about-inflammation" TargetMode="External"/><Relationship Id="rId14" Type="http://schemas.openxmlformats.org/officeDocument/2006/relationships/hyperlink" Target="https://www.webmd.com/eye-health/picture-of-the-eyes" TargetMode="External"/><Relationship Id="rId22" Type="http://schemas.openxmlformats.org/officeDocument/2006/relationships/image" Target="media/image4.png"/><Relationship Id="rId27" Type="http://schemas.openxmlformats.org/officeDocument/2006/relationships/hyperlink" Target="https://www.webmd.com/rheumatoid-arthritis/guide/rheumatoid-factor-test" TargetMode="External"/><Relationship Id="rId30" Type="http://schemas.openxmlformats.org/officeDocument/2006/relationships/hyperlink" Target="https://en.wikipedia.org/wiki/Nonsteroidal_anti-inflammatory_drug" TargetMode="External"/><Relationship Id="rId35" Type="http://schemas.openxmlformats.org/officeDocument/2006/relationships/hyperlink" Target="https://my.clevelandclinic.org/health/diseases/11301-tuberculo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4F50F-7B2D-4474-BF5A-1B03AF53B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11</Pages>
  <Words>2076</Words>
  <Characters>11835</Characters>
  <Application>Microsoft Office Word</Application>
  <DocSecurity>0</DocSecurity>
  <Lines>98</Lines>
  <Paragraphs>27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Al-Qaisar Technologies</Company>
  <LinksUpToDate>false</LinksUpToDate>
  <CharactersWithSpaces>13884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dr_abbas</dc:creator>
  <cp:lastModifiedBy>pc</cp:lastModifiedBy>
  <cp:revision>53</cp:revision>
  <dcterms:created xsi:type="dcterms:W3CDTF">2022-01-01T15:35:00Z</dcterms:created>
  <dcterms:modified xsi:type="dcterms:W3CDTF">2022-11-07T19:47:00Z</dcterms:modified>
</cp:coreProperties>
</file>