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59B" w:rsidRDefault="00E3259B" w:rsidP="00E3259B">
      <w:pPr>
        <w:jc w:val="center"/>
        <w:rPr>
          <w:b/>
          <w:bCs/>
          <w:sz w:val="36"/>
          <w:szCs w:val="36"/>
        </w:rPr>
      </w:pPr>
      <w:r>
        <w:rPr>
          <w:b/>
          <w:bCs/>
          <w:noProof/>
          <w:sz w:val="36"/>
          <w:szCs w:val="36"/>
        </w:rPr>
        <w:drawing>
          <wp:inline distT="0" distB="0" distL="0" distR="0">
            <wp:extent cx="4219575" cy="4095625"/>
            <wp:effectExtent l="0" t="0" r="0" b="635"/>
            <wp:docPr id="1" name="Picture 1" descr="D:\allan\viber_image_2022-10-15_13-58-46-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an\viber_image_2022-10-15_13-58-46-7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19575" cy="4095625"/>
                    </a:xfrm>
                    <a:prstGeom prst="rect">
                      <a:avLst/>
                    </a:prstGeom>
                    <a:noFill/>
                    <a:ln>
                      <a:noFill/>
                    </a:ln>
                  </pic:spPr>
                </pic:pic>
              </a:graphicData>
            </a:graphic>
          </wp:inline>
        </w:drawing>
      </w:r>
    </w:p>
    <w:p w:rsidR="00E3259B" w:rsidRDefault="00E3259B" w:rsidP="00E3259B">
      <w:pPr>
        <w:jc w:val="center"/>
        <w:rPr>
          <w:b/>
          <w:bCs/>
          <w:sz w:val="36"/>
          <w:szCs w:val="36"/>
        </w:rPr>
      </w:pPr>
    </w:p>
    <w:p w:rsidR="00E3259B" w:rsidRDefault="00E3259B" w:rsidP="00E3259B">
      <w:pPr>
        <w:jc w:val="center"/>
        <w:rPr>
          <w:b/>
          <w:bCs/>
          <w:sz w:val="36"/>
          <w:szCs w:val="36"/>
          <w:rtl/>
          <w:lang w:bidi="ar-IQ"/>
        </w:rPr>
      </w:pPr>
      <w:r>
        <w:rPr>
          <w:rFonts w:hint="cs"/>
          <w:b/>
          <w:bCs/>
          <w:sz w:val="36"/>
          <w:szCs w:val="36"/>
          <w:rtl/>
          <w:lang w:bidi="ar-IQ"/>
        </w:rPr>
        <w:t>كلية الرشيد الجامعة/ قسم التمريض</w:t>
      </w:r>
    </w:p>
    <w:p w:rsidR="00E3259B" w:rsidRDefault="00E3259B" w:rsidP="00E3259B">
      <w:pPr>
        <w:jc w:val="center"/>
        <w:rPr>
          <w:b/>
          <w:bCs/>
          <w:sz w:val="36"/>
          <w:szCs w:val="36"/>
          <w:rtl/>
          <w:lang w:bidi="ar-IQ"/>
        </w:rPr>
      </w:pPr>
      <w:r>
        <w:rPr>
          <w:rFonts w:hint="cs"/>
          <w:b/>
          <w:bCs/>
          <w:sz w:val="36"/>
          <w:szCs w:val="36"/>
          <w:rtl/>
          <w:lang w:bidi="ar-IQ"/>
        </w:rPr>
        <w:t>مادة التشريح للمرحلة الاولى</w:t>
      </w:r>
    </w:p>
    <w:p w:rsidR="00E3259B" w:rsidRDefault="004B16E8" w:rsidP="00E3259B">
      <w:pPr>
        <w:jc w:val="center"/>
        <w:rPr>
          <w:b/>
          <w:bCs/>
          <w:sz w:val="36"/>
          <w:szCs w:val="36"/>
          <w:rtl/>
          <w:lang w:bidi="ar-IQ"/>
        </w:rPr>
      </w:pPr>
      <w:r>
        <w:rPr>
          <w:rFonts w:hint="cs"/>
          <w:b/>
          <w:bCs/>
          <w:sz w:val="36"/>
          <w:szCs w:val="36"/>
          <w:rtl/>
          <w:lang w:bidi="ar-IQ"/>
        </w:rPr>
        <w:t>المحاضرة السابعة</w:t>
      </w:r>
    </w:p>
    <w:p w:rsidR="00E3259B" w:rsidRDefault="00E3259B" w:rsidP="00E3259B">
      <w:pPr>
        <w:jc w:val="center"/>
        <w:rPr>
          <w:b/>
          <w:bCs/>
          <w:sz w:val="36"/>
          <w:szCs w:val="36"/>
          <w:rtl/>
          <w:lang w:bidi="ar-IQ"/>
        </w:rPr>
      </w:pPr>
      <w:r>
        <w:rPr>
          <w:rFonts w:hint="cs"/>
          <w:b/>
          <w:bCs/>
          <w:sz w:val="36"/>
          <w:szCs w:val="36"/>
          <w:rtl/>
          <w:lang w:bidi="ar-IQ"/>
        </w:rPr>
        <w:t>م.د الان علي</w:t>
      </w:r>
    </w:p>
    <w:p w:rsidR="00E3259B" w:rsidRDefault="004B16E8" w:rsidP="00B63F69">
      <w:pPr>
        <w:jc w:val="center"/>
        <w:rPr>
          <w:b/>
          <w:bCs/>
          <w:sz w:val="36"/>
          <w:szCs w:val="36"/>
          <w:rtl/>
          <w:lang w:bidi="ar-IQ"/>
        </w:rPr>
      </w:pPr>
      <w:r>
        <w:rPr>
          <w:rFonts w:hint="cs"/>
          <w:b/>
          <w:bCs/>
          <w:sz w:val="36"/>
          <w:szCs w:val="36"/>
          <w:rtl/>
          <w:lang w:bidi="ar-IQ"/>
        </w:rPr>
        <w:t>2024</w:t>
      </w:r>
      <w:r w:rsidR="00B63F69">
        <w:rPr>
          <w:b/>
          <w:bCs/>
          <w:sz w:val="36"/>
          <w:szCs w:val="36"/>
          <w:lang w:bidi="ar-IQ"/>
        </w:rPr>
        <w:t>/</w:t>
      </w:r>
      <w:bookmarkStart w:id="0" w:name="_GoBack"/>
      <w:bookmarkEnd w:id="0"/>
      <w:r>
        <w:rPr>
          <w:rFonts w:hint="cs"/>
          <w:b/>
          <w:bCs/>
          <w:sz w:val="36"/>
          <w:szCs w:val="36"/>
          <w:rtl/>
          <w:lang w:bidi="ar-IQ"/>
        </w:rPr>
        <w:t>/</w:t>
      </w:r>
      <w:r w:rsidR="00B63F69">
        <w:rPr>
          <w:b/>
          <w:bCs/>
          <w:sz w:val="36"/>
          <w:szCs w:val="36"/>
          <w:lang w:bidi="ar-IQ"/>
        </w:rPr>
        <w:t>2025</w:t>
      </w:r>
    </w:p>
    <w:p w:rsidR="00E3259B" w:rsidRDefault="00E3259B" w:rsidP="00E3259B">
      <w:pPr>
        <w:jc w:val="center"/>
        <w:rPr>
          <w:b/>
          <w:bCs/>
          <w:sz w:val="36"/>
          <w:szCs w:val="36"/>
          <w:rtl/>
          <w:lang w:bidi="ar-IQ"/>
        </w:rPr>
      </w:pPr>
    </w:p>
    <w:p w:rsidR="00E3259B" w:rsidRDefault="00E3259B" w:rsidP="00E3259B">
      <w:pPr>
        <w:jc w:val="center"/>
        <w:rPr>
          <w:b/>
          <w:bCs/>
          <w:sz w:val="36"/>
          <w:szCs w:val="36"/>
        </w:rPr>
      </w:pPr>
    </w:p>
    <w:p w:rsidR="00E3259B" w:rsidRDefault="00E3259B" w:rsidP="00E3259B">
      <w:pPr>
        <w:jc w:val="center"/>
        <w:rPr>
          <w:b/>
          <w:bCs/>
          <w:sz w:val="36"/>
          <w:szCs w:val="36"/>
        </w:rPr>
      </w:pPr>
    </w:p>
    <w:p w:rsidR="00363C50" w:rsidRDefault="00E3259B" w:rsidP="00E3259B">
      <w:pPr>
        <w:jc w:val="center"/>
        <w:rPr>
          <w:b/>
          <w:bCs/>
          <w:sz w:val="36"/>
          <w:szCs w:val="36"/>
          <w:rtl/>
        </w:rPr>
      </w:pPr>
      <w:r w:rsidRPr="00E3259B">
        <w:rPr>
          <w:b/>
          <w:bCs/>
          <w:sz w:val="36"/>
          <w:szCs w:val="36"/>
        </w:rPr>
        <w:lastRenderedPageBreak/>
        <w:t>Endocrine System</w:t>
      </w:r>
    </w:p>
    <w:p w:rsidR="00E3259B" w:rsidRDefault="00E3259B" w:rsidP="00E3259B">
      <w:pPr>
        <w:rPr>
          <w:sz w:val="32"/>
          <w:szCs w:val="32"/>
        </w:rPr>
      </w:pPr>
      <w:r w:rsidRPr="00E3259B">
        <w:rPr>
          <w:sz w:val="32"/>
          <w:szCs w:val="32"/>
        </w:rPr>
        <w:t xml:space="preserve">It’s the second major system </w:t>
      </w:r>
      <w:r w:rsidR="003028C2">
        <w:rPr>
          <w:sz w:val="32"/>
          <w:szCs w:val="32"/>
        </w:rPr>
        <w:t>(first</w:t>
      </w:r>
      <w:r>
        <w:rPr>
          <w:sz w:val="32"/>
          <w:szCs w:val="32"/>
        </w:rPr>
        <w:t xml:space="preserve"> is the CNS) which</w:t>
      </w:r>
      <w:r w:rsidRPr="00E3259B">
        <w:rPr>
          <w:sz w:val="32"/>
          <w:szCs w:val="32"/>
        </w:rPr>
        <w:t xml:space="preserve"> control</w:t>
      </w:r>
      <w:r>
        <w:rPr>
          <w:sz w:val="32"/>
          <w:szCs w:val="32"/>
        </w:rPr>
        <w:t>s</w:t>
      </w:r>
      <w:r w:rsidRPr="00E3259B">
        <w:rPr>
          <w:sz w:val="32"/>
          <w:szCs w:val="32"/>
        </w:rPr>
        <w:t xml:space="preserve"> over the body</w:t>
      </w:r>
      <w:r>
        <w:rPr>
          <w:sz w:val="32"/>
          <w:szCs w:val="32"/>
        </w:rPr>
        <w:t xml:space="preserve">, </w:t>
      </w:r>
      <w:r w:rsidR="003028C2" w:rsidRPr="00E3259B">
        <w:rPr>
          <w:sz w:val="32"/>
          <w:szCs w:val="32"/>
        </w:rPr>
        <w:t>It’s</w:t>
      </w:r>
      <w:r w:rsidRPr="00E3259B">
        <w:rPr>
          <w:sz w:val="32"/>
          <w:szCs w:val="32"/>
        </w:rPr>
        <w:t xml:space="preserve"> characterized by rapidly response to various kind of stimuli</w:t>
      </w:r>
      <w:r>
        <w:rPr>
          <w:sz w:val="32"/>
          <w:szCs w:val="32"/>
        </w:rPr>
        <w:t>.</w:t>
      </w:r>
    </w:p>
    <w:p w:rsidR="00E3259B" w:rsidRDefault="00C022FF" w:rsidP="00E3259B">
      <w:pPr>
        <w:rPr>
          <w:sz w:val="32"/>
          <w:szCs w:val="32"/>
        </w:rPr>
      </w:pPr>
      <w:r>
        <w:rPr>
          <w:noProof/>
          <w:sz w:val="32"/>
          <w:szCs w:val="32"/>
        </w:rPr>
        <w:drawing>
          <wp:inline distT="0" distB="0" distL="0" distR="0">
            <wp:extent cx="5943600" cy="3120390"/>
            <wp:effectExtent l="0" t="0" r="0" b="3810"/>
            <wp:docPr id="2" name="Picture 2" descr="C:\Users\apple\Pictures\photo_2023-02-12_07-3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Pictures\photo_2023-02-12_07-38-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20390"/>
                    </a:xfrm>
                    <a:prstGeom prst="rect">
                      <a:avLst/>
                    </a:prstGeom>
                    <a:noFill/>
                    <a:ln>
                      <a:noFill/>
                    </a:ln>
                  </pic:spPr>
                </pic:pic>
              </a:graphicData>
            </a:graphic>
          </wp:inline>
        </w:drawing>
      </w:r>
    </w:p>
    <w:p w:rsidR="00957EA3" w:rsidRPr="00957EA3" w:rsidRDefault="00957EA3" w:rsidP="00957EA3">
      <w:pPr>
        <w:rPr>
          <w:sz w:val="32"/>
          <w:szCs w:val="32"/>
        </w:rPr>
      </w:pPr>
      <w:r w:rsidRPr="00957EA3">
        <w:rPr>
          <w:sz w:val="32"/>
          <w:szCs w:val="32"/>
        </w:rPr>
        <w:t xml:space="preserve">The endocrine system is made up of </w:t>
      </w:r>
      <w:r w:rsidRPr="00957EA3">
        <w:rPr>
          <w:color w:val="FF0000"/>
          <w:sz w:val="32"/>
          <w:szCs w:val="32"/>
        </w:rPr>
        <w:t xml:space="preserve">glands </w:t>
      </w:r>
      <w:r w:rsidRPr="00957EA3">
        <w:rPr>
          <w:sz w:val="32"/>
          <w:szCs w:val="32"/>
        </w:rPr>
        <w:t>that produce and secrete hormones</w:t>
      </w:r>
      <w:r>
        <w:rPr>
          <w:sz w:val="32"/>
          <w:szCs w:val="32"/>
        </w:rPr>
        <w:t xml:space="preserve"> (which are chemical substances produced in the body</w:t>
      </w:r>
      <w:r w:rsidRPr="00957EA3">
        <w:rPr>
          <w:sz w:val="32"/>
          <w:szCs w:val="32"/>
        </w:rPr>
        <w:t xml:space="preserve"> that regulate the activity of cells or organs</w:t>
      </w:r>
      <w:r>
        <w:rPr>
          <w:sz w:val="32"/>
          <w:szCs w:val="32"/>
        </w:rPr>
        <w:t>)</w:t>
      </w:r>
      <w:r w:rsidRPr="00957EA3">
        <w:rPr>
          <w:sz w:val="32"/>
          <w:szCs w:val="32"/>
        </w:rPr>
        <w:t>.</w:t>
      </w:r>
    </w:p>
    <w:p w:rsidR="00C022FF" w:rsidRDefault="00957EA3" w:rsidP="00957EA3">
      <w:pPr>
        <w:rPr>
          <w:sz w:val="32"/>
          <w:szCs w:val="32"/>
        </w:rPr>
      </w:pPr>
      <w:r w:rsidRPr="00957EA3">
        <w:rPr>
          <w:sz w:val="32"/>
          <w:szCs w:val="32"/>
        </w:rPr>
        <w:t>These hormones regulate the body's grow</w:t>
      </w:r>
      <w:r>
        <w:rPr>
          <w:sz w:val="32"/>
          <w:szCs w:val="32"/>
        </w:rPr>
        <w:t>th, metabolism,</w:t>
      </w:r>
      <w:r w:rsidRPr="00957EA3">
        <w:rPr>
          <w:sz w:val="32"/>
          <w:szCs w:val="32"/>
        </w:rPr>
        <w:t xml:space="preserve"> sexual development and function. The hormones are released into the bloodstream and may affect one or several organs throughout the body.</w:t>
      </w:r>
    </w:p>
    <w:p w:rsidR="005A6E0E" w:rsidRDefault="005A6E0E" w:rsidP="00957EA3">
      <w:pPr>
        <w:rPr>
          <w:sz w:val="32"/>
          <w:szCs w:val="32"/>
        </w:rPr>
      </w:pPr>
    </w:p>
    <w:p w:rsidR="005A6E0E" w:rsidRDefault="005A6E0E" w:rsidP="00957EA3">
      <w:pPr>
        <w:rPr>
          <w:sz w:val="32"/>
          <w:szCs w:val="32"/>
        </w:rPr>
      </w:pPr>
    </w:p>
    <w:p w:rsidR="005A6E0E" w:rsidRDefault="005A6E0E" w:rsidP="00957EA3">
      <w:pPr>
        <w:rPr>
          <w:sz w:val="32"/>
          <w:szCs w:val="32"/>
        </w:rPr>
      </w:pPr>
    </w:p>
    <w:p w:rsidR="005A6E0E" w:rsidRDefault="005A6E0E" w:rsidP="00957EA3">
      <w:pPr>
        <w:rPr>
          <w:sz w:val="32"/>
          <w:szCs w:val="32"/>
        </w:rPr>
      </w:pPr>
    </w:p>
    <w:p w:rsidR="005A6E0E" w:rsidRDefault="005A6E0E" w:rsidP="005A6E0E">
      <w:pPr>
        <w:jc w:val="center"/>
        <w:rPr>
          <w:b/>
          <w:bCs/>
          <w:color w:val="FF0000"/>
          <w:sz w:val="32"/>
          <w:szCs w:val="32"/>
        </w:rPr>
      </w:pPr>
      <w:r w:rsidRPr="005A6E0E">
        <w:rPr>
          <w:b/>
          <w:bCs/>
          <w:color w:val="FF0000"/>
          <w:sz w:val="32"/>
          <w:szCs w:val="32"/>
        </w:rPr>
        <w:lastRenderedPageBreak/>
        <w:t>Pituitary Gland</w:t>
      </w:r>
    </w:p>
    <w:p w:rsidR="005A6E0E" w:rsidRPr="005A6E0E" w:rsidRDefault="005A6E0E" w:rsidP="005A6E0E">
      <w:pPr>
        <w:rPr>
          <w:sz w:val="32"/>
          <w:szCs w:val="32"/>
        </w:rPr>
      </w:pPr>
      <w:r w:rsidRPr="005A6E0E">
        <w:rPr>
          <w:sz w:val="32"/>
          <w:szCs w:val="32"/>
        </w:rPr>
        <w:t>Characterized by:</w:t>
      </w:r>
    </w:p>
    <w:p w:rsidR="005A6E0E" w:rsidRPr="005A6E0E" w:rsidRDefault="005A6E0E" w:rsidP="005A6E0E">
      <w:pPr>
        <w:rPr>
          <w:sz w:val="32"/>
          <w:szCs w:val="32"/>
        </w:rPr>
      </w:pPr>
      <w:r>
        <w:rPr>
          <w:sz w:val="32"/>
          <w:szCs w:val="32"/>
        </w:rPr>
        <w:t xml:space="preserve">1- </w:t>
      </w:r>
      <w:r w:rsidRPr="005A6E0E">
        <w:rPr>
          <w:sz w:val="32"/>
          <w:szCs w:val="32"/>
        </w:rPr>
        <w:t>Size of a grape</w:t>
      </w:r>
    </w:p>
    <w:p w:rsidR="005A6E0E" w:rsidRPr="005A6E0E" w:rsidRDefault="005A6E0E" w:rsidP="005A6E0E">
      <w:pPr>
        <w:rPr>
          <w:sz w:val="32"/>
          <w:szCs w:val="32"/>
        </w:rPr>
      </w:pPr>
      <w:r>
        <w:rPr>
          <w:sz w:val="32"/>
          <w:szCs w:val="32"/>
        </w:rPr>
        <w:t xml:space="preserve">2- </w:t>
      </w:r>
      <w:r w:rsidRPr="005A6E0E">
        <w:rPr>
          <w:sz w:val="32"/>
          <w:szCs w:val="32"/>
        </w:rPr>
        <w:t>Hangs by a stalk from the hypothalamus 3.Protected by the sphenoid bone</w:t>
      </w:r>
    </w:p>
    <w:p w:rsidR="005A6E0E" w:rsidRPr="005A6E0E" w:rsidRDefault="005A6E0E" w:rsidP="005A6E0E">
      <w:pPr>
        <w:rPr>
          <w:sz w:val="32"/>
          <w:szCs w:val="32"/>
        </w:rPr>
      </w:pPr>
      <w:r>
        <w:rPr>
          <w:sz w:val="32"/>
          <w:szCs w:val="32"/>
        </w:rPr>
        <w:t xml:space="preserve">4- </w:t>
      </w:r>
      <w:r w:rsidRPr="005A6E0E">
        <w:rPr>
          <w:sz w:val="32"/>
          <w:szCs w:val="32"/>
        </w:rPr>
        <w:t>Has two functional lobes</w:t>
      </w:r>
    </w:p>
    <w:p w:rsidR="005A6E0E" w:rsidRDefault="005A6E0E" w:rsidP="005A6E0E">
      <w:pPr>
        <w:rPr>
          <w:sz w:val="32"/>
          <w:szCs w:val="32"/>
        </w:rPr>
      </w:pPr>
      <w:r>
        <w:rPr>
          <w:sz w:val="32"/>
          <w:szCs w:val="32"/>
        </w:rPr>
        <w:t xml:space="preserve">5- </w:t>
      </w:r>
      <w:r w:rsidRPr="005A6E0E">
        <w:rPr>
          <w:sz w:val="32"/>
          <w:szCs w:val="32"/>
        </w:rPr>
        <w:t xml:space="preserve">Anterior pituitary – glandular tissue </w:t>
      </w:r>
    </w:p>
    <w:p w:rsidR="005A6E0E" w:rsidRDefault="005A6E0E" w:rsidP="005A6E0E">
      <w:pPr>
        <w:rPr>
          <w:sz w:val="32"/>
          <w:szCs w:val="32"/>
        </w:rPr>
      </w:pPr>
      <w:r>
        <w:rPr>
          <w:sz w:val="32"/>
          <w:szCs w:val="32"/>
        </w:rPr>
        <w:t xml:space="preserve">6- </w:t>
      </w:r>
      <w:r w:rsidRPr="005A6E0E">
        <w:rPr>
          <w:sz w:val="32"/>
          <w:szCs w:val="32"/>
        </w:rPr>
        <w:t>Posterior pituitary – nervous tissue</w:t>
      </w:r>
    </w:p>
    <w:p w:rsidR="00DD7188" w:rsidRPr="00DD7188" w:rsidRDefault="00DD7188" w:rsidP="00DD7188">
      <w:pPr>
        <w:rPr>
          <w:sz w:val="32"/>
          <w:szCs w:val="32"/>
        </w:rPr>
      </w:pPr>
      <w:r>
        <w:rPr>
          <w:sz w:val="32"/>
          <w:szCs w:val="32"/>
        </w:rPr>
        <w:t xml:space="preserve">• </w:t>
      </w:r>
      <w:r w:rsidRPr="00DD7188">
        <w:rPr>
          <w:sz w:val="32"/>
          <w:szCs w:val="32"/>
        </w:rPr>
        <w:t xml:space="preserve">A signal is sent from the hypothalamus to the pituitary gland in the form of a </w:t>
      </w:r>
      <w:r w:rsidRPr="00DD7188">
        <w:rPr>
          <w:color w:val="C00000"/>
          <w:sz w:val="32"/>
          <w:szCs w:val="32"/>
        </w:rPr>
        <w:t>"releasing hormone,"</w:t>
      </w:r>
      <w:r w:rsidRPr="00DD7188">
        <w:rPr>
          <w:sz w:val="32"/>
          <w:szCs w:val="32"/>
        </w:rPr>
        <w:t xml:space="preserve"> which stimulates the pituitary to secrete a </w:t>
      </w:r>
      <w:r w:rsidRPr="00DD7188">
        <w:rPr>
          <w:color w:val="C00000"/>
          <w:sz w:val="32"/>
          <w:szCs w:val="32"/>
        </w:rPr>
        <w:t xml:space="preserve">"stimulating hormone" </w:t>
      </w:r>
      <w:r w:rsidRPr="00DD7188">
        <w:rPr>
          <w:sz w:val="32"/>
          <w:szCs w:val="32"/>
        </w:rPr>
        <w:t>into the circulation.</w:t>
      </w:r>
    </w:p>
    <w:p w:rsidR="00DD7188" w:rsidRDefault="00DD7188" w:rsidP="00DD7188">
      <w:pPr>
        <w:rPr>
          <w:sz w:val="32"/>
          <w:szCs w:val="32"/>
        </w:rPr>
      </w:pPr>
      <w:r>
        <w:rPr>
          <w:sz w:val="32"/>
          <w:szCs w:val="32"/>
        </w:rPr>
        <w:t xml:space="preserve">• </w:t>
      </w:r>
      <w:r w:rsidRPr="00DD7188">
        <w:rPr>
          <w:sz w:val="32"/>
          <w:szCs w:val="32"/>
        </w:rPr>
        <w:t>The stimulating hormone then signals the target gland to secrete its hormone. As the level of this hormone rises in the circulation, the hypothalamus and the pituitary gland shut down secretion of the releasing hormone and the stimulating hormone, which in turn slows the secretion by the target gland</w:t>
      </w:r>
      <w:r>
        <w:rPr>
          <w:sz w:val="32"/>
          <w:szCs w:val="32"/>
        </w:rPr>
        <w:t xml:space="preserve"> (negative feedback)</w:t>
      </w:r>
      <w:r w:rsidRPr="00DD7188">
        <w:rPr>
          <w:sz w:val="32"/>
          <w:szCs w:val="32"/>
        </w:rPr>
        <w:t>. This system results in stable blood concentrations of the hormones that are regulated by the pituitary gland</w:t>
      </w:r>
    </w:p>
    <w:p w:rsidR="00A0741A" w:rsidRDefault="00A0741A" w:rsidP="00DD7188">
      <w:pPr>
        <w:rPr>
          <w:b/>
          <w:bCs/>
          <w:color w:val="C00000"/>
          <w:sz w:val="32"/>
          <w:szCs w:val="32"/>
        </w:rPr>
      </w:pPr>
      <w:r w:rsidRPr="00A0741A">
        <w:rPr>
          <w:b/>
          <w:bCs/>
          <w:color w:val="C00000"/>
          <w:sz w:val="32"/>
          <w:szCs w:val="32"/>
        </w:rPr>
        <w:t>Characteristics of the anterior pituitary hormones:</w:t>
      </w:r>
    </w:p>
    <w:p w:rsidR="00A0741A" w:rsidRPr="00B30E27" w:rsidRDefault="00A0741A" w:rsidP="00B30E27">
      <w:pPr>
        <w:pStyle w:val="ListParagraph"/>
        <w:numPr>
          <w:ilvl w:val="0"/>
          <w:numId w:val="1"/>
        </w:numPr>
        <w:rPr>
          <w:b/>
          <w:bCs/>
          <w:sz w:val="32"/>
          <w:szCs w:val="32"/>
        </w:rPr>
      </w:pPr>
      <w:r w:rsidRPr="00B30E27">
        <w:rPr>
          <w:b/>
          <w:bCs/>
          <w:sz w:val="32"/>
          <w:szCs w:val="32"/>
        </w:rPr>
        <w:t>Growth Hormone (GH)</w:t>
      </w:r>
    </w:p>
    <w:p w:rsidR="00A0741A" w:rsidRPr="00B30E27" w:rsidRDefault="00A0741A" w:rsidP="00B30E27">
      <w:pPr>
        <w:pStyle w:val="ListParagraph"/>
        <w:numPr>
          <w:ilvl w:val="0"/>
          <w:numId w:val="2"/>
        </w:numPr>
        <w:rPr>
          <w:sz w:val="32"/>
          <w:szCs w:val="32"/>
        </w:rPr>
      </w:pPr>
      <w:r w:rsidRPr="00B30E27">
        <w:rPr>
          <w:sz w:val="32"/>
          <w:szCs w:val="32"/>
        </w:rPr>
        <w:t>General metabolic hormone</w:t>
      </w:r>
    </w:p>
    <w:p w:rsidR="00A0741A" w:rsidRPr="00B30E27" w:rsidRDefault="00A0741A" w:rsidP="00B30E27">
      <w:pPr>
        <w:pStyle w:val="ListParagraph"/>
        <w:numPr>
          <w:ilvl w:val="0"/>
          <w:numId w:val="2"/>
        </w:numPr>
        <w:rPr>
          <w:sz w:val="32"/>
          <w:szCs w:val="32"/>
        </w:rPr>
      </w:pPr>
      <w:r w:rsidRPr="00B30E27">
        <w:rPr>
          <w:sz w:val="32"/>
          <w:szCs w:val="32"/>
        </w:rPr>
        <w:t>Major effects are directed to growth of skeletal muscles and long bones</w:t>
      </w:r>
    </w:p>
    <w:p w:rsidR="00A0741A" w:rsidRPr="00B30E27" w:rsidRDefault="00A0741A" w:rsidP="00B30E27">
      <w:pPr>
        <w:pStyle w:val="ListParagraph"/>
        <w:numPr>
          <w:ilvl w:val="0"/>
          <w:numId w:val="2"/>
        </w:numPr>
        <w:rPr>
          <w:sz w:val="32"/>
          <w:szCs w:val="32"/>
        </w:rPr>
      </w:pPr>
      <w:r w:rsidRPr="00B30E27">
        <w:rPr>
          <w:sz w:val="32"/>
          <w:szCs w:val="32"/>
        </w:rPr>
        <w:t xml:space="preserve">Causes amino acids to be built into proteins </w:t>
      </w:r>
    </w:p>
    <w:p w:rsidR="00A0741A" w:rsidRPr="00B30E27" w:rsidRDefault="00A0741A" w:rsidP="00B30E27">
      <w:pPr>
        <w:pStyle w:val="ListParagraph"/>
        <w:numPr>
          <w:ilvl w:val="0"/>
          <w:numId w:val="2"/>
        </w:numPr>
        <w:rPr>
          <w:sz w:val="32"/>
          <w:szCs w:val="32"/>
        </w:rPr>
      </w:pPr>
      <w:r w:rsidRPr="00B30E27">
        <w:rPr>
          <w:sz w:val="32"/>
          <w:szCs w:val="32"/>
        </w:rPr>
        <w:lastRenderedPageBreak/>
        <w:t>Causes fats to be broken down for a source of energy</w:t>
      </w:r>
    </w:p>
    <w:p w:rsidR="00A0741A" w:rsidRDefault="00A0741A" w:rsidP="00DD7188">
      <w:pPr>
        <w:rPr>
          <w:sz w:val="32"/>
          <w:szCs w:val="32"/>
        </w:rPr>
      </w:pPr>
      <w:r>
        <w:rPr>
          <w:noProof/>
          <w:sz w:val="32"/>
          <w:szCs w:val="32"/>
        </w:rPr>
        <w:drawing>
          <wp:inline distT="0" distB="0" distL="0" distR="0" wp14:anchorId="58C3D9F0">
            <wp:extent cx="6541770" cy="45294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1770" cy="4529455"/>
                    </a:xfrm>
                    <a:prstGeom prst="rect">
                      <a:avLst/>
                    </a:prstGeom>
                    <a:noFill/>
                  </pic:spPr>
                </pic:pic>
              </a:graphicData>
            </a:graphic>
          </wp:inline>
        </w:drawing>
      </w:r>
    </w:p>
    <w:p w:rsidR="00A0741A" w:rsidRPr="005A6E0E" w:rsidRDefault="00A0741A" w:rsidP="00DD7188">
      <w:pPr>
        <w:rPr>
          <w:sz w:val="32"/>
          <w:szCs w:val="32"/>
        </w:rPr>
      </w:pPr>
    </w:p>
    <w:p w:rsidR="00B30E27" w:rsidRPr="00B30E27" w:rsidRDefault="00B30E27" w:rsidP="00B30E27">
      <w:pPr>
        <w:pStyle w:val="ListParagraph"/>
        <w:numPr>
          <w:ilvl w:val="0"/>
          <w:numId w:val="1"/>
        </w:numPr>
        <w:rPr>
          <w:b/>
          <w:bCs/>
          <w:sz w:val="32"/>
          <w:szCs w:val="32"/>
        </w:rPr>
      </w:pPr>
      <w:r w:rsidRPr="00B30E27">
        <w:rPr>
          <w:b/>
          <w:bCs/>
          <w:sz w:val="32"/>
          <w:szCs w:val="32"/>
        </w:rPr>
        <w:t>Prolactin (PRL)</w:t>
      </w:r>
    </w:p>
    <w:p w:rsidR="00B30E27" w:rsidRDefault="00B30E27" w:rsidP="00B30E27">
      <w:pPr>
        <w:pStyle w:val="ListParagraph"/>
        <w:numPr>
          <w:ilvl w:val="0"/>
          <w:numId w:val="2"/>
        </w:numPr>
        <w:rPr>
          <w:sz w:val="32"/>
          <w:szCs w:val="32"/>
        </w:rPr>
      </w:pPr>
      <w:r w:rsidRPr="00B30E27">
        <w:rPr>
          <w:sz w:val="32"/>
          <w:szCs w:val="32"/>
        </w:rPr>
        <w:t>Stimulates and maintains milk production following childbirth</w:t>
      </w:r>
    </w:p>
    <w:p w:rsidR="00B30E27" w:rsidRPr="00B30E27" w:rsidRDefault="00B30E27" w:rsidP="00B30E27">
      <w:pPr>
        <w:pStyle w:val="ListParagraph"/>
        <w:numPr>
          <w:ilvl w:val="0"/>
          <w:numId w:val="2"/>
        </w:numPr>
        <w:rPr>
          <w:sz w:val="32"/>
          <w:szCs w:val="32"/>
        </w:rPr>
      </w:pPr>
      <w:r w:rsidRPr="00B30E27">
        <w:rPr>
          <w:sz w:val="32"/>
          <w:szCs w:val="32"/>
        </w:rPr>
        <w:t>Function in males is unknown</w:t>
      </w:r>
    </w:p>
    <w:p w:rsidR="00B30E27" w:rsidRPr="00B30E27" w:rsidRDefault="00B30E27" w:rsidP="00B30E27">
      <w:pPr>
        <w:pStyle w:val="ListParagraph"/>
        <w:numPr>
          <w:ilvl w:val="0"/>
          <w:numId w:val="1"/>
        </w:numPr>
        <w:rPr>
          <w:b/>
          <w:bCs/>
          <w:sz w:val="32"/>
          <w:szCs w:val="32"/>
        </w:rPr>
      </w:pPr>
      <w:r w:rsidRPr="00B30E27">
        <w:rPr>
          <w:b/>
          <w:bCs/>
          <w:sz w:val="32"/>
          <w:szCs w:val="32"/>
        </w:rPr>
        <w:t>Adrenocorticotropic hormone (ACTH)</w:t>
      </w:r>
    </w:p>
    <w:p w:rsidR="00B30E27" w:rsidRPr="00B30E27" w:rsidRDefault="00B30E27" w:rsidP="00B30E27">
      <w:pPr>
        <w:pStyle w:val="ListParagraph"/>
        <w:numPr>
          <w:ilvl w:val="0"/>
          <w:numId w:val="2"/>
        </w:numPr>
        <w:rPr>
          <w:sz w:val="32"/>
          <w:szCs w:val="32"/>
        </w:rPr>
      </w:pPr>
      <w:r w:rsidRPr="00B30E27">
        <w:rPr>
          <w:sz w:val="32"/>
          <w:szCs w:val="32"/>
        </w:rPr>
        <w:t>Regulates endocrine activity of the adrenal cortex</w:t>
      </w:r>
    </w:p>
    <w:p w:rsidR="00B30E27" w:rsidRPr="00B30E27" w:rsidRDefault="00B30E27" w:rsidP="00B30E27">
      <w:pPr>
        <w:pStyle w:val="ListParagraph"/>
        <w:numPr>
          <w:ilvl w:val="0"/>
          <w:numId w:val="1"/>
        </w:numPr>
        <w:rPr>
          <w:b/>
          <w:bCs/>
          <w:sz w:val="32"/>
          <w:szCs w:val="32"/>
        </w:rPr>
      </w:pPr>
      <w:r w:rsidRPr="00B30E27">
        <w:rPr>
          <w:b/>
          <w:bCs/>
          <w:sz w:val="32"/>
          <w:szCs w:val="32"/>
        </w:rPr>
        <w:t>Thyroid-stimulating hormone (TSH)</w:t>
      </w:r>
    </w:p>
    <w:p w:rsidR="00B30E27" w:rsidRDefault="00B30E27" w:rsidP="00B30E27">
      <w:pPr>
        <w:pStyle w:val="ListParagraph"/>
        <w:numPr>
          <w:ilvl w:val="0"/>
          <w:numId w:val="2"/>
        </w:numPr>
        <w:rPr>
          <w:sz w:val="32"/>
          <w:szCs w:val="32"/>
        </w:rPr>
      </w:pPr>
      <w:r w:rsidRPr="00B30E27">
        <w:rPr>
          <w:sz w:val="32"/>
          <w:szCs w:val="32"/>
        </w:rPr>
        <w:t>Influences growth and activity of the thyroid</w:t>
      </w:r>
    </w:p>
    <w:p w:rsidR="009F1F2A" w:rsidRPr="009F1F2A" w:rsidRDefault="009F1F2A" w:rsidP="009F1F2A">
      <w:pPr>
        <w:pStyle w:val="ListParagraph"/>
        <w:numPr>
          <w:ilvl w:val="0"/>
          <w:numId w:val="1"/>
        </w:numPr>
        <w:rPr>
          <w:b/>
          <w:bCs/>
          <w:sz w:val="32"/>
          <w:szCs w:val="32"/>
        </w:rPr>
      </w:pPr>
      <w:r w:rsidRPr="009F1F2A">
        <w:rPr>
          <w:b/>
          <w:bCs/>
          <w:sz w:val="32"/>
          <w:szCs w:val="32"/>
        </w:rPr>
        <w:t>Gonadotropic hormones</w:t>
      </w:r>
      <w:r>
        <w:rPr>
          <w:b/>
          <w:bCs/>
          <w:sz w:val="32"/>
          <w:szCs w:val="32"/>
        </w:rPr>
        <w:t xml:space="preserve">: </w:t>
      </w:r>
      <w:r w:rsidRPr="009F1F2A">
        <w:rPr>
          <w:sz w:val="32"/>
          <w:szCs w:val="32"/>
        </w:rPr>
        <w:t>Regulate hormonal activity of the gonads</w:t>
      </w:r>
    </w:p>
    <w:p w:rsidR="009F1F2A" w:rsidRPr="00AD2C96" w:rsidRDefault="009F1F2A" w:rsidP="009F1F2A">
      <w:pPr>
        <w:pStyle w:val="ListParagraph"/>
        <w:numPr>
          <w:ilvl w:val="0"/>
          <w:numId w:val="2"/>
        </w:numPr>
        <w:rPr>
          <w:b/>
          <w:bCs/>
          <w:sz w:val="32"/>
          <w:szCs w:val="32"/>
        </w:rPr>
      </w:pPr>
      <w:r w:rsidRPr="009F1F2A">
        <w:rPr>
          <w:sz w:val="32"/>
          <w:szCs w:val="32"/>
        </w:rPr>
        <w:lastRenderedPageBreak/>
        <w:t xml:space="preserve">Follicle-stimulating hormone </w:t>
      </w:r>
      <w:r w:rsidRPr="00AD2C96">
        <w:rPr>
          <w:b/>
          <w:bCs/>
          <w:sz w:val="32"/>
          <w:szCs w:val="32"/>
        </w:rPr>
        <w:t>(FSH)</w:t>
      </w:r>
    </w:p>
    <w:p w:rsidR="009F1F2A" w:rsidRPr="009F1F2A" w:rsidRDefault="009F1F2A" w:rsidP="009F1F2A">
      <w:pPr>
        <w:pStyle w:val="ListParagraph"/>
        <w:numPr>
          <w:ilvl w:val="0"/>
          <w:numId w:val="3"/>
        </w:numPr>
        <w:rPr>
          <w:sz w:val="32"/>
          <w:szCs w:val="32"/>
        </w:rPr>
      </w:pPr>
      <w:r w:rsidRPr="009F1F2A">
        <w:rPr>
          <w:sz w:val="32"/>
          <w:szCs w:val="32"/>
        </w:rPr>
        <w:t>Stimulates follicle development in ovaries</w:t>
      </w:r>
    </w:p>
    <w:p w:rsidR="009F1F2A" w:rsidRPr="009F1F2A" w:rsidRDefault="009F1F2A" w:rsidP="009F1F2A">
      <w:pPr>
        <w:pStyle w:val="ListParagraph"/>
        <w:numPr>
          <w:ilvl w:val="0"/>
          <w:numId w:val="3"/>
        </w:numPr>
        <w:rPr>
          <w:sz w:val="32"/>
          <w:szCs w:val="32"/>
        </w:rPr>
      </w:pPr>
      <w:r w:rsidRPr="009F1F2A">
        <w:rPr>
          <w:sz w:val="32"/>
          <w:szCs w:val="32"/>
        </w:rPr>
        <w:t>Stimulates sperm development in testes</w:t>
      </w:r>
    </w:p>
    <w:p w:rsidR="009F1F2A" w:rsidRDefault="009F1F2A" w:rsidP="009F1F2A">
      <w:pPr>
        <w:pStyle w:val="ListParagraph"/>
        <w:numPr>
          <w:ilvl w:val="0"/>
          <w:numId w:val="2"/>
        </w:numPr>
        <w:rPr>
          <w:sz w:val="32"/>
          <w:szCs w:val="32"/>
        </w:rPr>
      </w:pPr>
      <w:r w:rsidRPr="009F1F2A">
        <w:rPr>
          <w:sz w:val="32"/>
          <w:szCs w:val="32"/>
        </w:rPr>
        <w:t xml:space="preserve">Luteinizing hormone </w:t>
      </w:r>
      <w:r w:rsidRPr="00AD2C96">
        <w:rPr>
          <w:b/>
          <w:bCs/>
          <w:sz w:val="32"/>
          <w:szCs w:val="32"/>
        </w:rPr>
        <w:t>(LH)</w:t>
      </w:r>
    </w:p>
    <w:p w:rsidR="009F1F2A" w:rsidRPr="009F1F2A" w:rsidRDefault="009F1F2A" w:rsidP="009F1F2A">
      <w:pPr>
        <w:pStyle w:val="ListParagraph"/>
        <w:numPr>
          <w:ilvl w:val="0"/>
          <w:numId w:val="4"/>
        </w:numPr>
        <w:rPr>
          <w:sz w:val="32"/>
          <w:szCs w:val="32"/>
        </w:rPr>
      </w:pPr>
      <w:r w:rsidRPr="009F1F2A">
        <w:rPr>
          <w:sz w:val="32"/>
          <w:szCs w:val="32"/>
        </w:rPr>
        <w:t>Triggers ovulation</w:t>
      </w:r>
    </w:p>
    <w:p w:rsidR="009F1F2A" w:rsidRPr="009F1F2A" w:rsidRDefault="009F1F2A" w:rsidP="009F1F2A">
      <w:pPr>
        <w:pStyle w:val="ListParagraph"/>
        <w:numPr>
          <w:ilvl w:val="0"/>
          <w:numId w:val="4"/>
        </w:numPr>
        <w:rPr>
          <w:sz w:val="32"/>
          <w:szCs w:val="32"/>
        </w:rPr>
      </w:pPr>
      <w:r w:rsidRPr="009F1F2A">
        <w:rPr>
          <w:sz w:val="32"/>
          <w:szCs w:val="32"/>
        </w:rPr>
        <w:t>Causes ruptured follicle to become the corpus luteum</w:t>
      </w:r>
    </w:p>
    <w:p w:rsidR="009F1F2A" w:rsidRPr="009F1F2A" w:rsidRDefault="009F1F2A" w:rsidP="009F1F2A">
      <w:pPr>
        <w:pStyle w:val="ListParagraph"/>
        <w:numPr>
          <w:ilvl w:val="0"/>
          <w:numId w:val="4"/>
        </w:numPr>
        <w:rPr>
          <w:sz w:val="32"/>
          <w:szCs w:val="32"/>
        </w:rPr>
      </w:pPr>
      <w:r w:rsidRPr="009F1F2A">
        <w:rPr>
          <w:sz w:val="32"/>
          <w:szCs w:val="32"/>
        </w:rPr>
        <w:t>Stimulates testosterone production in males</w:t>
      </w:r>
    </w:p>
    <w:p w:rsidR="00E3259B" w:rsidRDefault="00AD2C96" w:rsidP="00E3259B">
      <w:pPr>
        <w:rPr>
          <w:b/>
          <w:bCs/>
          <w:color w:val="C00000"/>
          <w:sz w:val="32"/>
          <w:szCs w:val="32"/>
        </w:rPr>
      </w:pPr>
      <w:r w:rsidRPr="00AD2C96">
        <w:rPr>
          <w:b/>
          <w:bCs/>
          <w:color w:val="C00000"/>
          <w:sz w:val="32"/>
          <w:szCs w:val="32"/>
        </w:rPr>
        <w:t>Characteristics of the posterior pituitary hormones:</w:t>
      </w:r>
    </w:p>
    <w:p w:rsidR="00AD2C96" w:rsidRPr="00AD2C96" w:rsidRDefault="00AD2C96" w:rsidP="00AD2C96">
      <w:pPr>
        <w:pStyle w:val="ListParagraph"/>
        <w:numPr>
          <w:ilvl w:val="0"/>
          <w:numId w:val="5"/>
        </w:numPr>
        <w:rPr>
          <w:b/>
          <w:bCs/>
          <w:sz w:val="32"/>
          <w:szCs w:val="32"/>
        </w:rPr>
      </w:pPr>
      <w:r w:rsidRPr="00AD2C96">
        <w:rPr>
          <w:b/>
          <w:bCs/>
          <w:sz w:val="32"/>
          <w:szCs w:val="32"/>
        </w:rPr>
        <w:t>Oxytocin</w:t>
      </w:r>
    </w:p>
    <w:p w:rsidR="00AD2C96" w:rsidRDefault="00AD2C96" w:rsidP="00AD2C96">
      <w:pPr>
        <w:pStyle w:val="ListParagraph"/>
        <w:numPr>
          <w:ilvl w:val="0"/>
          <w:numId w:val="2"/>
        </w:numPr>
        <w:rPr>
          <w:sz w:val="32"/>
          <w:szCs w:val="32"/>
        </w:rPr>
      </w:pPr>
      <w:r w:rsidRPr="00AD2C96">
        <w:rPr>
          <w:sz w:val="32"/>
          <w:szCs w:val="32"/>
        </w:rPr>
        <w:t>Stimulates contractions of the uterus during labor</w:t>
      </w:r>
    </w:p>
    <w:p w:rsidR="00AD2C96" w:rsidRPr="00AD2C96" w:rsidRDefault="00AD2C96" w:rsidP="00AD2C96">
      <w:pPr>
        <w:pStyle w:val="ListParagraph"/>
        <w:numPr>
          <w:ilvl w:val="0"/>
          <w:numId w:val="2"/>
        </w:numPr>
        <w:rPr>
          <w:sz w:val="32"/>
          <w:szCs w:val="32"/>
        </w:rPr>
      </w:pPr>
      <w:r w:rsidRPr="00AD2C96">
        <w:rPr>
          <w:sz w:val="32"/>
          <w:szCs w:val="32"/>
        </w:rPr>
        <w:t>Causes milk ejection</w:t>
      </w:r>
    </w:p>
    <w:p w:rsidR="00AD2C96" w:rsidRPr="00AD2C96" w:rsidRDefault="00AD2C96" w:rsidP="00AD2C96">
      <w:pPr>
        <w:pStyle w:val="ListParagraph"/>
        <w:numPr>
          <w:ilvl w:val="0"/>
          <w:numId w:val="5"/>
        </w:numPr>
        <w:rPr>
          <w:b/>
          <w:bCs/>
          <w:sz w:val="32"/>
          <w:szCs w:val="32"/>
        </w:rPr>
      </w:pPr>
      <w:r w:rsidRPr="00AD2C96">
        <w:rPr>
          <w:b/>
          <w:bCs/>
          <w:sz w:val="32"/>
          <w:szCs w:val="32"/>
        </w:rPr>
        <w:t>Antidiuretic hormone (ADH)</w:t>
      </w:r>
    </w:p>
    <w:p w:rsidR="00AD2C96" w:rsidRPr="00AD2C96" w:rsidRDefault="00AD2C96" w:rsidP="00AD2C96">
      <w:pPr>
        <w:pStyle w:val="ListParagraph"/>
        <w:numPr>
          <w:ilvl w:val="0"/>
          <w:numId w:val="2"/>
        </w:numPr>
        <w:rPr>
          <w:sz w:val="32"/>
          <w:szCs w:val="32"/>
        </w:rPr>
      </w:pPr>
      <w:r w:rsidRPr="00AD2C96">
        <w:rPr>
          <w:sz w:val="32"/>
          <w:szCs w:val="32"/>
        </w:rPr>
        <w:t>Can inhibit urine production</w:t>
      </w:r>
    </w:p>
    <w:p w:rsidR="00AD2C96" w:rsidRDefault="00AD2C96" w:rsidP="00AD2C96">
      <w:pPr>
        <w:pStyle w:val="ListParagraph"/>
        <w:numPr>
          <w:ilvl w:val="0"/>
          <w:numId w:val="2"/>
        </w:numPr>
        <w:rPr>
          <w:b/>
          <w:bCs/>
          <w:sz w:val="32"/>
          <w:szCs w:val="32"/>
        </w:rPr>
      </w:pPr>
      <w:r w:rsidRPr="00AD2C96">
        <w:rPr>
          <w:sz w:val="32"/>
          <w:szCs w:val="32"/>
        </w:rPr>
        <w:t xml:space="preserve">In large amounts, causes vasoconstriction leading to increased blood pressure </w:t>
      </w:r>
      <w:r w:rsidRPr="00AD2C96">
        <w:rPr>
          <w:b/>
          <w:bCs/>
          <w:sz w:val="32"/>
          <w:szCs w:val="32"/>
        </w:rPr>
        <w:t>(vasopressin)</w:t>
      </w:r>
    </w:p>
    <w:tbl>
      <w:tblPr>
        <w:tblStyle w:val="LightGrid-Accent1"/>
        <w:tblW w:w="0" w:type="auto"/>
        <w:tblLook w:val="04A0" w:firstRow="1" w:lastRow="0" w:firstColumn="1" w:lastColumn="0" w:noHBand="0" w:noVBand="1"/>
      </w:tblPr>
      <w:tblGrid>
        <w:gridCol w:w="3192"/>
        <w:gridCol w:w="3192"/>
        <w:gridCol w:w="3192"/>
      </w:tblGrid>
      <w:tr w:rsidR="00AD60ED" w:rsidTr="00E11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E119BB" w:rsidRPr="00E119BB" w:rsidRDefault="00E119BB" w:rsidP="00E119BB">
            <w:pPr>
              <w:jc w:val="center"/>
              <w:rPr>
                <w:sz w:val="24"/>
                <w:szCs w:val="24"/>
              </w:rPr>
            </w:pPr>
            <w:r w:rsidRPr="00E119BB">
              <w:rPr>
                <w:sz w:val="24"/>
                <w:szCs w:val="24"/>
              </w:rPr>
              <w:t>Hypothalamic Releasing</w:t>
            </w:r>
          </w:p>
          <w:p w:rsidR="00AD60ED" w:rsidRDefault="00E119BB" w:rsidP="00E119BB">
            <w:pPr>
              <w:jc w:val="center"/>
              <w:rPr>
                <w:b w:val="0"/>
                <w:bCs w:val="0"/>
                <w:sz w:val="32"/>
                <w:szCs w:val="32"/>
              </w:rPr>
            </w:pPr>
            <w:r w:rsidRPr="00E119BB">
              <w:rPr>
                <w:sz w:val="24"/>
                <w:szCs w:val="24"/>
              </w:rPr>
              <w:t>Hormone</w:t>
            </w:r>
          </w:p>
        </w:tc>
        <w:tc>
          <w:tcPr>
            <w:tcW w:w="3192" w:type="dxa"/>
          </w:tcPr>
          <w:p w:rsidR="00AD60ED" w:rsidRPr="00E119BB" w:rsidRDefault="00E119BB" w:rsidP="00E119BB">
            <w:pPr>
              <w:jc w:val="center"/>
              <w:cnfStyle w:val="100000000000" w:firstRow="1" w:lastRow="0" w:firstColumn="0" w:lastColumn="0" w:oddVBand="0" w:evenVBand="0" w:oddHBand="0" w:evenHBand="0" w:firstRowFirstColumn="0" w:firstRowLastColumn="0" w:lastRowFirstColumn="0" w:lastRowLastColumn="0"/>
              <w:rPr>
                <w:sz w:val="24"/>
                <w:szCs w:val="24"/>
              </w:rPr>
            </w:pPr>
            <w:r w:rsidRPr="00E119BB">
              <w:rPr>
                <w:sz w:val="24"/>
                <w:szCs w:val="24"/>
              </w:rPr>
              <w:t>Pituitary Stimulating Hormone</w:t>
            </w:r>
          </w:p>
        </w:tc>
        <w:tc>
          <w:tcPr>
            <w:tcW w:w="3192" w:type="dxa"/>
          </w:tcPr>
          <w:p w:rsidR="00AD60ED" w:rsidRPr="00E119BB" w:rsidRDefault="0069304F" w:rsidP="00E119BB">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hormones</w:t>
            </w:r>
          </w:p>
        </w:tc>
      </w:tr>
      <w:tr w:rsidR="00AD60ED" w:rsidTr="00E11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D60ED" w:rsidRPr="0069304F" w:rsidRDefault="0069304F" w:rsidP="0069304F">
            <w:pPr>
              <w:jc w:val="center"/>
              <w:rPr>
                <w:b w:val="0"/>
                <w:bCs w:val="0"/>
                <w:sz w:val="24"/>
                <w:szCs w:val="24"/>
              </w:rPr>
            </w:pPr>
            <w:r w:rsidRPr="0069304F">
              <w:rPr>
                <w:b w:val="0"/>
                <w:bCs w:val="0"/>
                <w:sz w:val="24"/>
                <w:szCs w:val="24"/>
              </w:rPr>
              <w:t>Thyrotrop</w:t>
            </w:r>
            <w:r w:rsidR="000E5478">
              <w:rPr>
                <w:b w:val="0"/>
                <w:bCs w:val="0"/>
                <w:sz w:val="24"/>
                <w:szCs w:val="24"/>
              </w:rPr>
              <w:t>h</w:t>
            </w:r>
            <w:r w:rsidRPr="0069304F">
              <w:rPr>
                <w:b w:val="0"/>
                <w:bCs w:val="0"/>
                <w:sz w:val="24"/>
                <w:szCs w:val="24"/>
              </w:rPr>
              <w:t>in-releasing hormone (TRH)</w:t>
            </w:r>
          </w:p>
        </w:tc>
        <w:tc>
          <w:tcPr>
            <w:tcW w:w="3192" w:type="dxa"/>
          </w:tcPr>
          <w:p w:rsidR="0069304F" w:rsidRPr="0069304F" w:rsidRDefault="0069304F" w:rsidP="0069304F">
            <w:pPr>
              <w:jc w:val="center"/>
              <w:cnfStyle w:val="000000100000" w:firstRow="0" w:lastRow="0" w:firstColumn="0" w:lastColumn="0" w:oddVBand="0" w:evenVBand="0" w:oddHBand="1" w:evenHBand="0" w:firstRowFirstColumn="0" w:firstRowLastColumn="0" w:lastRowFirstColumn="0" w:lastRowLastColumn="0"/>
              <w:rPr>
                <w:sz w:val="24"/>
                <w:szCs w:val="24"/>
              </w:rPr>
            </w:pPr>
            <w:r w:rsidRPr="0069304F">
              <w:rPr>
                <w:sz w:val="24"/>
                <w:szCs w:val="24"/>
              </w:rPr>
              <w:t>Thyroid-stimulating hormone</w:t>
            </w:r>
          </w:p>
          <w:p w:rsidR="00AD60ED" w:rsidRPr="0069304F" w:rsidRDefault="0069304F" w:rsidP="0069304F">
            <w:pPr>
              <w:jc w:val="center"/>
              <w:cnfStyle w:val="000000100000" w:firstRow="0" w:lastRow="0" w:firstColumn="0" w:lastColumn="0" w:oddVBand="0" w:evenVBand="0" w:oddHBand="1" w:evenHBand="0" w:firstRowFirstColumn="0" w:firstRowLastColumn="0" w:lastRowFirstColumn="0" w:lastRowLastColumn="0"/>
              <w:rPr>
                <w:sz w:val="24"/>
                <w:szCs w:val="24"/>
              </w:rPr>
            </w:pPr>
            <w:r w:rsidRPr="0069304F">
              <w:rPr>
                <w:sz w:val="24"/>
                <w:szCs w:val="24"/>
              </w:rPr>
              <w:t>(TSH)</w:t>
            </w:r>
          </w:p>
        </w:tc>
        <w:tc>
          <w:tcPr>
            <w:tcW w:w="3192" w:type="dxa"/>
          </w:tcPr>
          <w:p w:rsidR="0069304F" w:rsidRPr="0069304F" w:rsidRDefault="0069304F" w:rsidP="0069304F">
            <w:pPr>
              <w:jc w:val="center"/>
              <w:cnfStyle w:val="000000100000" w:firstRow="0" w:lastRow="0" w:firstColumn="0" w:lastColumn="0" w:oddVBand="0" w:evenVBand="0" w:oddHBand="1" w:evenHBand="0" w:firstRowFirstColumn="0" w:firstRowLastColumn="0" w:lastRowFirstColumn="0" w:lastRowLastColumn="0"/>
              <w:rPr>
                <w:sz w:val="24"/>
                <w:szCs w:val="24"/>
              </w:rPr>
            </w:pPr>
            <w:r w:rsidRPr="0069304F">
              <w:rPr>
                <w:sz w:val="24"/>
                <w:szCs w:val="24"/>
              </w:rPr>
              <w:t>Thyroid hormones T4,</w:t>
            </w:r>
          </w:p>
          <w:p w:rsidR="00AD60ED" w:rsidRPr="0069304F" w:rsidRDefault="0069304F" w:rsidP="0069304F">
            <w:pPr>
              <w:jc w:val="center"/>
              <w:cnfStyle w:val="000000100000" w:firstRow="0" w:lastRow="0" w:firstColumn="0" w:lastColumn="0" w:oddVBand="0" w:evenVBand="0" w:oddHBand="1" w:evenHBand="0" w:firstRowFirstColumn="0" w:firstRowLastColumn="0" w:lastRowFirstColumn="0" w:lastRowLastColumn="0"/>
              <w:rPr>
                <w:sz w:val="24"/>
                <w:szCs w:val="24"/>
              </w:rPr>
            </w:pPr>
            <w:r w:rsidRPr="0069304F">
              <w:rPr>
                <w:sz w:val="24"/>
                <w:szCs w:val="24"/>
              </w:rPr>
              <w:t>T3</w:t>
            </w:r>
          </w:p>
        </w:tc>
      </w:tr>
      <w:tr w:rsidR="00AD60ED" w:rsidRPr="0069304F" w:rsidTr="00E11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69304F" w:rsidRPr="0069304F" w:rsidRDefault="0069304F" w:rsidP="0069304F">
            <w:pPr>
              <w:jc w:val="center"/>
              <w:rPr>
                <w:b w:val="0"/>
                <w:bCs w:val="0"/>
                <w:sz w:val="24"/>
                <w:szCs w:val="24"/>
              </w:rPr>
            </w:pPr>
            <w:r w:rsidRPr="0069304F">
              <w:rPr>
                <w:b w:val="0"/>
                <w:bCs w:val="0"/>
                <w:sz w:val="24"/>
                <w:szCs w:val="24"/>
              </w:rPr>
              <w:t>Corticotrophin-releasing</w:t>
            </w:r>
          </w:p>
          <w:p w:rsidR="00AD60ED" w:rsidRPr="0069304F" w:rsidRDefault="0069304F" w:rsidP="0069304F">
            <w:pPr>
              <w:jc w:val="center"/>
              <w:rPr>
                <w:b w:val="0"/>
                <w:bCs w:val="0"/>
                <w:sz w:val="24"/>
                <w:szCs w:val="24"/>
              </w:rPr>
            </w:pPr>
            <w:r w:rsidRPr="0069304F">
              <w:rPr>
                <w:b w:val="0"/>
                <w:bCs w:val="0"/>
                <w:sz w:val="24"/>
                <w:szCs w:val="24"/>
              </w:rPr>
              <w:t>factor (CRF)</w:t>
            </w:r>
          </w:p>
        </w:tc>
        <w:tc>
          <w:tcPr>
            <w:tcW w:w="3192" w:type="dxa"/>
          </w:tcPr>
          <w:p w:rsidR="00AD60ED" w:rsidRPr="000E5478" w:rsidRDefault="0069304F" w:rsidP="000E5478">
            <w:pPr>
              <w:jc w:val="center"/>
              <w:cnfStyle w:val="000000010000" w:firstRow="0" w:lastRow="0" w:firstColumn="0" w:lastColumn="0" w:oddVBand="0" w:evenVBand="0" w:oddHBand="0" w:evenHBand="1" w:firstRowFirstColumn="0" w:firstRowLastColumn="0" w:lastRowFirstColumn="0" w:lastRowLastColumn="0"/>
              <w:rPr>
                <w:sz w:val="24"/>
                <w:szCs w:val="24"/>
              </w:rPr>
            </w:pPr>
            <w:r w:rsidRPr="0069304F">
              <w:rPr>
                <w:sz w:val="24"/>
                <w:szCs w:val="24"/>
              </w:rPr>
              <w:t>Adrenocorticotrop</w:t>
            </w:r>
            <w:r w:rsidR="000E5478">
              <w:rPr>
                <w:sz w:val="24"/>
                <w:szCs w:val="24"/>
              </w:rPr>
              <w:t>h</w:t>
            </w:r>
            <w:r w:rsidRPr="0069304F">
              <w:rPr>
                <w:sz w:val="24"/>
                <w:szCs w:val="24"/>
              </w:rPr>
              <w:t>in hormone(ACTH)</w:t>
            </w:r>
          </w:p>
        </w:tc>
        <w:tc>
          <w:tcPr>
            <w:tcW w:w="3192" w:type="dxa"/>
          </w:tcPr>
          <w:p w:rsidR="00AD60ED" w:rsidRPr="0069304F" w:rsidRDefault="0069304F" w:rsidP="0069304F">
            <w:pPr>
              <w:jc w:val="center"/>
              <w:cnfStyle w:val="000000010000" w:firstRow="0" w:lastRow="0" w:firstColumn="0" w:lastColumn="0" w:oddVBand="0" w:evenVBand="0" w:oddHBand="0" w:evenHBand="1" w:firstRowFirstColumn="0" w:firstRowLastColumn="0" w:lastRowFirstColumn="0" w:lastRowLastColumn="0"/>
              <w:rPr>
                <w:sz w:val="24"/>
                <w:szCs w:val="24"/>
              </w:rPr>
            </w:pPr>
            <w:r w:rsidRPr="0069304F">
              <w:rPr>
                <w:sz w:val="24"/>
                <w:szCs w:val="24"/>
              </w:rPr>
              <w:t>Cortisol</w:t>
            </w:r>
          </w:p>
        </w:tc>
      </w:tr>
      <w:tr w:rsidR="00AD60ED" w:rsidRPr="0069304F" w:rsidTr="00E11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37272" w:rsidRPr="00237272" w:rsidRDefault="00237272" w:rsidP="00237272">
            <w:pPr>
              <w:jc w:val="center"/>
              <w:rPr>
                <w:b w:val="0"/>
                <w:bCs w:val="0"/>
                <w:sz w:val="24"/>
                <w:szCs w:val="24"/>
              </w:rPr>
            </w:pPr>
            <w:r w:rsidRPr="00237272">
              <w:rPr>
                <w:b w:val="0"/>
                <w:bCs w:val="0"/>
                <w:sz w:val="24"/>
                <w:szCs w:val="24"/>
              </w:rPr>
              <w:t>gonadotropin-releasing</w:t>
            </w:r>
          </w:p>
          <w:p w:rsidR="00AD60ED" w:rsidRPr="0069304F" w:rsidRDefault="00237272" w:rsidP="00237272">
            <w:pPr>
              <w:jc w:val="center"/>
              <w:rPr>
                <w:b w:val="0"/>
                <w:bCs w:val="0"/>
                <w:sz w:val="24"/>
                <w:szCs w:val="24"/>
              </w:rPr>
            </w:pPr>
            <w:r w:rsidRPr="00237272">
              <w:rPr>
                <w:b w:val="0"/>
                <w:bCs w:val="0"/>
                <w:sz w:val="24"/>
                <w:szCs w:val="24"/>
              </w:rPr>
              <w:t>hormone (GnRH)</w:t>
            </w:r>
          </w:p>
        </w:tc>
        <w:tc>
          <w:tcPr>
            <w:tcW w:w="3192" w:type="dxa"/>
          </w:tcPr>
          <w:p w:rsidR="00AD60ED" w:rsidRPr="00237272" w:rsidRDefault="00237272" w:rsidP="00237272">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272">
              <w:rPr>
                <w:sz w:val="24"/>
                <w:szCs w:val="24"/>
              </w:rPr>
              <w:t>Follicle-stimulating hormone (FSH), luteinizing hormone (LH)</w:t>
            </w:r>
          </w:p>
        </w:tc>
        <w:tc>
          <w:tcPr>
            <w:tcW w:w="3192" w:type="dxa"/>
          </w:tcPr>
          <w:p w:rsidR="00AD60ED" w:rsidRPr="00237272" w:rsidRDefault="00237272" w:rsidP="00237272">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272">
              <w:rPr>
                <w:sz w:val="24"/>
                <w:szCs w:val="24"/>
              </w:rPr>
              <w:t>Follicle-stimulating hormone (FSH), luteinizing hormone (LH)</w:t>
            </w:r>
          </w:p>
        </w:tc>
      </w:tr>
      <w:tr w:rsidR="00AD60ED" w:rsidRPr="0069304F" w:rsidTr="00E11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37272" w:rsidRPr="00237272" w:rsidRDefault="00237272" w:rsidP="00237272">
            <w:pPr>
              <w:jc w:val="center"/>
              <w:rPr>
                <w:b w:val="0"/>
                <w:bCs w:val="0"/>
                <w:sz w:val="24"/>
                <w:szCs w:val="24"/>
              </w:rPr>
            </w:pPr>
            <w:r w:rsidRPr="00237272">
              <w:rPr>
                <w:b w:val="0"/>
                <w:bCs w:val="0"/>
                <w:sz w:val="24"/>
                <w:szCs w:val="24"/>
              </w:rPr>
              <w:t>Growth hormone-releasing</w:t>
            </w:r>
          </w:p>
          <w:p w:rsidR="00AD60ED" w:rsidRPr="0069304F" w:rsidRDefault="00237272" w:rsidP="00237272">
            <w:pPr>
              <w:jc w:val="center"/>
              <w:rPr>
                <w:b w:val="0"/>
                <w:bCs w:val="0"/>
                <w:sz w:val="24"/>
                <w:szCs w:val="24"/>
              </w:rPr>
            </w:pPr>
            <w:r w:rsidRPr="00237272">
              <w:rPr>
                <w:b w:val="0"/>
                <w:bCs w:val="0"/>
                <w:sz w:val="24"/>
                <w:szCs w:val="24"/>
              </w:rPr>
              <w:t>hormone (GHRH)</w:t>
            </w:r>
          </w:p>
        </w:tc>
        <w:tc>
          <w:tcPr>
            <w:tcW w:w="3192" w:type="dxa"/>
          </w:tcPr>
          <w:p w:rsidR="00AD60ED" w:rsidRPr="00237272" w:rsidRDefault="00237272" w:rsidP="0069304F">
            <w:pPr>
              <w:jc w:val="center"/>
              <w:cnfStyle w:val="000000010000" w:firstRow="0" w:lastRow="0" w:firstColumn="0" w:lastColumn="0" w:oddVBand="0" w:evenVBand="0" w:oddHBand="0" w:evenHBand="1" w:firstRowFirstColumn="0" w:firstRowLastColumn="0" w:lastRowFirstColumn="0" w:lastRowLastColumn="0"/>
              <w:rPr>
                <w:sz w:val="24"/>
                <w:szCs w:val="24"/>
              </w:rPr>
            </w:pPr>
            <w:r w:rsidRPr="00237272">
              <w:rPr>
                <w:sz w:val="24"/>
                <w:szCs w:val="24"/>
              </w:rPr>
              <w:t>Growth hormone</w:t>
            </w:r>
          </w:p>
        </w:tc>
        <w:tc>
          <w:tcPr>
            <w:tcW w:w="3192" w:type="dxa"/>
          </w:tcPr>
          <w:p w:rsidR="00237272" w:rsidRPr="00237272" w:rsidRDefault="00237272" w:rsidP="00237272">
            <w:pPr>
              <w:jc w:val="center"/>
              <w:cnfStyle w:val="000000010000" w:firstRow="0" w:lastRow="0" w:firstColumn="0" w:lastColumn="0" w:oddVBand="0" w:evenVBand="0" w:oddHBand="0" w:evenHBand="1" w:firstRowFirstColumn="0" w:firstRowLastColumn="0" w:lastRowFirstColumn="0" w:lastRowLastColumn="0"/>
              <w:rPr>
                <w:sz w:val="24"/>
                <w:szCs w:val="24"/>
              </w:rPr>
            </w:pPr>
            <w:r w:rsidRPr="00237272">
              <w:rPr>
                <w:sz w:val="24"/>
                <w:szCs w:val="24"/>
              </w:rPr>
              <w:t>Insulin like growth</w:t>
            </w:r>
          </w:p>
          <w:p w:rsidR="00AD60ED" w:rsidRPr="0069304F" w:rsidRDefault="00237272" w:rsidP="00237272">
            <w:pPr>
              <w:jc w:val="center"/>
              <w:cnfStyle w:val="000000010000" w:firstRow="0" w:lastRow="0" w:firstColumn="0" w:lastColumn="0" w:oddVBand="0" w:evenVBand="0" w:oddHBand="0" w:evenHBand="1" w:firstRowFirstColumn="0" w:firstRowLastColumn="0" w:lastRowFirstColumn="0" w:lastRowLastColumn="0"/>
              <w:rPr>
                <w:b/>
                <w:bCs/>
                <w:sz w:val="24"/>
                <w:szCs w:val="24"/>
              </w:rPr>
            </w:pPr>
            <w:r w:rsidRPr="00237272">
              <w:rPr>
                <w:sz w:val="24"/>
                <w:szCs w:val="24"/>
              </w:rPr>
              <w:t>factor-I (IGF-I)</w:t>
            </w:r>
          </w:p>
        </w:tc>
      </w:tr>
    </w:tbl>
    <w:p w:rsidR="00AD60ED" w:rsidRDefault="00AD60ED" w:rsidP="0069304F">
      <w:pPr>
        <w:jc w:val="center"/>
        <w:rPr>
          <w:b/>
          <w:bCs/>
          <w:sz w:val="24"/>
          <w:szCs w:val="24"/>
        </w:rPr>
      </w:pPr>
    </w:p>
    <w:p w:rsidR="009E50CF" w:rsidRDefault="009E50CF" w:rsidP="009E50CF">
      <w:pPr>
        <w:rPr>
          <w:sz w:val="32"/>
          <w:szCs w:val="32"/>
        </w:rPr>
      </w:pPr>
    </w:p>
    <w:p w:rsidR="009E50CF" w:rsidRDefault="009E50CF" w:rsidP="009E50CF">
      <w:pPr>
        <w:rPr>
          <w:sz w:val="32"/>
          <w:szCs w:val="32"/>
        </w:rPr>
      </w:pPr>
    </w:p>
    <w:p w:rsidR="009E50CF" w:rsidRPr="006F759C" w:rsidRDefault="009E50CF" w:rsidP="006F759C">
      <w:pPr>
        <w:jc w:val="center"/>
        <w:rPr>
          <w:b/>
          <w:bCs/>
          <w:color w:val="C00000"/>
          <w:sz w:val="32"/>
          <w:szCs w:val="32"/>
        </w:rPr>
      </w:pPr>
      <w:r w:rsidRPr="006F759C">
        <w:rPr>
          <w:b/>
          <w:bCs/>
          <w:color w:val="C00000"/>
          <w:sz w:val="32"/>
          <w:szCs w:val="32"/>
        </w:rPr>
        <w:lastRenderedPageBreak/>
        <w:t>The Thyroid gland</w:t>
      </w:r>
    </w:p>
    <w:p w:rsidR="006F759C" w:rsidRDefault="005074B9" w:rsidP="006F759C">
      <w:pPr>
        <w:rPr>
          <w:sz w:val="32"/>
          <w:szCs w:val="32"/>
        </w:rPr>
      </w:pPr>
      <w:r>
        <w:rPr>
          <w:sz w:val="32"/>
          <w:szCs w:val="32"/>
        </w:rPr>
        <w:t>It</w:t>
      </w:r>
      <w:r w:rsidR="009E50CF" w:rsidRPr="009E50CF">
        <w:rPr>
          <w:sz w:val="32"/>
          <w:szCs w:val="32"/>
        </w:rPr>
        <w:t xml:space="preserve"> situated in the lower part of the neck </w:t>
      </w:r>
      <w:r w:rsidRPr="009E50CF">
        <w:rPr>
          <w:sz w:val="32"/>
          <w:szCs w:val="32"/>
        </w:rPr>
        <w:t>the</w:t>
      </w:r>
      <w:r w:rsidR="009E50CF" w:rsidRPr="009E50CF">
        <w:rPr>
          <w:sz w:val="32"/>
          <w:szCs w:val="32"/>
        </w:rPr>
        <w:t xml:space="preserve"> structure of the thyroid gland</w:t>
      </w:r>
    </w:p>
    <w:p w:rsidR="006F759C" w:rsidRDefault="009E50CF" w:rsidP="006F759C">
      <w:pPr>
        <w:pStyle w:val="ListParagraph"/>
        <w:numPr>
          <w:ilvl w:val="0"/>
          <w:numId w:val="6"/>
        </w:numPr>
        <w:rPr>
          <w:sz w:val="32"/>
          <w:szCs w:val="32"/>
        </w:rPr>
      </w:pPr>
      <w:r w:rsidRPr="006F759C">
        <w:rPr>
          <w:sz w:val="32"/>
          <w:szCs w:val="32"/>
        </w:rPr>
        <w:t xml:space="preserve">It consist of two lobes on either side of </w:t>
      </w:r>
      <w:r w:rsidR="006F759C" w:rsidRPr="006F759C">
        <w:rPr>
          <w:sz w:val="32"/>
          <w:szCs w:val="32"/>
        </w:rPr>
        <w:t>the trachea</w:t>
      </w:r>
      <w:r w:rsidRPr="006F759C">
        <w:rPr>
          <w:sz w:val="32"/>
          <w:szCs w:val="32"/>
        </w:rPr>
        <w:t>, joined together by the isthmus which passes in front of the trachea just below the cricoid cartilage</w:t>
      </w:r>
    </w:p>
    <w:p w:rsidR="009E50CF" w:rsidRPr="006F759C" w:rsidRDefault="009E50CF" w:rsidP="006F759C">
      <w:pPr>
        <w:pStyle w:val="ListParagraph"/>
        <w:numPr>
          <w:ilvl w:val="0"/>
          <w:numId w:val="6"/>
        </w:numPr>
        <w:rPr>
          <w:sz w:val="32"/>
          <w:szCs w:val="32"/>
        </w:rPr>
      </w:pPr>
      <w:r w:rsidRPr="006F759C">
        <w:rPr>
          <w:sz w:val="32"/>
          <w:szCs w:val="32"/>
        </w:rPr>
        <w:t>The lobes are conical and have upper and lower poles.</w:t>
      </w:r>
    </w:p>
    <w:p w:rsidR="009E50CF" w:rsidRDefault="005074B9" w:rsidP="006F759C">
      <w:pPr>
        <w:pStyle w:val="ListParagraph"/>
        <w:numPr>
          <w:ilvl w:val="0"/>
          <w:numId w:val="5"/>
        </w:numPr>
        <w:rPr>
          <w:sz w:val="32"/>
          <w:szCs w:val="32"/>
        </w:rPr>
      </w:pPr>
      <w:r>
        <w:rPr>
          <w:sz w:val="32"/>
          <w:szCs w:val="32"/>
        </w:rPr>
        <w:t>Microscopically</w:t>
      </w:r>
      <w:r w:rsidR="006F759C">
        <w:rPr>
          <w:sz w:val="32"/>
          <w:szCs w:val="32"/>
        </w:rPr>
        <w:t>, it consist of many follicles</w:t>
      </w:r>
      <w:r w:rsidR="006F759C" w:rsidRPr="006F759C">
        <w:rPr>
          <w:sz w:val="32"/>
          <w:szCs w:val="32"/>
        </w:rPr>
        <w:t>, their</w:t>
      </w:r>
      <w:r w:rsidR="009E50CF" w:rsidRPr="006F759C">
        <w:rPr>
          <w:sz w:val="32"/>
          <w:szCs w:val="32"/>
        </w:rPr>
        <w:t xml:space="preserve"> shape depends on the stimulating by </w:t>
      </w:r>
      <w:r w:rsidR="006F759C">
        <w:rPr>
          <w:sz w:val="32"/>
          <w:szCs w:val="32"/>
        </w:rPr>
        <w:t xml:space="preserve">Thyrotrophin </w:t>
      </w:r>
      <w:r>
        <w:rPr>
          <w:sz w:val="32"/>
          <w:szCs w:val="32"/>
        </w:rPr>
        <w:t xml:space="preserve">(thyroid stimulating </w:t>
      </w:r>
      <w:r w:rsidR="009E50CF" w:rsidRPr="006F759C">
        <w:rPr>
          <w:sz w:val="32"/>
          <w:szCs w:val="32"/>
        </w:rPr>
        <w:t>hormone,</w:t>
      </w:r>
      <w:r>
        <w:rPr>
          <w:sz w:val="32"/>
          <w:szCs w:val="32"/>
        </w:rPr>
        <w:t xml:space="preserve"> </w:t>
      </w:r>
      <w:r w:rsidR="009E50CF" w:rsidRPr="006F759C">
        <w:rPr>
          <w:sz w:val="32"/>
          <w:szCs w:val="32"/>
        </w:rPr>
        <w:t>TSH).</w:t>
      </w:r>
    </w:p>
    <w:p w:rsidR="003028C2" w:rsidRDefault="00640EFF" w:rsidP="003028C2">
      <w:pPr>
        <w:jc w:val="center"/>
        <w:rPr>
          <w:sz w:val="32"/>
          <w:szCs w:val="32"/>
        </w:rPr>
      </w:pPr>
      <w:r>
        <w:rPr>
          <w:noProof/>
        </w:rPr>
        <w:drawing>
          <wp:inline distT="0" distB="0" distL="0" distR="0" wp14:anchorId="6D59004A" wp14:editId="5B32A45E">
            <wp:extent cx="3177395" cy="4489159"/>
            <wp:effectExtent l="0" t="0" r="444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82260" cy="4496033"/>
                    </a:xfrm>
                    <a:prstGeom prst="rect">
                      <a:avLst/>
                    </a:prstGeom>
                  </pic:spPr>
                </pic:pic>
              </a:graphicData>
            </a:graphic>
          </wp:inline>
        </w:drawing>
      </w:r>
    </w:p>
    <w:p w:rsidR="00640EFF" w:rsidRDefault="00640EFF" w:rsidP="00142D82">
      <w:pPr>
        <w:rPr>
          <w:color w:val="FF0000"/>
          <w:sz w:val="32"/>
          <w:szCs w:val="32"/>
        </w:rPr>
      </w:pPr>
    </w:p>
    <w:p w:rsidR="00142D82" w:rsidRPr="00142D82" w:rsidRDefault="00142D82" w:rsidP="00142D82">
      <w:pPr>
        <w:rPr>
          <w:color w:val="FF0000"/>
          <w:sz w:val="32"/>
          <w:szCs w:val="32"/>
        </w:rPr>
      </w:pPr>
      <w:r w:rsidRPr="00142D82">
        <w:rPr>
          <w:color w:val="FF0000"/>
          <w:sz w:val="32"/>
          <w:szCs w:val="32"/>
        </w:rPr>
        <w:lastRenderedPageBreak/>
        <w:t>The function of The Thyroid gland</w:t>
      </w:r>
    </w:p>
    <w:p w:rsidR="00142D82" w:rsidRPr="00142D82" w:rsidRDefault="00142D82" w:rsidP="00142D82">
      <w:pPr>
        <w:rPr>
          <w:sz w:val="32"/>
          <w:szCs w:val="32"/>
        </w:rPr>
      </w:pPr>
      <w:r w:rsidRPr="00142D82">
        <w:rPr>
          <w:sz w:val="32"/>
          <w:szCs w:val="32"/>
        </w:rPr>
        <w:t>It secrete two types of hormones</w:t>
      </w:r>
    </w:p>
    <w:p w:rsidR="00142D82" w:rsidRPr="00142D82" w:rsidRDefault="00142D82" w:rsidP="00142D82">
      <w:pPr>
        <w:pStyle w:val="ListParagraph"/>
        <w:numPr>
          <w:ilvl w:val="0"/>
          <w:numId w:val="8"/>
        </w:numPr>
        <w:rPr>
          <w:sz w:val="32"/>
          <w:szCs w:val="32"/>
        </w:rPr>
      </w:pPr>
      <w:r w:rsidRPr="00142D82">
        <w:rPr>
          <w:sz w:val="32"/>
          <w:szCs w:val="32"/>
        </w:rPr>
        <w:t>The follicular cell which produce thyroid hormones Secretes two non-steroid hormones</w:t>
      </w:r>
    </w:p>
    <w:p w:rsidR="00142D82" w:rsidRPr="00142D82" w:rsidRDefault="00142D82" w:rsidP="00142D82">
      <w:pPr>
        <w:pStyle w:val="ListParagraph"/>
        <w:numPr>
          <w:ilvl w:val="0"/>
          <w:numId w:val="7"/>
        </w:numPr>
        <w:rPr>
          <w:sz w:val="32"/>
          <w:szCs w:val="32"/>
        </w:rPr>
      </w:pPr>
      <w:r w:rsidRPr="00142D82">
        <w:rPr>
          <w:sz w:val="32"/>
          <w:szCs w:val="32"/>
        </w:rPr>
        <w:t>Triiodothyronine (T3)</w:t>
      </w:r>
    </w:p>
    <w:p w:rsidR="00142D82" w:rsidRPr="00142D82" w:rsidRDefault="00142D82" w:rsidP="00142D82">
      <w:pPr>
        <w:pStyle w:val="ListParagraph"/>
        <w:numPr>
          <w:ilvl w:val="0"/>
          <w:numId w:val="7"/>
        </w:numPr>
        <w:rPr>
          <w:sz w:val="32"/>
          <w:szCs w:val="32"/>
        </w:rPr>
      </w:pPr>
      <w:r w:rsidRPr="00142D82">
        <w:rPr>
          <w:sz w:val="32"/>
          <w:szCs w:val="32"/>
        </w:rPr>
        <w:t>Thyroxin (T4)</w:t>
      </w:r>
    </w:p>
    <w:p w:rsidR="00142D82" w:rsidRPr="00142D82" w:rsidRDefault="00142D82" w:rsidP="00142D82">
      <w:pPr>
        <w:rPr>
          <w:sz w:val="32"/>
          <w:szCs w:val="32"/>
        </w:rPr>
      </w:pPr>
      <w:r>
        <w:rPr>
          <w:sz w:val="32"/>
          <w:szCs w:val="32"/>
        </w:rPr>
        <w:t xml:space="preserve">• </w:t>
      </w:r>
      <w:r w:rsidRPr="00142D82">
        <w:rPr>
          <w:sz w:val="32"/>
          <w:szCs w:val="32"/>
        </w:rPr>
        <w:t>Regulates metabolism</w:t>
      </w:r>
    </w:p>
    <w:p w:rsidR="00142D82" w:rsidRPr="00142D82" w:rsidRDefault="00142D82" w:rsidP="00142D82">
      <w:pPr>
        <w:rPr>
          <w:sz w:val="32"/>
          <w:szCs w:val="32"/>
        </w:rPr>
      </w:pPr>
      <w:r>
        <w:rPr>
          <w:sz w:val="32"/>
          <w:szCs w:val="32"/>
        </w:rPr>
        <w:t xml:space="preserve">• </w:t>
      </w:r>
      <w:r w:rsidRPr="00142D82">
        <w:rPr>
          <w:sz w:val="32"/>
          <w:szCs w:val="32"/>
        </w:rPr>
        <w:t>increases protein synthesis</w:t>
      </w:r>
    </w:p>
    <w:p w:rsidR="00142D82" w:rsidRPr="00142D82" w:rsidRDefault="00142D82" w:rsidP="00142D82">
      <w:pPr>
        <w:rPr>
          <w:sz w:val="32"/>
          <w:szCs w:val="32"/>
        </w:rPr>
      </w:pPr>
      <w:r>
        <w:rPr>
          <w:sz w:val="32"/>
          <w:szCs w:val="32"/>
        </w:rPr>
        <w:t xml:space="preserve">• </w:t>
      </w:r>
      <w:r w:rsidRPr="00142D82">
        <w:rPr>
          <w:sz w:val="32"/>
          <w:szCs w:val="32"/>
        </w:rPr>
        <w:t>promotes glycolysis, gluconeogenesis, glucose uptake</w:t>
      </w:r>
    </w:p>
    <w:p w:rsidR="003028C2" w:rsidRDefault="00142D82" w:rsidP="00142D82">
      <w:pPr>
        <w:pStyle w:val="ListParagraph"/>
        <w:numPr>
          <w:ilvl w:val="0"/>
          <w:numId w:val="8"/>
        </w:numPr>
        <w:rPr>
          <w:sz w:val="32"/>
          <w:szCs w:val="32"/>
        </w:rPr>
      </w:pPr>
      <w:r w:rsidRPr="00142D82">
        <w:rPr>
          <w:sz w:val="32"/>
          <w:szCs w:val="32"/>
        </w:rPr>
        <w:t>Calc</w:t>
      </w:r>
      <w:r>
        <w:rPr>
          <w:sz w:val="32"/>
          <w:szCs w:val="32"/>
        </w:rPr>
        <w:t xml:space="preserve">itonin: </w:t>
      </w:r>
      <w:r w:rsidR="0080769D">
        <w:rPr>
          <w:sz w:val="32"/>
          <w:szCs w:val="32"/>
        </w:rPr>
        <w:t xml:space="preserve">regulate </w:t>
      </w:r>
      <w:r>
        <w:rPr>
          <w:sz w:val="32"/>
          <w:szCs w:val="32"/>
        </w:rPr>
        <w:t xml:space="preserve">calcium metabolism by decrease blood calcium </w:t>
      </w:r>
      <w:r w:rsidRPr="00142D82">
        <w:rPr>
          <w:sz w:val="32"/>
          <w:szCs w:val="32"/>
        </w:rPr>
        <w:t xml:space="preserve"> produce by t</w:t>
      </w:r>
      <w:r>
        <w:rPr>
          <w:sz w:val="32"/>
          <w:szCs w:val="32"/>
        </w:rPr>
        <w:t>he Para-follicular cells (C</w:t>
      </w:r>
      <w:r w:rsidRPr="00142D82">
        <w:rPr>
          <w:sz w:val="32"/>
          <w:szCs w:val="32"/>
        </w:rPr>
        <w:t xml:space="preserve"> cells</w:t>
      </w:r>
      <w:r>
        <w:rPr>
          <w:sz w:val="32"/>
          <w:szCs w:val="32"/>
        </w:rPr>
        <w:t>)</w:t>
      </w:r>
      <w:r w:rsidR="0080769D">
        <w:rPr>
          <w:sz w:val="32"/>
          <w:szCs w:val="32"/>
        </w:rPr>
        <w:t xml:space="preserve"> opposing the effect of parathyroid hormone</w:t>
      </w:r>
    </w:p>
    <w:p w:rsidR="00DC0F8C" w:rsidRDefault="00DC0F8C" w:rsidP="00682914">
      <w:pPr>
        <w:jc w:val="center"/>
        <w:rPr>
          <w:b/>
          <w:bCs/>
          <w:color w:val="FF0000"/>
          <w:sz w:val="32"/>
          <w:szCs w:val="32"/>
        </w:rPr>
      </w:pPr>
    </w:p>
    <w:p w:rsidR="00640EFF" w:rsidRDefault="00DC0F8C" w:rsidP="00640EFF">
      <w:pPr>
        <w:jc w:val="center"/>
        <w:rPr>
          <w:b/>
          <w:bCs/>
          <w:color w:val="FF0000"/>
          <w:sz w:val="32"/>
          <w:szCs w:val="32"/>
        </w:rPr>
      </w:pPr>
      <w:r>
        <w:rPr>
          <w:b/>
          <w:bCs/>
          <w:noProof/>
          <w:color w:val="FF0000"/>
          <w:sz w:val="32"/>
          <w:szCs w:val="32"/>
        </w:rPr>
        <w:drawing>
          <wp:inline distT="0" distB="0" distL="0" distR="0" wp14:anchorId="6C69C782" wp14:editId="3117A816">
            <wp:extent cx="3037376" cy="33365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8611" cy="3337905"/>
                    </a:xfrm>
                    <a:prstGeom prst="rect">
                      <a:avLst/>
                    </a:prstGeom>
                    <a:noFill/>
                  </pic:spPr>
                </pic:pic>
              </a:graphicData>
            </a:graphic>
          </wp:inline>
        </w:drawing>
      </w:r>
    </w:p>
    <w:p w:rsidR="00682914" w:rsidRPr="00682914" w:rsidRDefault="00682914" w:rsidP="00640EFF">
      <w:pPr>
        <w:jc w:val="center"/>
        <w:rPr>
          <w:b/>
          <w:bCs/>
          <w:color w:val="FF0000"/>
          <w:sz w:val="32"/>
          <w:szCs w:val="32"/>
        </w:rPr>
      </w:pPr>
      <w:r w:rsidRPr="00682914">
        <w:rPr>
          <w:b/>
          <w:bCs/>
          <w:color w:val="FF0000"/>
          <w:sz w:val="32"/>
          <w:szCs w:val="32"/>
        </w:rPr>
        <w:lastRenderedPageBreak/>
        <w:t>Parathyroid gland</w:t>
      </w:r>
    </w:p>
    <w:p w:rsidR="00682914" w:rsidRPr="00682914" w:rsidRDefault="00682914" w:rsidP="00682914">
      <w:pPr>
        <w:rPr>
          <w:sz w:val="32"/>
          <w:szCs w:val="32"/>
        </w:rPr>
      </w:pPr>
      <w:r>
        <w:rPr>
          <w:sz w:val="32"/>
          <w:szCs w:val="32"/>
        </w:rPr>
        <w:t xml:space="preserve">• </w:t>
      </w:r>
      <w:r w:rsidRPr="00682914">
        <w:rPr>
          <w:sz w:val="32"/>
          <w:szCs w:val="32"/>
        </w:rPr>
        <w:t xml:space="preserve">Are small ovoid glands smaller than the </w:t>
      </w:r>
      <w:proofErr w:type="gramStart"/>
      <w:r w:rsidRPr="00682914">
        <w:rPr>
          <w:sz w:val="32"/>
          <w:szCs w:val="32"/>
        </w:rPr>
        <w:t>pea</w:t>
      </w:r>
      <w:proofErr w:type="gramEnd"/>
    </w:p>
    <w:p w:rsidR="00682914" w:rsidRPr="00682914" w:rsidRDefault="00682914" w:rsidP="00682914">
      <w:pPr>
        <w:rPr>
          <w:sz w:val="32"/>
          <w:szCs w:val="32"/>
        </w:rPr>
      </w:pPr>
      <w:r>
        <w:rPr>
          <w:sz w:val="32"/>
          <w:szCs w:val="32"/>
        </w:rPr>
        <w:t xml:space="preserve">• </w:t>
      </w:r>
      <w:r w:rsidRPr="00682914">
        <w:rPr>
          <w:sz w:val="32"/>
          <w:szCs w:val="32"/>
        </w:rPr>
        <w:t>Lie on the posterior surface of the thyroid gland</w:t>
      </w:r>
    </w:p>
    <w:p w:rsidR="00682914" w:rsidRPr="00682914" w:rsidRDefault="00682914" w:rsidP="00682914">
      <w:pPr>
        <w:rPr>
          <w:sz w:val="32"/>
          <w:szCs w:val="32"/>
        </w:rPr>
      </w:pPr>
      <w:r>
        <w:rPr>
          <w:sz w:val="32"/>
          <w:szCs w:val="32"/>
        </w:rPr>
        <w:t xml:space="preserve">• </w:t>
      </w:r>
      <w:r w:rsidRPr="00682914">
        <w:rPr>
          <w:sz w:val="32"/>
          <w:szCs w:val="32"/>
        </w:rPr>
        <w:t>They are two pairs superior and inferior</w:t>
      </w:r>
    </w:p>
    <w:p w:rsidR="00682914" w:rsidRDefault="00682914" w:rsidP="00682914">
      <w:pPr>
        <w:rPr>
          <w:sz w:val="32"/>
          <w:szCs w:val="32"/>
        </w:rPr>
      </w:pPr>
      <w:r>
        <w:rPr>
          <w:sz w:val="32"/>
          <w:szCs w:val="32"/>
        </w:rPr>
        <w:t>•</w:t>
      </w:r>
      <w:r w:rsidRPr="00682914">
        <w:rPr>
          <w:sz w:val="32"/>
          <w:szCs w:val="32"/>
        </w:rPr>
        <w:t>They released parathyroid hormone which raised serum calcium level</w:t>
      </w:r>
    </w:p>
    <w:p w:rsidR="00682914" w:rsidRDefault="00682914" w:rsidP="00682914">
      <w:pPr>
        <w:jc w:val="center"/>
        <w:rPr>
          <w:sz w:val="32"/>
          <w:szCs w:val="32"/>
        </w:rPr>
      </w:pPr>
      <w:r>
        <w:rPr>
          <w:noProof/>
          <w:sz w:val="32"/>
          <w:szCs w:val="32"/>
        </w:rPr>
        <w:drawing>
          <wp:inline distT="0" distB="0" distL="0" distR="0">
            <wp:extent cx="4577423" cy="4019550"/>
            <wp:effectExtent l="0" t="0" r="0" b="0"/>
            <wp:docPr id="5" name="Picture 5" descr="C:\Users\apple\Pictures\photo_2023-02-13_08-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Pictures\photo_2023-02-13_08-09-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3899" cy="4025237"/>
                    </a:xfrm>
                    <a:prstGeom prst="rect">
                      <a:avLst/>
                    </a:prstGeom>
                    <a:noFill/>
                    <a:ln>
                      <a:noFill/>
                    </a:ln>
                  </pic:spPr>
                </pic:pic>
              </a:graphicData>
            </a:graphic>
          </wp:inline>
        </w:drawing>
      </w:r>
    </w:p>
    <w:p w:rsidR="00E03477" w:rsidRPr="00682914" w:rsidRDefault="00E03477" w:rsidP="00E03477">
      <w:pPr>
        <w:rPr>
          <w:sz w:val="32"/>
          <w:szCs w:val="32"/>
        </w:rPr>
      </w:pPr>
    </w:p>
    <w:p w:rsidR="00DC0F8C" w:rsidRDefault="00DC0F8C" w:rsidP="00DC0F8C">
      <w:pPr>
        <w:jc w:val="center"/>
        <w:rPr>
          <w:b/>
          <w:bCs/>
          <w:color w:val="FF0000"/>
          <w:sz w:val="32"/>
          <w:szCs w:val="32"/>
        </w:rPr>
      </w:pPr>
    </w:p>
    <w:p w:rsidR="00DC0F8C" w:rsidRDefault="00DC0F8C" w:rsidP="00DC0F8C">
      <w:pPr>
        <w:jc w:val="center"/>
        <w:rPr>
          <w:b/>
          <w:bCs/>
          <w:color w:val="FF0000"/>
          <w:sz w:val="32"/>
          <w:szCs w:val="32"/>
        </w:rPr>
      </w:pPr>
    </w:p>
    <w:p w:rsidR="00DC0F8C" w:rsidRDefault="00DC0F8C" w:rsidP="00DC0F8C">
      <w:pPr>
        <w:jc w:val="center"/>
        <w:rPr>
          <w:b/>
          <w:bCs/>
          <w:color w:val="FF0000"/>
          <w:sz w:val="32"/>
          <w:szCs w:val="32"/>
        </w:rPr>
      </w:pPr>
    </w:p>
    <w:p w:rsidR="00DC0F8C" w:rsidRDefault="00DC0F8C" w:rsidP="00DC0F8C">
      <w:pPr>
        <w:jc w:val="center"/>
        <w:rPr>
          <w:b/>
          <w:bCs/>
          <w:color w:val="FF0000"/>
          <w:sz w:val="32"/>
          <w:szCs w:val="32"/>
        </w:rPr>
      </w:pPr>
    </w:p>
    <w:p w:rsidR="00DC0F8C" w:rsidRPr="00DC0F8C" w:rsidRDefault="00DC0F8C" w:rsidP="00DC0F8C">
      <w:pPr>
        <w:jc w:val="center"/>
        <w:rPr>
          <w:b/>
          <w:bCs/>
          <w:color w:val="FF0000"/>
          <w:sz w:val="32"/>
          <w:szCs w:val="32"/>
        </w:rPr>
      </w:pPr>
      <w:r w:rsidRPr="00DC0F8C">
        <w:rPr>
          <w:b/>
          <w:bCs/>
          <w:color w:val="FF0000"/>
          <w:sz w:val="32"/>
          <w:szCs w:val="32"/>
        </w:rPr>
        <w:lastRenderedPageBreak/>
        <w:t>The Adrenal glands</w:t>
      </w:r>
    </w:p>
    <w:p w:rsidR="00DC0F8C" w:rsidRPr="00DC0F8C" w:rsidRDefault="00DC0F8C" w:rsidP="00DC0F8C">
      <w:pPr>
        <w:rPr>
          <w:sz w:val="32"/>
          <w:szCs w:val="32"/>
        </w:rPr>
      </w:pPr>
      <w:r>
        <w:rPr>
          <w:sz w:val="32"/>
          <w:szCs w:val="32"/>
        </w:rPr>
        <w:t xml:space="preserve">• </w:t>
      </w:r>
      <w:r w:rsidRPr="00DC0F8C">
        <w:rPr>
          <w:sz w:val="32"/>
          <w:szCs w:val="32"/>
        </w:rPr>
        <w:t xml:space="preserve">Are two small flattened yellowish bodies situated on the upper of each </w:t>
      </w:r>
      <w:proofErr w:type="gramStart"/>
      <w:r w:rsidRPr="00DC0F8C">
        <w:rPr>
          <w:sz w:val="32"/>
          <w:szCs w:val="32"/>
        </w:rPr>
        <w:t>kidney</w:t>
      </w:r>
      <w:proofErr w:type="gramEnd"/>
    </w:p>
    <w:p w:rsidR="00DC0F8C" w:rsidRPr="00DC0F8C" w:rsidRDefault="00DC0F8C" w:rsidP="00DC0F8C">
      <w:pPr>
        <w:rPr>
          <w:sz w:val="32"/>
          <w:szCs w:val="32"/>
        </w:rPr>
      </w:pPr>
      <w:r>
        <w:rPr>
          <w:sz w:val="32"/>
          <w:szCs w:val="32"/>
        </w:rPr>
        <w:t xml:space="preserve">• </w:t>
      </w:r>
      <w:r w:rsidRPr="00DC0F8C">
        <w:rPr>
          <w:sz w:val="32"/>
          <w:szCs w:val="32"/>
        </w:rPr>
        <w:t>The outer part of the gland is the cortex (yellowish)</w:t>
      </w:r>
    </w:p>
    <w:p w:rsidR="0080769D" w:rsidRDefault="00DC0F8C" w:rsidP="00DC0F8C">
      <w:pPr>
        <w:rPr>
          <w:sz w:val="32"/>
          <w:szCs w:val="32"/>
        </w:rPr>
      </w:pPr>
      <w:r>
        <w:rPr>
          <w:sz w:val="32"/>
          <w:szCs w:val="32"/>
        </w:rPr>
        <w:t xml:space="preserve">• </w:t>
      </w:r>
      <w:r w:rsidRPr="00DC0F8C">
        <w:rPr>
          <w:sz w:val="32"/>
          <w:szCs w:val="32"/>
        </w:rPr>
        <w:t>The inner part of the gland is the Medulla (dark)</w:t>
      </w:r>
    </w:p>
    <w:p w:rsidR="00DC0F8C" w:rsidRDefault="00DC0F8C" w:rsidP="00640EFF">
      <w:pPr>
        <w:jc w:val="center"/>
        <w:rPr>
          <w:sz w:val="32"/>
          <w:szCs w:val="32"/>
        </w:rPr>
      </w:pPr>
      <w:r>
        <w:rPr>
          <w:noProof/>
        </w:rPr>
        <w:drawing>
          <wp:inline distT="0" distB="0" distL="0" distR="0" wp14:anchorId="5CB0EBAC" wp14:editId="76BBE218">
            <wp:extent cx="3228226" cy="3133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28908" cy="3134387"/>
                    </a:xfrm>
                    <a:prstGeom prst="rect">
                      <a:avLst/>
                    </a:prstGeom>
                  </pic:spPr>
                </pic:pic>
              </a:graphicData>
            </a:graphic>
          </wp:inline>
        </w:drawing>
      </w:r>
    </w:p>
    <w:p w:rsidR="00640EFF" w:rsidRPr="00640EFF" w:rsidRDefault="00640EFF" w:rsidP="00640EFF">
      <w:pPr>
        <w:rPr>
          <w:b/>
          <w:bCs/>
          <w:sz w:val="32"/>
          <w:szCs w:val="32"/>
        </w:rPr>
      </w:pPr>
      <w:r w:rsidRPr="00640EFF">
        <w:rPr>
          <w:b/>
          <w:bCs/>
          <w:sz w:val="32"/>
          <w:szCs w:val="32"/>
        </w:rPr>
        <w:t>The adrenal Medulla</w:t>
      </w:r>
    </w:p>
    <w:p w:rsidR="00640EFF" w:rsidRPr="00640EFF" w:rsidRDefault="00640EFF" w:rsidP="00640EFF">
      <w:pPr>
        <w:pStyle w:val="ListParagraph"/>
        <w:numPr>
          <w:ilvl w:val="0"/>
          <w:numId w:val="2"/>
        </w:numPr>
        <w:rPr>
          <w:sz w:val="32"/>
          <w:szCs w:val="32"/>
        </w:rPr>
      </w:pPr>
      <w:r w:rsidRPr="00640EFF">
        <w:rPr>
          <w:sz w:val="32"/>
          <w:szCs w:val="32"/>
        </w:rPr>
        <w:t>Situated directly atop each kidney and stimulated by the sympathetic nervous system</w:t>
      </w:r>
    </w:p>
    <w:p w:rsidR="00640EFF" w:rsidRPr="00640EFF" w:rsidRDefault="00640EFF" w:rsidP="00640EFF">
      <w:pPr>
        <w:pStyle w:val="ListParagraph"/>
        <w:numPr>
          <w:ilvl w:val="0"/>
          <w:numId w:val="2"/>
        </w:numPr>
        <w:rPr>
          <w:sz w:val="32"/>
          <w:szCs w:val="32"/>
        </w:rPr>
      </w:pPr>
      <w:r w:rsidRPr="00640EFF">
        <w:rPr>
          <w:sz w:val="32"/>
          <w:szCs w:val="32"/>
        </w:rPr>
        <w:t>Secretes the catecholamines</w:t>
      </w:r>
      <w:r>
        <w:rPr>
          <w:sz w:val="32"/>
          <w:szCs w:val="32"/>
        </w:rPr>
        <w:t xml:space="preserve"> (epinephrine and norepinephrine)</w:t>
      </w:r>
    </w:p>
    <w:p w:rsidR="00640EFF" w:rsidRPr="00640EFF" w:rsidRDefault="00640EFF" w:rsidP="00640EFF">
      <w:pPr>
        <w:rPr>
          <w:sz w:val="32"/>
          <w:szCs w:val="32"/>
        </w:rPr>
      </w:pPr>
      <w:r w:rsidRPr="00640EFF">
        <w:rPr>
          <w:color w:val="FF0000"/>
          <w:sz w:val="32"/>
          <w:szCs w:val="32"/>
        </w:rPr>
        <w:t>Epinephrine</w:t>
      </w:r>
      <w:r w:rsidRPr="00640EFF">
        <w:rPr>
          <w:sz w:val="32"/>
          <w:szCs w:val="32"/>
        </w:rPr>
        <w:t>: elicits a fight or flight response</w:t>
      </w:r>
    </w:p>
    <w:p w:rsidR="00640EFF" w:rsidRPr="00640EFF" w:rsidRDefault="00640EFF" w:rsidP="00640EFF">
      <w:pPr>
        <w:pStyle w:val="ListParagraph"/>
        <w:numPr>
          <w:ilvl w:val="0"/>
          <w:numId w:val="9"/>
        </w:numPr>
        <w:rPr>
          <w:sz w:val="32"/>
          <w:szCs w:val="32"/>
        </w:rPr>
      </w:pPr>
      <w:r>
        <w:rPr>
          <w:sz w:val="32"/>
          <w:szCs w:val="32"/>
        </w:rPr>
        <w:t>Increase heart rate and blood pressure</w:t>
      </w:r>
    </w:p>
    <w:p w:rsidR="00640EFF" w:rsidRPr="00640EFF" w:rsidRDefault="00640EFF" w:rsidP="00640EFF">
      <w:pPr>
        <w:pStyle w:val="ListParagraph"/>
        <w:numPr>
          <w:ilvl w:val="0"/>
          <w:numId w:val="9"/>
        </w:numPr>
        <w:rPr>
          <w:sz w:val="32"/>
          <w:szCs w:val="32"/>
        </w:rPr>
      </w:pPr>
      <w:r w:rsidRPr="00640EFF">
        <w:rPr>
          <w:sz w:val="32"/>
          <w:szCs w:val="32"/>
        </w:rPr>
        <w:t>Increase respiration</w:t>
      </w:r>
    </w:p>
    <w:p w:rsidR="00640EFF" w:rsidRPr="00640EFF" w:rsidRDefault="00640EFF" w:rsidP="00640EFF">
      <w:pPr>
        <w:pStyle w:val="ListParagraph"/>
        <w:numPr>
          <w:ilvl w:val="0"/>
          <w:numId w:val="9"/>
        </w:numPr>
        <w:rPr>
          <w:sz w:val="32"/>
          <w:szCs w:val="32"/>
        </w:rPr>
      </w:pPr>
      <w:r w:rsidRPr="00640EFF">
        <w:rPr>
          <w:sz w:val="32"/>
          <w:szCs w:val="32"/>
        </w:rPr>
        <w:t>Increase metabolic rate</w:t>
      </w:r>
    </w:p>
    <w:p w:rsidR="00640EFF" w:rsidRDefault="00640EFF" w:rsidP="00640EFF">
      <w:pPr>
        <w:pStyle w:val="ListParagraph"/>
        <w:numPr>
          <w:ilvl w:val="0"/>
          <w:numId w:val="9"/>
        </w:numPr>
        <w:rPr>
          <w:sz w:val="32"/>
          <w:szCs w:val="32"/>
        </w:rPr>
      </w:pPr>
      <w:r w:rsidRPr="00640EFF">
        <w:rPr>
          <w:sz w:val="32"/>
          <w:szCs w:val="32"/>
        </w:rPr>
        <w:t>Increase glycogenolysis</w:t>
      </w:r>
    </w:p>
    <w:p w:rsidR="00640EFF" w:rsidRPr="00640EFF" w:rsidRDefault="00640EFF" w:rsidP="00640EFF">
      <w:pPr>
        <w:pStyle w:val="ListParagraph"/>
        <w:numPr>
          <w:ilvl w:val="0"/>
          <w:numId w:val="9"/>
        </w:numPr>
        <w:rPr>
          <w:sz w:val="32"/>
          <w:szCs w:val="32"/>
        </w:rPr>
      </w:pPr>
      <w:r w:rsidRPr="00640EFF">
        <w:rPr>
          <w:sz w:val="32"/>
          <w:szCs w:val="32"/>
        </w:rPr>
        <w:lastRenderedPageBreak/>
        <w:t>Vasodilation</w:t>
      </w:r>
    </w:p>
    <w:p w:rsidR="00640EFF" w:rsidRPr="00B743A4" w:rsidRDefault="00640EFF" w:rsidP="00640EFF">
      <w:pPr>
        <w:rPr>
          <w:sz w:val="32"/>
          <w:szCs w:val="32"/>
        </w:rPr>
      </w:pPr>
      <w:r w:rsidRPr="00640EFF">
        <w:rPr>
          <w:color w:val="FF0000"/>
          <w:sz w:val="32"/>
          <w:szCs w:val="32"/>
        </w:rPr>
        <w:t>Norepinephrine</w:t>
      </w:r>
      <w:r w:rsidR="000F485B">
        <w:rPr>
          <w:color w:val="FF0000"/>
          <w:sz w:val="32"/>
          <w:szCs w:val="32"/>
        </w:rPr>
        <w:t xml:space="preserve">; </w:t>
      </w:r>
      <w:r w:rsidR="00B743A4">
        <w:rPr>
          <w:sz w:val="32"/>
          <w:szCs w:val="32"/>
        </w:rPr>
        <w:t>also known noradrenaline</w:t>
      </w:r>
    </w:p>
    <w:p w:rsidR="00457447" w:rsidRPr="00457447" w:rsidRDefault="00457447" w:rsidP="00457447">
      <w:pPr>
        <w:rPr>
          <w:b/>
          <w:bCs/>
          <w:sz w:val="32"/>
          <w:szCs w:val="32"/>
        </w:rPr>
      </w:pPr>
      <w:r w:rsidRPr="00457447">
        <w:rPr>
          <w:b/>
          <w:bCs/>
          <w:sz w:val="32"/>
          <w:szCs w:val="32"/>
        </w:rPr>
        <w:t>The adrenal Cortex</w:t>
      </w:r>
    </w:p>
    <w:p w:rsidR="00457447" w:rsidRPr="00457447" w:rsidRDefault="00457447" w:rsidP="00457447">
      <w:pPr>
        <w:rPr>
          <w:sz w:val="32"/>
          <w:szCs w:val="32"/>
        </w:rPr>
      </w:pPr>
      <w:r>
        <w:rPr>
          <w:sz w:val="32"/>
          <w:szCs w:val="32"/>
        </w:rPr>
        <w:t xml:space="preserve">• </w:t>
      </w:r>
      <w:r w:rsidRPr="00457447">
        <w:rPr>
          <w:sz w:val="32"/>
          <w:szCs w:val="32"/>
        </w:rPr>
        <w:t>Secretes over 30 different steroid hormones (corticosteroids)</w:t>
      </w:r>
    </w:p>
    <w:p w:rsidR="00457447" w:rsidRPr="00457447" w:rsidRDefault="00457447" w:rsidP="00457447">
      <w:pPr>
        <w:pStyle w:val="ListParagraph"/>
        <w:numPr>
          <w:ilvl w:val="0"/>
          <w:numId w:val="10"/>
        </w:numPr>
        <w:rPr>
          <w:sz w:val="32"/>
          <w:szCs w:val="32"/>
        </w:rPr>
      </w:pPr>
      <w:r w:rsidRPr="00124FB2">
        <w:rPr>
          <w:b/>
          <w:bCs/>
          <w:sz w:val="32"/>
          <w:szCs w:val="32"/>
        </w:rPr>
        <w:t>Mineralocorticoids</w:t>
      </w:r>
      <w:r>
        <w:rPr>
          <w:sz w:val="32"/>
          <w:szCs w:val="32"/>
        </w:rPr>
        <w:t>; Aldosterone which</w:t>
      </w:r>
      <w:r w:rsidRPr="00457447">
        <w:rPr>
          <w:sz w:val="32"/>
          <w:szCs w:val="32"/>
        </w:rPr>
        <w:t xml:space="preserve"> maintains electrolyte balance</w:t>
      </w:r>
    </w:p>
    <w:p w:rsidR="00457447" w:rsidRPr="00457447" w:rsidRDefault="00457447" w:rsidP="00457447">
      <w:pPr>
        <w:pStyle w:val="ListParagraph"/>
        <w:numPr>
          <w:ilvl w:val="0"/>
          <w:numId w:val="10"/>
        </w:numPr>
        <w:rPr>
          <w:sz w:val="32"/>
          <w:szCs w:val="32"/>
        </w:rPr>
      </w:pPr>
      <w:r w:rsidRPr="00124FB2">
        <w:rPr>
          <w:b/>
          <w:bCs/>
          <w:sz w:val="32"/>
          <w:szCs w:val="32"/>
        </w:rPr>
        <w:t>Glucocorticoids</w:t>
      </w:r>
      <w:r>
        <w:rPr>
          <w:sz w:val="32"/>
          <w:szCs w:val="32"/>
        </w:rPr>
        <w:t xml:space="preserve"> such as </w:t>
      </w:r>
      <w:r w:rsidRPr="00457447">
        <w:rPr>
          <w:sz w:val="32"/>
          <w:szCs w:val="32"/>
        </w:rPr>
        <w:t>Cortisol:</w:t>
      </w:r>
    </w:p>
    <w:p w:rsidR="00457447" w:rsidRPr="00457447" w:rsidRDefault="00457447" w:rsidP="00457447">
      <w:pPr>
        <w:rPr>
          <w:sz w:val="32"/>
          <w:szCs w:val="32"/>
        </w:rPr>
      </w:pPr>
      <w:r>
        <w:rPr>
          <w:sz w:val="32"/>
          <w:szCs w:val="32"/>
        </w:rPr>
        <w:t xml:space="preserve">• </w:t>
      </w:r>
      <w:r w:rsidRPr="00457447">
        <w:rPr>
          <w:sz w:val="32"/>
          <w:szCs w:val="32"/>
        </w:rPr>
        <w:t>Stimulates gluconeogenesis</w:t>
      </w:r>
    </w:p>
    <w:p w:rsidR="00457447" w:rsidRPr="00457447" w:rsidRDefault="00457447" w:rsidP="00457447">
      <w:pPr>
        <w:rPr>
          <w:sz w:val="32"/>
          <w:szCs w:val="32"/>
        </w:rPr>
      </w:pPr>
      <w:r>
        <w:rPr>
          <w:sz w:val="32"/>
          <w:szCs w:val="32"/>
        </w:rPr>
        <w:t xml:space="preserve">• </w:t>
      </w:r>
      <w:r w:rsidRPr="00457447">
        <w:rPr>
          <w:sz w:val="32"/>
          <w:szCs w:val="32"/>
        </w:rPr>
        <w:t>Mobilization of free fatty acids</w:t>
      </w:r>
    </w:p>
    <w:p w:rsidR="00457447" w:rsidRPr="00457447" w:rsidRDefault="00457447" w:rsidP="00457447">
      <w:pPr>
        <w:rPr>
          <w:sz w:val="32"/>
          <w:szCs w:val="32"/>
        </w:rPr>
      </w:pPr>
      <w:r>
        <w:rPr>
          <w:sz w:val="32"/>
          <w:szCs w:val="32"/>
        </w:rPr>
        <w:t xml:space="preserve">• </w:t>
      </w:r>
      <w:r w:rsidRPr="00457447">
        <w:rPr>
          <w:sz w:val="32"/>
          <w:szCs w:val="32"/>
        </w:rPr>
        <w:t>Glucose sparing</w:t>
      </w:r>
    </w:p>
    <w:p w:rsidR="00457447" w:rsidRPr="00457447" w:rsidRDefault="00457447" w:rsidP="00457447">
      <w:pPr>
        <w:rPr>
          <w:sz w:val="32"/>
          <w:szCs w:val="32"/>
        </w:rPr>
      </w:pPr>
      <w:r>
        <w:rPr>
          <w:sz w:val="32"/>
          <w:szCs w:val="32"/>
        </w:rPr>
        <w:t xml:space="preserve">• </w:t>
      </w:r>
      <w:r w:rsidRPr="00457447">
        <w:rPr>
          <w:sz w:val="32"/>
          <w:szCs w:val="32"/>
        </w:rPr>
        <w:t>Anti-inflammatory agent</w:t>
      </w:r>
    </w:p>
    <w:p w:rsidR="00457447" w:rsidRDefault="00457447" w:rsidP="00457447">
      <w:pPr>
        <w:pStyle w:val="ListParagraph"/>
        <w:numPr>
          <w:ilvl w:val="0"/>
          <w:numId w:val="10"/>
        </w:numPr>
        <w:rPr>
          <w:sz w:val="32"/>
          <w:szCs w:val="32"/>
        </w:rPr>
      </w:pPr>
      <w:r w:rsidRPr="00124FB2">
        <w:rPr>
          <w:b/>
          <w:bCs/>
          <w:sz w:val="32"/>
          <w:szCs w:val="32"/>
        </w:rPr>
        <w:t>Gonadocorticoids;</w:t>
      </w:r>
      <w:r>
        <w:rPr>
          <w:sz w:val="32"/>
          <w:szCs w:val="32"/>
        </w:rPr>
        <w:t xml:space="preserve"> </w:t>
      </w:r>
      <w:r w:rsidRPr="00457447">
        <w:rPr>
          <w:sz w:val="32"/>
          <w:szCs w:val="32"/>
        </w:rPr>
        <w:t>testosterone, estrogen, progesterone</w:t>
      </w:r>
    </w:p>
    <w:p w:rsidR="00124FB2" w:rsidRDefault="00124FB2" w:rsidP="00124FB2">
      <w:pPr>
        <w:jc w:val="center"/>
        <w:rPr>
          <w:b/>
          <w:bCs/>
          <w:color w:val="FF0000"/>
          <w:sz w:val="32"/>
          <w:szCs w:val="32"/>
        </w:rPr>
      </w:pPr>
    </w:p>
    <w:p w:rsidR="00124FB2" w:rsidRDefault="00124FB2" w:rsidP="00124FB2">
      <w:pPr>
        <w:jc w:val="center"/>
        <w:rPr>
          <w:b/>
          <w:bCs/>
          <w:color w:val="FF0000"/>
          <w:sz w:val="32"/>
          <w:szCs w:val="32"/>
        </w:rPr>
      </w:pPr>
    </w:p>
    <w:p w:rsidR="00124FB2" w:rsidRDefault="00124FB2" w:rsidP="00124FB2">
      <w:pPr>
        <w:jc w:val="center"/>
        <w:rPr>
          <w:b/>
          <w:bCs/>
          <w:color w:val="FF0000"/>
          <w:sz w:val="32"/>
          <w:szCs w:val="32"/>
        </w:rPr>
      </w:pPr>
    </w:p>
    <w:p w:rsidR="00124FB2" w:rsidRDefault="00124FB2" w:rsidP="00124FB2">
      <w:pPr>
        <w:jc w:val="center"/>
        <w:rPr>
          <w:b/>
          <w:bCs/>
          <w:color w:val="FF0000"/>
          <w:sz w:val="32"/>
          <w:szCs w:val="32"/>
        </w:rPr>
      </w:pPr>
    </w:p>
    <w:p w:rsidR="00124FB2" w:rsidRDefault="00124FB2" w:rsidP="00124FB2">
      <w:pPr>
        <w:jc w:val="center"/>
        <w:rPr>
          <w:b/>
          <w:bCs/>
          <w:color w:val="FF0000"/>
          <w:sz w:val="32"/>
          <w:szCs w:val="32"/>
        </w:rPr>
      </w:pPr>
    </w:p>
    <w:p w:rsidR="00124FB2" w:rsidRDefault="00124FB2" w:rsidP="00124FB2">
      <w:pPr>
        <w:jc w:val="center"/>
        <w:rPr>
          <w:b/>
          <w:bCs/>
          <w:color w:val="FF0000"/>
          <w:sz w:val="32"/>
          <w:szCs w:val="32"/>
        </w:rPr>
      </w:pPr>
    </w:p>
    <w:p w:rsidR="00124FB2" w:rsidRDefault="00124FB2" w:rsidP="00124FB2">
      <w:pPr>
        <w:jc w:val="center"/>
        <w:rPr>
          <w:b/>
          <w:bCs/>
          <w:color w:val="FF0000"/>
          <w:sz w:val="32"/>
          <w:szCs w:val="32"/>
        </w:rPr>
      </w:pPr>
    </w:p>
    <w:p w:rsidR="00124FB2" w:rsidRDefault="00124FB2" w:rsidP="00124FB2">
      <w:pPr>
        <w:jc w:val="center"/>
        <w:rPr>
          <w:b/>
          <w:bCs/>
          <w:color w:val="FF0000"/>
          <w:sz w:val="32"/>
          <w:szCs w:val="32"/>
        </w:rPr>
      </w:pPr>
    </w:p>
    <w:p w:rsidR="00124FB2" w:rsidRPr="00124FB2" w:rsidRDefault="00124FB2" w:rsidP="00124FB2">
      <w:pPr>
        <w:jc w:val="center"/>
        <w:rPr>
          <w:b/>
          <w:bCs/>
          <w:color w:val="FF0000"/>
          <w:sz w:val="32"/>
          <w:szCs w:val="32"/>
        </w:rPr>
      </w:pPr>
      <w:r w:rsidRPr="00124FB2">
        <w:rPr>
          <w:b/>
          <w:bCs/>
          <w:color w:val="FF0000"/>
          <w:sz w:val="32"/>
          <w:szCs w:val="32"/>
        </w:rPr>
        <w:lastRenderedPageBreak/>
        <w:t>Pancreas</w:t>
      </w:r>
    </w:p>
    <w:p w:rsidR="00124FB2" w:rsidRPr="00124FB2" w:rsidRDefault="00124FB2" w:rsidP="00124FB2">
      <w:pPr>
        <w:rPr>
          <w:sz w:val="32"/>
          <w:szCs w:val="32"/>
        </w:rPr>
      </w:pPr>
      <w:r w:rsidRPr="00124FB2">
        <w:rPr>
          <w:sz w:val="32"/>
          <w:szCs w:val="32"/>
        </w:rPr>
        <w:t>Located slightly behind the stomach</w:t>
      </w:r>
    </w:p>
    <w:p w:rsidR="00124FB2" w:rsidRPr="00124FB2" w:rsidRDefault="00124FB2" w:rsidP="00124FB2">
      <w:pPr>
        <w:pStyle w:val="ListParagraph"/>
        <w:numPr>
          <w:ilvl w:val="0"/>
          <w:numId w:val="11"/>
        </w:numPr>
        <w:rPr>
          <w:sz w:val="32"/>
          <w:szCs w:val="32"/>
        </w:rPr>
      </w:pPr>
      <w:r w:rsidRPr="00124FB2">
        <w:rPr>
          <w:b/>
          <w:bCs/>
          <w:sz w:val="32"/>
          <w:szCs w:val="32"/>
        </w:rPr>
        <w:t>Insulin:</w:t>
      </w:r>
      <w:r w:rsidRPr="00124FB2">
        <w:rPr>
          <w:sz w:val="32"/>
          <w:szCs w:val="32"/>
        </w:rPr>
        <w:t xml:space="preserve"> reduces blood glucose</w:t>
      </w:r>
    </w:p>
    <w:p w:rsidR="00124FB2" w:rsidRPr="00124FB2" w:rsidRDefault="00124FB2" w:rsidP="00124FB2">
      <w:pPr>
        <w:rPr>
          <w:sz w:val="32"/>
          <w:szCs w:val="32"/>
        </w:rPr>
      </w:pPr>
      <w:r w:rsidRPr="00124FB2">
        <w:rPr>
          <w:sz w:val="32"/>
          <w:szCs w:val="32"/>
        </w:rPr>
        <w:t>•</w:t>
      </w:r>
      <w:r w:rsidRPr="00124FB2">
        <w:rPr>
          <w:sz w:val="32"/>
          <w:szCs w:val="32"/>
        </w:rPr>
        <w:tab/>
        <w:t>Facilitates glucose transport into the cells</w:t>
      </w:r>
    </w:p>
    <w:p w:rsidR="00124FB2" w:rsidRPr="00124FB2" w:rsidRDefault="00124FB2" w:rsidP="00124FB2">
      <w:pPr>
        <w:rPr>
          <w:sz w:val="32"/>
          <w:szCs w:val="32"/>
        </w:rPr>
      </w:pPr>
      <w:r w:rsidRPr="00124FB2">
        <w:rPr>
          <w:sz w:val="32"/>
          <w:szCs w:val="32"/>
        </w:rPr>
        <w:t>•</w:t>
      </w:r>
      <w:r w:rsidRPr="00124FB2">
        <w:rPr>
          <w:sz w:val="32"/>
          <w:szCs w:val="32"/>
        </w:rPr>
        <w:tab/>
        <w:t>Promotes glycogenesis</w:t>
      </w:r>
    </w:p>
    <w:p w:rsidR="00124FB2" w:rsidRPr="00124FB2" w:rsidRDefault="00124FB2" w:rsidP="00124FB2">
      <w:pPr>
        <w:rPr>
          <w:sz w:val="32"/>
          <w:szCs w:val="32"/>
        </w:rPr>
      </w:pPr>
      <w:r w:rsidRPr="00124FB2">
        <w:rPr>
          <w:sz w:val="32"/>
          <w:szCs w:val="32"/>
        </w:rPr>
        <w:t>•</w:t>
      </w:r>
      <w:r w:rsidRPr="00124FB2">
        <w:rPr>
          <w:sz w:val="32"/>
          <w:szCs w:val="32"/>
        </w:rPr>
        <w:tab/>
        <w:t>Inhibits gluconeogenesis</w:t>
      </w:r>
    </w:p>
    <w:p w:rsidR="00124FB2" w:rsidRPr="00124FB2" w:rsidRDefault="00124FB2" w:rsidP="00124FB2">
      <w:pPr>
        <w:pStyle w:val="ListParagraph"/>
        <w:numPr>
          <w:ilvl w:val="0"/>
          <w:numId w:val="11"/>
        </w:numPr>
        <w:rPr>
          <w:sz w:val="32"/>
          <w:szCs w:val="32"/>
        </w:rPr>
      </w:pPr>
      <w:r w:rsidRPr="00124FB2">
        <w:rPr>
          <w:b/>
          <w:bCs/>
          <w:sz w:val="32"/>
          <w:szCs w:val="32"/>
        </w:rPr>
        <w:t>Glucagon:</w:t>
      </w:r>
      <w:r w:rsidRPr="00124FB2">
        <w:rPr>
          <w:sz w:val="32"/>
          <w:szCs w:val="32"/>
        </w:rPr>
        <w:t xml:space="preserve"> increases blood glucose</w:t>
      </w:r>
    </w:p>
    <w:p w:rsidR="00457447" w:rsidRPr="00640EFF" w:rsidRDefault="00457447" w:rsidP="00640EFF">
      <w:pPr>
        <w:rPr>
          <w:color w:val="FF0000"/>
          <w:sz w:val="32"/>
          <w:szCs w:val="32"/>
        </w:rPr>
      </w:pPr>
    </w:p>
    <w:p w:rsidR="00640EFF" w:rsidRDefault="00124FB2" w:rsidP="00640EFF">
      <w:pPr>
        <w:rPr>
          <w:sz w:val="32"/>
          <w:szCs w:val="32"/>
        </w:rPr>
      </w:pPr>
      <w:r>
        <w:rPr>
          <w:noProof/>
        </w:rPr>
        <w:drawing>
          <wp:inline distT="0" distB="0" distL="0" distR="0" wp14:anchorId="2D86E0C6" wp14:editId="37ACB5C3">
            <wp:extent cx="5943600" cy="29991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999105"/>
                    </a:xfrm>
                    <a:prstGeom prst="rect">
                      <a:avLst/>
                    </a:prstGeom>
                  </pic:spPr>
                </pic:pic>
              </a:graphicData>
            </a:graphic>
          </wp:inline>
        </w:drawing>
      </w:r>
    </w:p>
    <w:p w:rsidR="00124FB2" w:rsidRDefault="00124FB2" w:rsidP="00640EFF">
      <w:pPr>
        <w:rPr>
          <w:sz w:val="32"/>
          <w:szCs w:val="32"/>
        </w:rPr>
      </w:pPr>
    </w:p>
    <w:p w:rsidR="000F485B" w:rsidRDefault="000F485B" w:rsidP="00640EFF">
      <w:pPr>
        <w:rPr>
          <w:sz w:val="32"/>
          <w:szCs w:val="32"/>
        </w:rPr>
      </w:pPr>
    </w:p>
    <w:p w:rsidR="000F485B" w:rsidRDefault="000F485B" w:rsidP="00640EFF">
      <w:pPr>
        <w:rPr>
          <w:sz w:val="32"/>
          <w:szCs w:val="32"/>
        </w:rPr>
      </w:pPr>
    </w:p>
    <w:p w:rsidR="000F485B" w:rsidRDefault="000F485B" w:rsidP="00640EFF">
      <w:pPr>
        <w:rPr>
          <w:sz w:val="32"/>
          <w:szCs w:val="32"/>
        </w:rPr>
      </w:pPr>
    </w:p>
    <w:p w:rsidR="000F485B" w:rsidRPr="000F485B" w:rsidRDefault="000F485B" w:rsidP="000F485B">
      <w:pPr>
        <w:jc w:val="center"/>
        <w:rPr>
          <w:b/>
          <w:bCs/>
          <w:color w:val="FF0000"/>
          <w:sz w:val="32"/>
          <w:szCs w:val="32"/>
        </w:rPr>
      </w:pPr>
      <w:r w:rsidRPr="000F485B">
        <w:rPr>
          <w:b/>
          <w:bCs/>
          <w:color w:val="FF0000"/>
          <w:sz w:val="32"/>
          <w:szCs w:val="32"/>
        </w:rPr>
        <w:lastRenderedPageBreak/>
        <w:t>Pineal Gland</w:t>
      </w:r>
    </w:p>
    <w:p w:rsidR="000F485B" w:rsidRPr="000F485B" w:rsidRDefault="000F485B" w:rsidP="000F485B">
      <w:pPr>
        <w:rPr>
          <w:sz w:val="32"/>
          <w:szCs w:val="32"/>
        </w:rPr>
      </w:pPr>
      <w:r>
        <w:rPr>
          <w:sz w:val="32"/>
          <w:szCs w:val="32"/>
        </w:rPr>
        <w:t xml:space="preserve">• </w:t>
      </w:r>
      <w:r w:rsidRPr="000F485B">
        <w:rPr>
          <w:sz w:val="32"/>
          <w:szCs w:val="32"/>
        </w:rPr>
        <w:t>Pineal Gland is a small reddish</w:t>
      </w:r>
      <w:r>
        <w:rPr>
          <w:sz w:val="32"/>
          <w:szCs w:val="32"/>
        </w:rPr>
        <w:t xml:space="preserve"> </w:t>
      </w:r>
      <w:r w:rsidRPr="000F485B">
        <w:rPr>
          <w:sz w:val="32"/>
          <w:szCs w:val="32"/>
        </w:rPr>
        <w:t>gray structure (about the size of a pea)</w:t>
      </w:r>
    </w:p>
    <w:p w:rsidR="000F485B" w:rsidRDefault="000F485B" w:rsidP="000F485B">
      <w:pPr>
        <w:rPr>
          <w:sz w:val="32"/>
          <w:szCs w:val="32"/>
        </w:rPr>
      </w:pPr>
      <w:r>
        <w:rPr>
          <w:sz w:val="32"/>
          <w:szCs w:val="32"/>
        </w:rPr>
        <w:t xml:space="preserve">• </w:t>
      </w:r>
      <w:r w:rsidRPr="000F485B">
        <w:rPr>
          <w:sz w:val="32"/>
          <w:szCs w:val="32"/>
        </w:rPr>
        <w:t>Situated in the midline of the brain immediately behind the third ventricle and under the posterior end of corpus callosum</w:t>
      </w:r>
    </w:p>
    <w:p w:rsidR="000F485B" w:rsidRDefault="000F485B" w:rsidP="000F485B">
      <w:pPr>
        <w:rPr>
          <w:sz w:val="32"/>
          <w:szCs w:val="32"/>
        </w:rPr>
      </w:pPr>
      <w:r w:rsidRPr="000F485B">
        <w:rPr>
          <w:sz w:val="32"/>
          <w:szCs w:val="32"/>
        </w:rPr>
        <w:t>Pineal Gland</w:t>
      </w:r>
      <w:r>
        <w:rPr>
          <w:sz w:val="32"/>
          <w:szCs w:val="32"/>
        </w:rPr>
        <w:t xml:space="preserve"> produces m</w:t>
      </w:r>
      <w:r w:rsidRPr="000F485B">
        <w:rPr>
          <w:sz w:val="32"/>
          <w:szCs w:val="32"/>
        </w:rPr>
        <w:t>elatonin</w:t>
      </w:r>
      <w:r>
        <w:rPr>
          <w:sz w:val="32"/>
          <w:szCs w:val="32"/>
        </w:rPr>
        <w:t xml:space="preserve"> </w:t>
      </w:r>
      <w:r w:rsidRPr="000F485B">
        <w:rPr>
          <w:sz w:val="32"/>
          <w:szCs w:val="32"/>
        </w:rPr>
        <w:t>Establishes body’s day/ night cycle</w:t>
      </w:r>
    </w:p>
    <w:p w:rsidR="000F485B" w:rsidRDefault="000F485B" w:rsidP="000F485B">
      <w:pPr>
        <w:jc w:val="center"/>
        <w:rPr>
          <w:sz w:val="32"/>
          <w:szCs w:val="32"/>
        </w:rPr>
      </w:pPr>
      <w:r>
        <w:rPr>
          <w:noProof/>
        </w:rPr>
        <w:drawing>
          <wp:inline distT="0" distB="0" distL="0" distR="0" wp14:anchorId="4AE76503" wp14:editId="6BE7DE76">
            <wp:extent cx="4204905" cy="32004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204905" cy="3200400"/>
                    </a:xfrm>
                    <a:prstGeom prst="rect">
                      <a:avLst/>
                    </a:prstGeom>
                  </pic:spPr>
                </pic:pic>
              </a:graphicData>
            </a:graphic>
          </wp:inline>
        </w:drawing>
      </w:r>
    </w:p>
    <w:p w:rsidR="000F485B" w:rsidRDefault="000F485B" w:rsidP="000F485B">
      <w:pPr>
        <w:rPr>
          <w:sz w:val="32"/>
          <w:szCs w:val="32"/>
        </w:rPr>
      </w:pPr>
    </w:p>
    <w:p w:rsidR="000F485B" w:rsidRDefault="000F485B" w:rsidP="000F485B">
      <w:pPr>
        <w:rPr>
          <w:sz w:val="32"/>
          <w:szCs w:val="32"/>
        </w:rPr>
      </w:pPr>
    </w:p>
    <w:p w:rsidR="000F485B" w:rsidRPr="000F485B" w:rsidRDefault="000F485B" w:rsidP="000F485B">
      <w:pPr>
        <w:jc w:val="center"/>
        <w:rPr>
          <w:b/>
          <w:bCs/>
          <w:color w:val="FF0000"/>
          <w:sz w:val="32"/>
          <w:szCs w:val="32"/>
        </w:rPr>
      </w:pPr>
      <w:r w:rsidRPr="000F485B">
        <w:rPr>
          <w:b/>
          <w:bCs/>
          <w:color w:val="FF0000"/>
          <w:sz w:val="32"/>
          <w:szCs w:val="32"/>
        </w:rPr>
        <w:t>Gonads</w:t>
      </w:r>
    </w:p>
    <w:p w:rsidR="000F485B" w:rsidRPr="000F485B" w:rsidRDefault="000F485B" w:rsidP="000F485B">
      <w:pPr>
        <w:pStyle w:val="ListParagraph"/>
        <w:numPr>
          <w:ilvl w:val="0"/>
          <w:numId w:val="12"/>
        </w:numPr>
        <w:rPr>
          <w:sz w:val="32"/>
          <w:szCs w:val="32"/>
        </w:rPr>
      </w:pPr>
      <w:r w:rsidRPr="000F485B">
        <w:rPr>
          <w:sz w:val="32"/>
          <w:szCs w:val="32"/>
        </w:rPr>
        <w:t>testes (testosterone) = sex characteristics</w:t>
      </w:r>
      <w:r>
        <w:rPr>
          <w:sz w:val="32"/>
          <w:szCs w:val="32"/>
        </w:rPr>
        <w:t xml:space="preserve">, </w:t>
      </w:r>
      <w:r w:rsidRPr="000F485B">
        <w:rPr>
          <w:sz w:val="32"/>
          <w:szCs w:val="32"/>
        </w:rPr>
        <w:t>muscle development and maturity</w:t>
      </w:r>
    </w:p>
    <w:p w:rsidR="000F485B" w:rsidRDefault="000F485B" w:rsidP="000F485B">
      <w:pPr>
        <w:pStyle w:val="ListParagraph"/>
        <w:numPr>
          <w:ilvl w:val="0"/>
          <w:numId w:val="12"/>
        </w:numPr>
        <w:rPr>
          <w:sz w:val="32"/>
          <w:szCs w:val="32"/>
        </w:rPr>
      </w:pPr>
      <w:r w:rsidRPr="000F485B">
        <w:rPr>
          <w:sz w:val="32"/>
          <w:szCs w:val="32"/>
        </w:rPr>
        <w:t>ovaries (estrogen) = sex characteristics</w:t>
      </w:r>
      <w:r>
        <w:rPr>
          <w:sz w:val="32"/>
          <w:szCs w:val="32"/>
        </w:rPr>
        <w:t xml:space="preserve">, </w:t>
      </w:r>
      <w:r w:rsidRPr="000F485B">
        <w:rPr>
          <w:sz w:val="32"/>
          <w:szCs w:val="32"/>
        </w:rPr>
        <w:t>maturity and coordination</w:t>
      </w:r>
    </w:p>
    <w:p w:rsidR="00327219" w:rsidRDefault="00327219" w:rsidP="00327219">
      <w:pPr>
        <w:rPr>
          <w:sz w:val="32"/>
          <w:szCs w:val="32"/>
        </w:rPr>
      </w:pPr>
    </w:p>
    <w:p w:rsidR="00327219" w:rsidRDefault="00327219" w:rsidP="00327219">
      <w:pPr>
        <w:rPr>
          <w:sz w:val="32"/>
          <w:szCs w:val="32"/>
        </w:rPr>
      </w:pPr>
    </w:p>
    <w:p w:rsidR="00327219" w:rsidRPr="00327219" w:rsidRDefault="00327219" w:rsidP="00327219">
      <w:pPr>
        <w:jc w:val="center"/>
        <w:rPr>
          <w:b/>
          <w:bCs/>
          <w:color w:val="FF0000"/>
          <w:sz w:val="32"/>
          <w:szCs w:val="32"/>
        </w:rPr>
      </w:pPr>
      <w:r w:rsidRPr="00327219">
        <w:rPr>
          <w:b/>
          <w:bCs/>
          <w:color w:val="FF0000"/>
          <w:sz w:val="32"/>
          <w:szCs w:val="32"/>
        </w:rPr>
        <w:lastRenderedPageBreak/>
        <w:t>Special senses</w:t>
      </w:r>
    </w:p>
    <w:p w:rsidR="00327219" w:rsidRPr="00327219" w:rsidRDefault="00327219" w:rsidP="00327219">
      <w:pPr>
        <w:rPr>
          <w:sz w:val="32"/>
          <w:szCs w:val="32"/>
        </w:rPr>
      </w:pPr>
      <w:r w:rsidRPr="00327219">
        <w:rPr>
          <w:sz w:val="32"/>
          <w:szCs w:val="32"/>
        </w:rPr>
        <w:t xml:space="preserve">Are the senses that have specialized organs of the five senses related to the organs of sight, hearing, smell, taste. </w:t>
      </w:r>
    </w:p>
    <w:p w:rsidR="00327219" w:rsidRPr="00327219" w:rsidRDefault="00327219" w:rsidP="00327219">
      <w:pPr>
        <w:rPr>
          <w:sz w:val="32"/>
          <w:szCs w:val="32"/>
        </w:rPr>
      </w:pPr>
      <w:r>
        <w:rPr>
          <w:sz w:val="32"/>
          <w:szCs w:val="32"/>
        </w:rPr>
        <w:t xml:space="preserve">• </w:t>
      </w:r>
      <w:r w:rsidRPr="00327219">
        <w:rPr>
          <w:sz w:val="32"/>
          <w:szCs w:val="32"/>
        </w:rPr>
        <w:t>vision (the eye)</w:t>
      </w:r>
    </w:p>
    <w:p w:rsidR="00327219" w:rsidRPr="00327219" w:rsidRDefault="00327219" w:rsidP="00327219">
      <w:pPr>
        <w:rPr>
          <w:sz w:val="32"/>
          <w:szCs w:val="32"/>
        </w:rPr>
      </w:pPr>
      <w:r>
        <w:rPr>
          <w:sz w:val="32"/>
          <w:szCs w:val="32"/>
        </w:rPr>
        <w:t xml:space="preserve">• </w:t>
      </w:r>
      <w:r w:rsidRPr="00327219">
        <w:rPr>
          <w:sz w:val="32"/>
          <w:szCs w:val="32"/>
        </w:rPr>
        <w:t>Hearing and balance (the ear, which includes the auditory system and vestibular system)</w:t>
      </w:r>
    </w:p>
    <w:p w:rsidR="00327219" w:rsidRPr="00327219" w:rsidRDefault="00327219" w:rsidP="00327219">
      <w:pPr>
        <w:rPr>
          <w:sz w:val="32"/>
          <w:szCs w:val="32"/>
        </w:rPr>
      </w:pPr>
      <w:r>
        <w:rPr>
          <w:sz w:val="32"/>
          <w:szCs w:val="32"/>
        </w:rPr>
        <w:t xml:space="preserve">• </w:t>
      </w:r>
      <w:r w:rsidRPr="00327219">
        <w:rPr>
          <w:sz w:val="32"/>
          <w:szCs w:val="32"/>
        </w:rPr>
        <w:t>smell (the nose)</w:t>
      </w:r>
    </w:p>
    <w:p w:rsidR="00327219" w:rsidRPr="00327219" w:rsidRDefault="00327219" w:rsidP="00327219">
      <w:pPr>
        <w:rPr>
          <w:sz w:val="32"/>
          <w:szCs w:val="32"/>
        </w:rPr>
      </w:pPr>
      <w:r>
        <w:rPr>
          <w:sz w:val="32"/>
          <w:szCs w:val="32"/>
        </w:rPr>
        <w:t xml:space="preserve">• </w:t>
      </w:r>
      <w:r w:rsidRPr="00327219">
        <w:rPr>
          <w:sz w:val="32"/>
          <w:szCs w:val="32"/>
        </w:rPr>
        <w:t>taste (the tongue)</w:t>
      </w:r>
    </w:p>
    <w:p w:rsidR="00327219" w:rsidRPr="00327219" w:rsidRDefault="00327219" w:rsidP="00327219">
      <w:pPr>
        <w:rPr>
          <w:b/>
          <w:bCs/>
          <w:sz w:val="32"/>
          <w:szCs w:val="32"/>
          <w:u w:val="single"/>
        </w:rPr>
      </w:pPr>
      <w:r w:rsidRPr="00327219">
        <w:rPr>
          <w:b/>
          <w:bCs/>
          <w:sz w:val="32"/>
          <w:szCs w:val="32"/>
          <w:u w:val="single"/>
        </w:rPr>
        <w:t>Vision;</w:t>
      </w:r>
    </w:p>
    <w:p w:rsidR="00327219" w:rsidRPr="00327219" w:rsidRDefault="00327219" w:rsidP="00327219">
      <w:pPr>
        <w:rPr>
          <w:sz w:val="32"/>
          <w:szCs w:val="32"/>
        </w:rPr>
      </w:pPr>
      <w:r>
        <w:rPr>
          <w:sz w:val="32"/>
          <w:szCs w:val="32"/>
        </w:rPr>
        <w:t>Visual perception</w:t>
      </w:r>
      <w:r w:rsidRPr="00327219">
        <w:rPr>
          <w:sz w:val="32"/>
          <w:szCs w:val="32"/>
        </w:rPr>
        <w:t xml:space="preserve"> is the ability to interpret</w:t>
      </w:r>
      <w:r>
        <w:rPr>
          <w:sz w:val="32"/>
          <w:szCs w:val="32"/>
        </w:rPr>
        <w:t xml:space="preserve"> the surrounding </w:t>
      </w:r>
      <w:r w:rsidRPr="00327219">
        <w:rPr>
          <w:sz w:val="32"/>
          <w:szCs w:val="32"/>
        </w:rPr>
        <w:t>environment using light in the visible spectrum reflected by the objects in the environment. The resulting perception is also known as sight, or vision. The various physiological components involved in vision are referred to collectively as the visual system.</w:t>
      </w:r>
    </w:p>
    <w:p w:rsidR="00327219" w:rsidRPr="00327219" w:rsidRDefault="00327219" w:rsidP="00327219">
      <w:pPr>
        <w:rPr>
          <w:sz w:val="32"/>
          <w:szCs w:val="32"/>
        </w:rPr>
      </w:pPr>
      <w:r w:rsidRPr="00327219">
        <w:rPr>
          <w:sz w:val="32"/>
          <w:szCs w:val="32"/>
        </w:rPr>
        <w:t>The eye itself is made of 10 general components that all work together to keep us seeing well every day.</w:t>
      </w:r>
    </w:p>
    <w:p w:rsidR="00327219" w:rsidRPr="00327219" w:rsidRDefault="00327219" w:rsidP="00327219">
      <w:pPr>
        <w:rPr>
          <w:sz w:val="32"/>
          <w:szCs w:val="32"/>
        </w:rPr>
      </w:pPr>
      <w:r w:rsidRPr="00327219">
        <w:rPr>
          <w:color w:val="FF0000"/>
          <w:sz w:val="32"/>
          <w:szCs w:val="32"/>
        </w:rPr>
        <w:t>Cornea;</w:t>
      </w:r>
      <w:r w:rsidRPr="00327219">
        <w:rPr>
          <w:sz w:val="32"/>
          <w:szCs w:val="32"/>
        </w:rPr>
        <w:t xml:space="preserve"> is the outermost layer of the eye and is primarily responsible for focusing the light that comes into our eyes. </w:t>
      </w:r>
    </w:p>
    <w:p w:rsidR="00327219" w:rsidRPr="00327219" w:rsidRDefault="00327219" w:rsidP="00327219">
      <w:pPr>
        <w:rPr>
          <w:sz w:val="32"/>
          <w:szCs w:val="32"/>
        </w:rPr>
      </w:pPr>
      <w:r w:rsidRPr="00327219">
        <w:rPr>
          <w:color w:val="FF0000"/>
          <w:sz w:val="32"/>
          <w:szCs w:val="32"/>
        </w:rPr>
        <w:t>Pupil;</w:t>
      </w:r>
      <w:r w:rsidRPr="00327219">
        <w:rPr>
          <w:sz w:val="32"/>
          <w:szCs w:val="32"/>
        </w:rPr>
        <w:t xml:space="preserve"> is the black circle in the center of the eye, and its primary function is to monitor the amount of light that comes into the eye. </w:t>
      </w:r>
    </w:p>
    <w:p w:rsidR="00327219" w:rsidRPr="00327219" w:rsidRDefault="00327219" w:rsidP="00327219">
      <w:pPr>
        <w:rPr>
          <w:sz w:val="32"/>
          <w:szCs w:val="32"/>
        </w:rPr>
      </w:pPr>
      <w:r w:rsidRPr="00327219">
        <w:rPr>
          <w:color w:val="FF0000"/>
          <w:sz w:val="32"/>
          <w:szCs w:val="32"/>
        </w:rPr>
        <w:t>Iris;</w:t>
      </w:r>
      <w:r w:rsidRPr="00327219">
        <w:rPr>
          <w:sz w:val="32"/>
          <w:szCs w:val="32"/>
        </w:rPr>
        <w:t xml:space="preserve"> is the colored part of the eye. Although it might seem purely cosmetic, the iris actually functions to adjust the size of the pupil. </w:t>
      </w:r>
    </w:p>
    <w:p w:rsidR="00327219" w:rsidRPr="00327219" w:rsidRDefault="00327219" w:rsidP="00327219">
      <w:pPr>
        <w:rPr>
          <w:sz w:val="32"/>
          <w:szCs w:val="32"/>
        </w:rPr>
      </w:pPr>
    </w:p>
    <w:p w:rsidR="00327219" w:rsidRPr="00327219" w:rsidRDefault="00327219" w:rsidP="00327219">
      <w:pPr>
        <w:rPr>
          <w:sz w:val="32"/>
          <w:szCs w:val="32"/>
        </w:rPr>
      </w:pPr>
      <w:r w:rsidRPr="00327219">
        <w:rPr>
          <w:color w:val="FF0000"/>
          <w:sz w:val="32"/>
          <w:szCs w:val="32"/>
        </w:rPr>
        <w:lastRenderedPageBreak/>
        <w:t>Lens;</w:t>
      </w:r>
      <w:r w:rsidRPr="00327219">
        <w:rPr>
          <w:sz w:val="32"/>
          <w:szCs w:val="32"/>
        </w:rPr>
        <w:t xml:space="preserve"> exists behind the pupil and is responsible for allowing your eyes to focus on small details like words in a book. </w:t>
      </w:r>
    </w:p>
    <w:p w:rsidR="00327219" w:rsidRPr="00327219" w:rsidRDefault="00327219" w:rsidP="00E77623">
      <w:pPr>
        <w:rPr>
          <w:sz w:val="32"/>
          <w:szCs w:val="32"/>
        </w:rPr>
      </w:pPr>
      <w:r w:rsidRPr="00E77623">
        <w:rPr>
          <w:color w:val="FF0000"/>
          <w:sz w:val="32"/>
          <w:szCs w:val="32"/>
        </w:rPr>
        <w:t>Vit</w:t>
      </w:r>
      <w:r w:rsidR="00E77623" w:rsidRPr="00E77623">
        <w:rPr>
          <w:color w:val="FF0000"/>
          <w:sz w:val="32"/>
          <w:szCs w:val="32"/>
        </w:rPr>
        <w:t xml:space="preserve">reous </w:t>
      </w:r>
      <w:proofErr w:type="spellStart"/>
      <w:r w:rsidR="00E77623" w:rsidRPr="00E77623">
        <w:rPr>
          <w:color w:val="FF0000"/>
          <w:sz w:val="32"/>
          <w:szCs w:val="32"/>
        </w:rPr>
        <w:t>Humour</w:t>
      </w:r>
      <w:proofErr w:type="spellEnd"/>
      <w:r w:rsidR="00E77623" w:rsidRPr="00E77623">
        <w:rPr>
          <w:color w:val="FF0000"/>
          <w:sz w:val="32"/>
          <w:szCs w:val="32"/>
        </w:rPr>
        <w:t>;</w:t>
      </w:r>
      <w:r w:rsidRPr="00E77623">
        <w:rPr>
          <w:color w:val="FF0000"/>
          <w:sz w:val="32"/>
          <w:szCs w:val="32"/>
        </w:rPr>
        <w:t xml:space="preserve"> </w:t>
      </w:r>
      <w:r w:rsidRPr="00327219">
        <w:rPr>
          <w:sz w:val="32"/>
          <w:szCs w:val="32"/>
        </w:rPr>
        <w:t xml:space="preserve">is a gel-like substance that helps to keep the eyeball in its proper, circular shape. </w:t>
      </w:r>
    </w:p>
    <w:p w:rsidR="00327219" w:rsidRPr="00327219" w:rsidRDefault="00E77623" w:rsidP="00327219">
      <w:pPr>
        <w:rPr>
          <w:sz w:val="32"/>
          <w:szCs w:val="32"/>
        </w:rPr>
      </w:pPr>
      <w:r w:rsidRPr="00E77623">
        <w:rPr>
          <w:color w:val="FF0000"/>
          <w:sz w:val="32"/>
          <w:szCs w:val="32"/>
        </w:rPr>
        <w:t>Retina;</w:t>
      </w:r>
      <w:r w:rsidR="00327219" w:rsidRPr="00327219">
        <w:rPr>
          <w:sz w:val="32"/>
          <w:szCs w:val="32"/>
        </w:rPr>
        <w:t xml:space="preserve"> is the area at the back of the eye that receives the refined, visual message from the front of the eye, and it transmits that visual message to the brain using electrical signals.</w:t>
      </w:r>
    </w:p>
    <w:p w:rsidR="00327219" w:rsidRDefault="00E77623" w:rsidP="00327219">
      <w:pPr>
        <w:rPr>
          <w:sz w:val="32"/>
          <w:szCs w:val="32"/>
        </w:rPr>
      </w:pPr>
      <w:r w:rsidRPr="00E77623">
        <w:rPr>
          <w:color w:val="FF0000"/>
          <w:sz w:val="32"/>
          <w:szCs w:val="32"/>
        </w:rPr>
        <w:t>Sclera;</w:t>
      </w:r>
      <w:r w:rsidR="00327219" w:rsidRPr="00327219">
        <w:rPr>
          <w:sz w:val="32"/>
          <w:szCs w:val="32"/>
        </w:rPr>
        <w:t xml:space="preserve"> is the white part of the eye, and its main function is to provide strength, structure, and protection for the eye. </w:t>
      </w:r>
    </w:p>
    <w:p w:rsidR="00DA5B4D" w:rsidRDefault="00DA5B4D" w:rsidP="00DA5B4D">
      <w:pPr>
        <w:jc w:val="center"/>
        <w:rPr>
          <w:sz w:val="32"/>
          <w:szCs w:val="32"/>
        </w:rPr>
      </w:pPr>
      <w:r>
        <w:rPr>
          <w:noProof/>
        </w:rPr>
        <w:drawing>
          <wp:inline distT="0" distB="0" distL="0" distR="0" wp14:anchorId="68D36D38" wp14:editId="522B2FBA">
            <wp:extent cx="5028572" cy="4190476"/>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28572" cy="4190476"/>
                    </a:xfrm>
                    <a:prstGeom prst="rect">
                      <a:avLst/>
                    </a:prstGeom>
                  </pic:spPr>
                </pic:pic>
              </a:graphicData>
            </a:graphic>
          </wp:inline>
        </w:drawing>
      </w:r>
    </w:p>
    <w:p w:rsidR="00BB4739" w:rsidRDefault="00BB4739" w:rsidP="00DA5B4D">
      <w:pPr>
        <w:jc w:val="center"/>
        <w:rPr>
          <w:sz w:val="32"/>
          <w:szCs w:val="32"/>
        </w:rPr>
      </w:pPr>
    </w:p>
    <w:p w:rsidR="00BB4739" w:rsidRDefault="00BB4739" w:rsidP="00DA5B4D">
      <w:pPr>
        <w:jc w:val="center"/>
        <w:rPr>
          <w:sz w:val="32"/>
          <w:szCs w:val="32"/>
        </w:rPr>
      </w:pPr>
    </w:p>
    <w:p w:rsidR="00BB4739" w:rsidRDefault="0039249A" w:rsidP="00BB4739">
      <w:pPr>
        <w:rPr>
          <w:b/>
          <w:bCs/>
          <w:sz w:val="32"/>
          <w:szCs w:val="32"/>
          <w:u w:val="single"/>
        </w:rPr>
      </w:pPr>
      <w:r w:rsidRPr="0039249A">
        <w:rPr>
          <w:b/>
          <w:bCs/>
          <w:sz w:val="32"/>
          <w:szCs w:val="32"/>
          <w:u w:val="single"/>
        </w:rPr>
        <w:lastRenderedPageBreak/>
        <w:t>Hearing</w:t>
      </w:r>
      <w:r>
        <w:rPr>
          <w:b/>
          <w:bCs/>
          <w:sz w:val="32"/>
          <w:szCs w:val="32"/>
          <w:u w:val="single"/>
        </w:rPr>
        <w:t>;</w:t>
      </w:r>
    </w:p>
    <w:p w:rsidR="0039249A" w:rsidRPr="0039249A" w:rsidRDefault="0039249A" w:rsidP="0039249A">
      <w:pPr>
        <w:rPr>
          <w:sz w:val="32"/>
          <w:szCs w:val="32"/>
        </w:rPr>
      </w:pPr>
      <w:r>
        <w:rPr>
          <w:sz w:val="32"/>
          <w:szCs w:val="32"/>
        </w:rPr>
        <w:t xml:space="preserve">• </w:t>
      </w:r>
      <w:r w:rsidRPr="0039249A">
        <w:rPr>
          <w:sz w:val="32"/>
          <w:szCs w:val="32"/>
        </w:rPr>
        <w:t>The ear is the organ of hearing and is also involved in balance.</w:t>
      </w:r>
    </w:p>
    <w:p w:rsidR="0039249A" w:rsidRDefault="0039249A" w:rsidP="0039249A">
      <w:pPr>
        <w:rPr>
          <w:sz w:val="32"/>
          <w:szCs w:val="32"/>
        </w:rPr>
      </w:pPr>
      <w:r>
        <w:rPr>
          <w:sz w:val="32"/>
          <w:szCs w:val="32"/>
        </w:rPr>
        <w:t xml:space="preserve">• </w:t>
      </w:r>
      <w:r w:rsidRPr="0039249A">
        <w:rPr>
          <w:sz w:val="32"/>
          <w:szCs w:val="32"/>
        </w:rPr>
        <w:t>It is su</w:t>
      </w:r>
      <w:r>
        <w:rPr>
          <w:sz w:val="32"/>
          <w:szCs w:val="32"/>
        </w:rPr>
        <w:t>pplied by the 8th cranial nerve (</w:t>
      </w:r>
      <w:r w:rsidRPr="0039249A">
        <w:rPr>
          <w:sz w:val="32"/>
          <w:szCs w:val="32"/>
        </w:rPr>
        <w:t>Vestibulocochlear nerve</w:t>
      </w:r>
      <w:r>
        <w:rPr>
          <w:sz w:val="32"/>
          <w:szCs w:val="32"/>
        </w:rPr>
        <w:t>)</w:t>
      </w:r>
      <w:r w:rsidRPr="0039249A">
        <w:rPr>
          <w:sz w:val="32"/>
          <w:szCs w:val="32"/>
        </w:rPr>
        <w:t>, which is stimulated</w:t>
      </w:r>
      <w:r>
        <w:rPr>
          <w:sz w:val="32"/>
          <w:szCs w:val="32"/>
        </w:rPr>
        <w:t xml:space="preserve"> </w:t>
      </w:r>
      <w:r w:rsidRPr="0039249A">
        <w:rPr>
          <w:sz w:val="32"/>
          <w:szCs w:val="32"/>
        </w:rPr>
        <w:t>by vibrations caused by sound waves.</w:t>
      </w:r>
    </w:p>
    <w:p w:rsidR="001B713B" w:rsidRPr="001B713B" w:rsidRDefault="001B713B" w:rsidP="001B713B">
      <w:pPr>
        <w:rPr>
          <w:sz w:val="32"/>
          <w:szCs w:val="32"/>
        </w:rPr>
      </w:pPr>
      <w:r>
        <w:rPr>
          <w:sz w:val="32"/>
          <w:szCs w:val="32"/>
        </w:rPr>
        <w:t xml:space="preserve">• </w:t>
      </w:r>
      <w:r w:rsidRPr="001B713B">
        <w:rPr>
          <w:sz w:val="32"/>
          <w:szCs w:val="32"/>
        </w:rPr>
        <w:t>The ear is divided into three distinct parts</w:t>
      </w:r>
    </w:p>
    <w:p w:rsidR="001B713B" w:rsidRPr="001B713B" w:rsidRDefault="001B713B" w:rsidP="001B713B">
      <w:pPr>
        <w:pStyle w:val="ListParagraph"/>
        <w:numPr>
          <w:ilvl w:val="0"/>
          <w:numId w:val="13"/>
        </w:numPr>
        <w:rPr>
          <w:sz w:val="32"/>
          <w:szCs w:val="32"/>
        </w:rPr>
      </w:pPr>
      <w:r w:rsidRPr="001B713B">
        <w:rPr>
          <w:sz w:val="32"/>
          <w:szCs w:val="32"/>
        </w:rPr>
        <w:t>outer ear</w:t>
      </w:r>
    </w:p>
    <w:p w:rsidR="001B713B" w:rsidRDefault="001B713B" w:rsidP="001B713B">
      <w:pPr>
        <w:pStyle w:val="ListParagraph"/>
        <w:numPr>
          <w:ilvl w:val="0"/>
          <w:numId w:val="13"/>
        </w:numPr>
        <w:rPr>
          <w:sz w:val="32"/>
          <w:szCs w:val="32"/>
        </w:rPr>
      </w:pPr>
      <w:r>
        <w:rPr>
          <w:sz w:val="32"/>
          <w:szCs w:val="32"/>
        </w:rPr>
        <w:t>middle ear (tympanic cavity)</w:t>
      </w:r>
    </w:p>
    <w:p w:rsidR="001B713B" w:rsidRPr="001B713B" w:rsidRDefault="00EA7AC9" w:rsidP="001B713B">
      <w:pPr>
        <w:pStyle w:val="ListParagraph"/>
        <w:numPr>
          <w:ilvl w:val="0"/>
          <w:numId w:val="13"/>
        </w:numPr>
        <w:rPr>
          <w:sz w:val="32"/>
          <w:szCs w:val="32"/>
        </w:rPr>
      </w:pPr>
      <w:r w:rsidRPr="001B713B">
        <w:rPr>
          <w:sz w:val="32"/>
          <w:szCs w:val="32"/>
        </w:rPr>
        <w:t>Inner</w:t>
      </w:r>
      <w:r w:rsidR="001B713B" w:rsidRPr="001B713B">
        <w:rPr>
          <w:sz w:val="32"/>
          <w:szCs w:val="32"/>
        </w:rPr>
        <w:t xml:space="preserve"> ear.</w:t>
      </w:r>
    </w:p>
    <w:p w:rsidR="001B713B" w:rsidRDefault="001B713B" w:rsidP="001B713B">
      <w:pPr>
        <w:rPr>
          <w:sz w:val="32"/>
          <w:szCs w:val="32"/>
        </w:rPr>
      </w:pPr>
      <w:r w:rsidRPr="001B713B">
        <w:rPr>
          <w:sz w:val="32"/>
          <w:szCs w:val="32"/>
        </w:rPr>
        <w:t>The outer ear collects the sound waves and directs them to the</w:t>
      </w:r>
      <w:r>
        <w:rPr>
          <w:sz w:val="32"/>
          <w:szCs w:val="32"/>
        </w:rPr>
        <w:t xml:space="preserve"> </w:t>
      </w:r>
      <w:r w:rsidRPr="001B713B">
        <w:rPr>
          <w:sz w:val="32"/>
          <w:szCs w:val="32"/>
        </w:rPr>
        <w:t>middle ear, which in turn transfers them to the inner ear, where they are converted into nerve impulses and transmitted to the hearing area in the cerebral cortex.</w:t>
      </w:r>
    </w:p>
    <w:p w:rsidR="008F06AC" w:rsidRPr="001B713B" w:rsidRDefault="008F06AC" w:rsidP="008F06AC">
      <w:pPr>
        <w:jc w:val="center"/>
        <w:rPr>
          <w:sz w:val="32"/>
          <w:szCs w:val="32"/>
        </w:rPr>
      </w:pPr>
      <w:r>
        <w:rPr>
          <w:noProof/>
          <w:sz w:val="32"/>
          <w:szCs w:val="32"/>
        </w:rPr>
        <w:drawing>
          <wp:inline distT="0" distB="0" distL="0" distR="0" wp14:anchorId="65A26E7D">
            <wp:extent cx="3682042" cy="3562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3589" cy="3563847"/>
                    </a:xfrm>
                    <a:prstGeom prst="rect">
                      <a:avLst/>
                    </a:prstGeom>
                    <a:noFill/>
                  </pic:spPr>
                </pic:pic>
              </a:graphicData>
            </a:graphic>
          </wp:inline>
        </w:drawing>
      </w:r>
    </w:p>
    <w:p w:rsidR="001B713B" w:rsidRPr="0039249A" w:rsidRDefault="001B713B" w:rsidP="0039249A">
      <w:pPr>
        <w:rPr>
          <w:sz w:val="32"/>
          <w:szCs w:val="32"/>
        </w:rPr>
      </w:pPr>
    </w:p>
    <w:p w:rsidR="008E3676" w:rsidRPr="009F79A8" w:rsidRDefault="009F79A8" w:rsidP="008E3676">
      <w:pPr>
        <w:rPr>
          <w:b/>
          <w:bCs/>
          <w:sz w:val="32"/>
          <w:szCs w:val="32"/>
          <w:u w:val="single"/>
        </w:rPr>
      </w:pPr>
      <w:r w:rsidRPr="009F79A8">
        <w:rPr>
          <w:b/>
          <w:bCs/>
          <w:sz w:val="32"/>
          <w:szCs w:val="32"/>
          <w:u w:val="single"/>
        </w:rPr>
        <w:lastRenderedPageBreak/>
        <w:t>Smell</w:t>
      </w:r>
      <w:r w:rsidR="008E3676" w:rsidRPr="009F79A8">
        <w:rPr>
          <w:b/>
          <w:bCs/>
          <w:sz w:val="32"/>
          <w:szCs w:val="32"/>
          <w:u w:val="single"/>
        </w:rPr>
        <w:t xml:space="preserve"> or olfaction</w:t>
      </w:r>
    </w:p>
    <w:p w:rsidR="008E3676" w:rsidRPr="008E3676" w:rsidRDefault="008E3676" w:rsidP="008E3676">
      <w:pPr>
        <w:rPr>
          <w:sz w:val="32"/>
          <w:szCs w:val="32"/>
        </w:rPr>
      </w:pPr>
      <w:r w:rsidRPr="008E3676">
        <w:rPr>
          <w:sz w:val="32"/>
          <w:szCs w:val="32"/>
        </w:rPr>
        <w:t xml:space="preserve"> </w:t>
      </w:r>
      <w:r w:rsidR="009F79A8" w:rsidRPr="008E3676">
        <w:rPr>
          <w:sz w:val="32"/>
          <w:szCs w:val="32"/>
        </w:rPr>
        <w:t>Is</w:t>
      </w:r>
      <w:r w:rsidRPr="008E3676">
        <w:rPr>
          <w:sz w:val="32"/>
          <w:szCs w:val="32"/>
        </w:rPr>
        <w:t xml:space="preserve"> a chemoreception that forms the sense of </w:t>
      </w:r>
      <w:proofErr w:type="gramStart"/>
      <w:r w:rsidRPr="008E3676">
        <w:rPr>
          <w:sz w:val="32"/>
          <w:szCs w:val="32"/>
        </w:rPr>
        <w:t>smell.</w:t>
      </w:r>
      <w:proofErr w:type="gramEnd"/>
      <w:r w:rsidRPr="008E3676">
        <w:rPr>
          <w:sz w:val="32"/>
          <w:szCs w:val="32"/>
        </w:rPr>
        <w:t xml:space="preserve"> Olfaction has many purposes, such as the detection of hazards, pheromones, and food. Olfaction occurs when odorants bind to specific sites on olfactory receptors located in the nasal cavity. </w:t>
      </w:r>
    </w:p>
    <w:p w:rsidR="008E3676" w:rsidRPr="008E3676" w:rsidRDefault="008E3676" w:rsidP="00F7007B">
      <w:pPr>
        <w:rPr>
          <w:sz w:val="32"/>
          <w:szCs w:val="32"/>
        </w:rPr>
      </w:pPr>
      <w:r w:rsidRPr="008E3676">
        <w:rPr>
          <w:sz w:val="32"/>
          <w:szCs w:val="32"/>
        </w:rPr>
        <w:t xml:space="preserve">Within the nasal cavity, the </w:t>
      </w:r>
      <w:proofErr w:type="spellStart"/>
      <w:r w:rsidRPr="008E3676">
        <w:rPr>
          <w:sz w:val="32"/>
          <w:szCs w:val="32"/>
        </w:rPr>
        <w:t>turbinates</w:t>
      </w:r>
      <w:proofErr w:type="spellEnd"/>
      <w:r w:rsidRPr="008E3676">
        <w:rPr>
          <w:sz w:val="32"/>
          <w:szCs w:val="32"/>
        </w:rPr>
        <w:t xml:space="preserve"> in nasal serve to direct the inspired air toward the olfactory epithelium in the upper posterior region. This contains more than 100 million olfactory receptor cells. These specialized epithelial cells give rise to the olfactory vesicles containing </w:t>
      </w:r>
      <w:proofErr w:type="spellStart"/>
      <w:r w:rsidRPr="008E3676">
        <w:rPr>
          <w:sz w:val="32"/>
          <w:szCs w:val="32"/>
        </w:rPr>
        <w:t>kinocilia</w:t>
      </w:r>
      <w:proofErr w:type="spellEnd"/>
      <w:r w:rsidRPr="008E3676">
        <w:rPr>
          <w:sz w:val="32"/>
          <w:szCs w:val="32"/>
        </w:rPr>
        <w:t xml:space="preserve">, which serve as sites of stimulus transduction. </w:t>
      </w:r>
    </w:p>
    <w:p w:rsidR="008E3676" w:rsidRPr="00F7007B" w:rsidRDefault="008E3676" w:rsidP="008E3676">
      <w:pPr>
        <w:rPr>
          <w:sz w:val="32"/>
          <w:szCs w:val="32"/>
        </w:rPr>
      </w:pPr>
      <w:r w:rsidRPr="00F7007B">
        <w:rPr>
          <w:b/>
          <w:bCs/>
          <w:sz w:val="32"/>
          <w:szCs w:val="32"/>
          <w:u w:val="single"/>
        </w:rPr>
        <w:t>Taste</w:t>
      </w:r>
      <w:r w:rsidR="00F7007B">
        <w:rPr>
          <w:sz w:val="32"/>
          <w:szCs w:val="32"/>
        </w:rPr>
        <w:t>;</w:t>
      </w:r>
      <w:r w:rsidRPr="00F7007B">
        <w:rPr>
          <w:sz w:val="32"/>
          <w:szCs w:val="32"/>
        </w:rPr>
        <w:t xml:space="preserve"> </w:t>
      </w:r>
    </w:p>
    <w:p w:rsidR="00327219" w:rsidRPr="00327219" w:rsidRDefault="00F7007B" w:rsidP="008E3676">
      <w:pPr>
        <w:rPr>
          <w:sz w:val="32"/>
          <w:szCs w:val="32"/>
        </w:rPr>
      </w:pPr>
      <w:r w:rsidRPr="008E3676">
        <w:rPr>
          <w:sz w:val="32"/>
          <w:szCs w:val="32"/>
        </w:rPr>
        <w:t>Is</w:t>
      </w:r>
      <w:r w:rsidR="008E3676" w:rsidRPr="008E3676">
        <w:rPr>
          <w:sz w:val="32"/>
          <w:szCs w:val="32"/>
        </w:rPr>
        <w:t xml:space="preserve"> the sensation produced when a substance in the mouth reacts chemically with taste receptor cells located on taste buds in the oral cavity, mostly on the </w:t>
      </w:r>
      <w:proofErr w:type="gramStart"/>
      <w:r w:rsidR="008E3676" w:rsidRPr="008E3676">
        <w:rPr>
          <w:sz w:val="32"/>
          <w:szCs w:val="32"/>
        </w:rPr>
        <w:t>tongue.</w:t>
      </w:r>
      <w:proofErr w:type="gramEnd"/>
      <w:r w:rsidR="008E3676" w:rsidRPr="008E3676">
        <w:rPr>
          <w:sz w:val="32"/>
          <w:szCs w:val="32"/>
        </w:rPr>
        <w:t xml:space="preserve"> The tongue is covered with thousands of small bumps called papillae, which are visible to the naked eye.</w:t>
      </w:r>
    </w:p>
    <w:sectPr w:rsidR="00327219" w:rsidRPr="00327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556"/>
    <w:multiLevelType w:val="hybridMultilevel"/>
    <w:tmpl w:val="1792BCC2"/>
    <w:lvl w:ilvl="0" w:tplc="B2387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07C7A"/>
    <w:multiLevelType w:val="hybridMultilevel"/>
    <w:tmpl w:val="404296B8"/>
    <w:lvl w:ilvl="0" w:tplc="2D72B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5346C"/>
    <w:multiLevelType w:val="hybridMultilevel"/>
    <w:tmpl w:val="252EA2E4"/>
    <w:lvl w:ilvl="0" w:tplc="34285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1244D"/>
    <w:multiLevelType w:val="hybridMultilevel"/>
    <w:tmpl w:val="C7905E82"/>
    <w:lvl w:ilvl="0" w:tplc="43707B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0C3B6D"/>
    <w:multiLevelType w:val="hybridMultilevel"/>
    <w:tmpl w:val="400C8266"/>
    <w:lvl w:ilvl="0" w:tplc="4C74740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24121"/>
    <w:multiLevelType w:val="hybridMultilevel"/>
    <w:tmpl w:val="BC660842"/>
    <w:lvl w:ilvl="0" w:tplc="07581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3614F"/>
    <w:multiLevelType w:val="hybridMultilevel"/>
    <w:tmpl w:val="BC7C6D0A"/>
    <w:lvl w:ilvl="0" w:tplc="F5DEF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32621E"/>
    <w:multiLevelType w:val="hybridMultilevel"/>
    <w:tmpl w:val="5AACE15E"/>
    <w:lvl w:ilvl="0" w:tplc="7F2C46AA">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D10B04"/>
    <w:multiLevelType w:val="hybridMultilevel"/>
    <w:tmpl w:val="812A96AE"/>
    <w:lvl w:ilvl="0" w:tplc="B8B0E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A71CBA"/>
    <w:multiLevelType w:val="hybridMultilevel"/>
    <w:tmpl w:val="3ECA4876"/>
    <w:lvl w:ilvl="0" w:tplc="B2E46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116EC"/>
    <w:multiLevelType w:val="hybridMultilevel"/>
    <w:tmpl w:val="122228EA"/>
    <w:lvl w:ilvl="0" w:tplc="18861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CF31AD"/>
    <w:multiLevelType w:val="hybridMultilevel"/>
    <w:tmpl w:val="D058377E"/>
    <w:lvl w:ilvl="0" w:tplc="9AD443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F1C1F1F"/>
    <w:multiLevelType w:val="hybridMultilevel"/>
    <w:tmpl w:val="42F8B21A"/>
    <w:lvl w:ilvl="0" w:tplc="8F4A76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12"/>
  </w:num>
  <w:num w:numId="4">
    <w:abstractNumId w:val="11"/>
  </w:num>
  <w:num w:numId="5">
    <w:abstractNumId w:val="2"/>
  </w:num>
  <w:num w:numId="6">
    <w:abstractNumId w:val="0"/>
  </w:num>
  <w:num w:numId="7">
    <w:abstractNumId w:val="7"/>
  </w:num>
  <w:num w:numId="8">
    <w:abstractNumId w:val="10"/>
  </w:num>
  <w:num w:numId="9">
    <w:abstractNumId w:val="9"/>
  </w:num>
  <w:num w:numId="10">
    <w:abstractNumId w:val="6"/>
  </w:num>
  <w:num w:numId="11">
    <w:abstractNumId w:val="3"/>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4D8"/>
    <w:rsid w:val="0007553F"/>
    <w:rsid w:val="000E5478"/>
    <w:rsid w:val="000F485B"/>
    <w:rsid w:val="00124FB2"/>
    <w:rsid w:val="00142D82"/>
    <w:rsid w:val="001B713B"/>
    <w:rsid w:val="001D14D8"/>
    <w:rsid w:val="00237272"/>
    <w:rsid w:val="003028C2"/>
    <w:rsid w:val="00327219"/>
    <w:rsid w:val="00363C50"/>
    <w:rsid w:val="0039249A"/>
    <w:rsid w:val="00457447"/>
    <w:rsid w:val="004B16E8"/>
    <w:rsid w:val="005074B9"/>
    <w:rsid w:val="005A6E0E"/>
    <w:rsid w:val="00640EFF"/>
    <w:rsid w:val="00682914"/>
    <w:rsid w:val="0069304F"/>
    <w:rsid w:val="006E223E"/>
    <w:rsid w:val="006F759C"/>
    <w:rsid w:val="0080769D"/>
    <w:rsid w:val="008E3676"/>
    <w:rsid w:val="008F06AC"/>
    <w:rsid w:val="00957EA3"/>
    <w:rsid w:val="009C7CDA"/>
    <w:rsid w:val="009E50CF"/>
    <w:rsid w:val="009F1F2A"/>
    <w:rsid w:val="009F79A8"/>
    <w:rsid w:val="00A0741A"/>
    <w:rsid w:val="00AD2C96"/>
    <w:rsid w:val="00AD60ED"/>
    <w:rsid w:val="00B30E27"/>
    <w:rsid w:val="00B63F69"/>
    <w:rsid w:val="00B743A4"/>
    <w:rsid w:val="00B92874"/>
    <w:rsid w:val="00BB4739"/>
    <w:rsid w:val="00C022FF"/>
    <w:rsid w:val="00DA5B4D"/>
    <w:rsid w:val="00DC0F8C"/>
    <w:rsid w:val="00DD7188"/>
    <w:rsid w:val="00E03477"/>
    <w:rsid w:val="00E119BB"/>
    <w:rsid w:val="00E3259B"/>
    <w:rsid w:val="00E77623"/>
    <w:rsid w:val="00EA7AC9"/>
    <w:rsid w:val="00F700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8FBD7-D93A-44BA-8352-9F553EDE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59B"/>
    <w:rPr>
      <w:rFonts w:ascii="Tahoma" w:hAnsi="Tahoma" w:cs="Tahoma"/>
      <w:sz w:val="16"/>
      <w:szCs w:val="16"/>
    </w:rPr>
  </w:style>
  <w:style w:type="paragraph" w:styleId="ListParagraph">
    <w:name w:val="List Paragraph"/>
    <w:basedOn w:val="Normal"/>
    <w:uiPriority w:val="34"/>
    <w:qFormat/>
    <w:rsid w:val="00B30E27"/>
    <w:pPr>
      <w:ind w:left="720"/>
      <w:contextualSpacing/>
    </w:pPr>
  </w:style>
  <w:style w:type="table" w:styleId="TableGrid">
    <w:name w:val="Table Grid"/>
    <w:basedOn w:val="TableNormal"/>
    <w:uiPriority w:val="59"/>
    <w:rsid w:val="00AD6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D60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E119B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16</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Naim Al Hussaini</Company>
  <LinksUpToDate>false</LinksUpToDate>
  <CharactersWithSpaces>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Microsoft account</cp:lastModifiedBy>
  <cp:revision>10</cp:revision>
  <dcterms:created xsi:type="dcterms:W3CDTF">2023-02-16T15:45:00Z</dcterms:created>
  <dcterms:modified xsi:type="dcterms:W3CDTF">2025-01-07T10:24:00Z</dcterms:modified>
</cp:coreProperties>
</file>