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0C5E" w:rsidRDefault="00EC0C5E" w:rsidP="00EC0C5E">
      <w:pPr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EC0C5E">
        <w:rPr>
          <w:rFonts w:asciiTheme="majorBidi" w:hAnsiTheme="majorBidi" w:cstheme="majorBidi"/>
          <w:b/>
          <w:bCs/>
          <w:rtl/>
          <w:lang w:bidi="ar-IQ"/>
        </w:rPr>
        <w:t>((تاريخ العراق الحديث))</w:t>
      </w:r>
    </w:p>
    <w:p w:rsidR="00EC0C5E" w:rsidRPr="00EC0C5E" w:rsidRDefault="00EC0C5E" w:rsidP="00EC0C5E">
      <w:pPr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EC0C5E">
        <w:rPr>
          <w:rFonts w:asciiTheme="majorBidi" w:hAnsiTheme="majorBidi" w:cstheme="majorBidi"/>
          <w:b/>
          <w:bCs/>
          <w:rtl/>
          <w:lang w:bidi="ar-IQ"/>
        </w:rPr>
        <w:t>كلية الرشيد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الجامعة</w:t>
      </w:r>
      <w:r w:rsidRPr="00EC0C5E">
        <w:rPr>
          <w:rFonts w:asciiTheme="majorBidi" w:hAnsiTheme="majorBidi" w:cstheme="majorBidi"/>
          <w:b/>
          <w:bCs/>
          <w:rtl/>
          <w:lang w:bidi="ar-IQ"/>
        </w:rPr>
        <w:t xml:space="preserve"> / قسم التاريخ</w:t>
      </w:r>
    </w:p>
    <w:p w:rsidR="00EC0C5E" w:rsidRPr="00EC0C5E" w:rsidRDefault="00EC0C5E" w:rsidP="00EC0C5E">
      <w:pPr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EC0C5E">
        <w:rPr>
          <w:rFonts w:asciiTheme="majorBidi" w:hAnsiTheme="majorBidi" w:cstheme="majorBidi"/>
          <w:b/>
          <w:bCs/>
          <w:rtl/>
          <w:lang w:bidi="ar-IQ"/>
        </w:rPr>
        <w:t>م.د.حامد حيد كاظم</w:t>
      </w:r>
    </w:p>
    <w:p w:rsidR="00EC0C5E" w:rsidRDefault="00D91699" w:rsidP="00EC0C5E">
      <w:pPr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EC0C5E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الإدارة</w:t>
      </w:r>
      <w:r w:rsidR="00EC0C5E" w:rsidRPr="00EC0C5E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المالية والنقل والمواصلات في عهد الوالي ناظم باشا</w:t>
      </w:r>
    </w:p>
    <w:p w:rsidR="00EC0C5E" w:rsidRDefault="00EC0C5E" w:rsidP="00D91699">
      <w:pPr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EC0C5E">
        <w:rPr>
          <w:rFonts w:asciiTheme="majorBidi" w:hAnsiTheme="majorBidi" w:cstheme="majorBidi" w:hint="cs"/>
          <w:b/>
          <w:bCs/>
          <w:rtl/>
          <w:lang w:bidi="ar-IQ"/>
        </w:rPr>
        <w:t>لم يغب عن بال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الوالي ناظم باشا في اهتمامه في تنظيم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الإدارة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المالية في العراق كما هو اهتمامه في تنظيم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الخدمات البلدية والصحة والتعليم في العراق .</w:t>
      </w:r>
    </w:p>
    <w:p w:rsidR="00EC0C5E" w:rsidRDefault="00EC0C5E" w:rsidP="00D91699">
      <w:pPr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قام الوالي ناظم باشا بتنظيم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أساليب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العمل في الدوائر المالية ورسم الطريقة التي تجبى بموجها الضرائب وتبويب مواطن صرفها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أمر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بترتيب سجلات لتنظم بها حسابات الخاصة بالواردات المالية والمصروفات ومن ضمن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إصلاحات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ناظم باشا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لأوضاع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الولاية المالية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كانت مهمة استيفاء الديون المستحقة على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الأشخاص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والحكومات المجاورة في مقدمة اهتماماته في تحسين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أوضاع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العراق المالية .</w:t>
      </w:r>
    </w:p>
    <w:p w:rsidR="00EC0C5E" w:rsidRDefault="00CD4304" w:rsidP="00CD4304">
      <w:pPr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EC0C5E">
        <w:rPr>
          <w:rFonts w:asciiTheme="majorBidi" w:hAnsiTheme="majorBidi" w:cstheme="majorBidi" w:hint="cs"/>
          <w:b/>
          <w:bCs/>
          <w:rtl/>
          <w:lang w:bidi="ar-IQ"/>
        </w:rPr>
        <w:t xml:space="preserve"> ابلغ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الإدارة</w:t>
      </w:r>
      <w:r w:rsidR="00EC0C5E">
        <w:rPr>
          <w:rFonts w:asciiTheme="majorBidi" w:hAnsiTheme="majorBidi" w:cstheme="majorBidi" w:hint="cs"/>
          <w:b/>
          <w:bCs/>
          <w:rtl/>
          <w:lang w:bidi="ar-IQ"/>
        </w:rPr>
        <w:t xml:space="preserve"> الداخلية العثمانية بضرورة تسديد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الأموال</w:t>
      </w:r>
      <w:r w:rsidR="00EC0C5E">
        <w:rPr>
          <w:rFonts w:asciiTheme="majorBidi" w:hAnsiTheme="majorBidi" w:cstheme="majorBidi" w:hint="cs"/>
          <w:b/>
          <w:bCs/>
          <w:rtl/>
          <w:lang w:bidi="ar-IQ"/>
        </w:rPr>
        <w:t xml:space="preserve"> المستحقة من 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>إيران</w:t>
      </w:r>
      <w:r w:rsidR="00EC0C5E">
        <w:rPr>
          <w:rFonts w:asciiTheme="majorBidi" w:hAnsiTheme="majorBidi" w:cstheme="majorBidi" w:hint="cs"/>
          <w:b/>
          <w:bCs/>
          <w:rtl/>
          <w:lang w:bidi="ar-IQ"/>
        </w:rPr>
        <w:t xml:space="preserve"> والطلب منها بتسديد ما بذمتها من ديون كما طلب من </w:t>
      </w:r>
      <w:r w:rsidR="00433217">
        <w:rPr>
          <w:rFonts w:asciiTheme="majorBidi" w:hAnsiTheme="majorBidi" w:cstheme="majorBidi" w:hint="cs"/>
          <w:b/>
          <w:bCs/>
          <w:rtl/>
          <w:lang w:bidi="ar-IQ"/>
        </w:rPr>
        <w:t xml:space="preserve">نظارة الخارجية العثمانية باستدعاء ممثلين عن الحكومة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الإيرانية</w:t>
      </w:r>
      <w:r w:rsidR="00433217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433217">
        <w:rPr>
          <w:rFonts w:asciiTheme="majorBidi" w:hAnsiTheme="majorBidi" w:cstheme="majorBidi" w:hint="cs"/>
          <w:b/>
          <w:bCs/>
          <w:rtl/>
          <w:lang w:bidi="ar-IQ"/>
        </w:rPr>
        <w:t xml:space="preserve"> بغداد</w:t>
      </w:r>
      <w:r w:rsidR="00A251DF">
        <w:rPr>
          <w:rFonts w:asciiTheme="majorBidi" w:hAnsiTheme="majorBidi" w:cstheme="majorBidi" w:hint="cs"/>
          <w:b/>
          <w:bCs/>
          <w:rtl/>
          <w:lang w:bidi="ar-IQ"/>
        </w:rPr>
        <w:t xml:space="preserve"> للتباحث بشان ما بذمتها من ديون والتوصل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A251DF">
        <w:rPr>
          <w:rFonts w:asciiTheme="majorBidi" w:hAnsiTheme="majorBidi" w:cstheme="majorBidi" w:hint="cs"/>
          <w:b/>
          <w:bCs/>
          <w:rtl/>
          <w:lang w:bidi="ar-IQ"/>
        </w:rPr>
        <w:t xml:space="preserve"> اتفاق يرضي الطرفين بعد تحديد قيمة الديون المستحقة عليها مؤكدا الوالي ناظم باشا </w:t>
      </w:r>
      <w:r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A251DF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تأخذ</w:t>
      </w:r>
      <w:r w:rsidR="00A251DF">
        <w:rPr>
          <w:rFonts w:asciiTheme="majorBidi" w:hAnsiTheme="majorBidi" w:cstheme="majorBidi" w:hint="cs"/>
          <w:b/>
          <w:bCs/>
          <w:rtl/>
          <w:lang w:bidi="ar-IQ"/>
        </w:rPr>
        <w:t xml:space="preserve"> الحكومة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الإيرانية</w:t>
      </w:r>
      <w:r w:rsidR="00A251DF">
        <w:rPr>
          <w:rFonts w:asciiTheme="majorBidi" w:hAnsiTheme="majorBidi" w:cstheme="majorBidi" w:hint="cs"/>
          <w:b/>
          <w:bCs/>
          <w:rtl/>
          <w:lang w:bidi="ar-IQ"/>
        </w:rPr>
        <w:t xml:space="preserve"> بعين الاعتبار </w:t>
      </w:r>
      <w:r>
        <w:rPr>
          <w:rFonts w:asciiTheme="majorBidi" w:hAnsiTheme="majorBidi" w:cstheme="majorBidi" w:hint="cs"/>
          <w:b/>
          <w:bCs/>
          <w:rtl/>
          <w:lang w:bidi="ar-IQ"/>
        </w:rPr>
        <w:t>المبادئ</w:t>
      </w:r>
      <w:r w:rsidR="00A251DF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والأعراف</w:t>
      </w:r>
      <w:r w:rsidR="00A251DF">
        <w:rPr>
          <w:rFonts w:asciiTheme="majorBidi" w:hAnsiTheme="majorBidi" w:cstheme="majorBidi" w:hint="cs"/>
          <w:b/>
          <w:bCs/>
          <w:rtl/>
          <w:lang w:bidi="ar-IQ"/>
        </w:rPr>
        <w:t xml:space="preserve"> الدولية والعلاقات التي </w:t>
      </w:r>
      <w:r w:rsidR="0001137E">
        <w:rPr>
          <w:rFonts w:asciiTheme="majorBidi" w:hAnsiTheme="majorBidi" w:cstheme="majorBidi" w:hint="cs"/>
          <w:b/>
          <w:bCs/>
          <w:rtl/>
          <w:lang w:bidi="ar-IQ"/>
        </w:rPr>
        <w:t>تربط بين البلدين .</w:t>
      </w:r>
    </w:p>
    <w:p w:rsidR="0001137E" w:rsidRPr="00CD4304" w:rsidRDefault="00CD4304" w:rsidP="00D91699">
      <w:pPr>
        <w:ind w:left="-908"/>
        <w:jc w:val="both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CD4304">
        <w:rPr>
          <w:rFonts w:asciiTheme="majorBidi" w:hAnsiTheme="majorBidi" w:cstheme="majorBidi" w:hint="cs"/>
          <w:b/>
          <w:bCs/>
          <w:u w:val="single"/>
          <w:rtl/>
          <w:lang w:bidi="ar-IQ"/>
        </w:rPr>
        <w:t>تنظيم</w:t>
      </w:r>
      <w:r w:rsidR="0001137E" w:rsidRPr="00CD4304">
        <w:rPr>
          <w:rFonts w:asciiTheme="majorBidi" w:hAnsiTheme="majorBidi" w:cstheme="majorBidi" w:hint="cs"/>
          <w:b/>
          <w:bCs/>
          <w:u w:val="single"/>
          <w:rtl/>
          <w:lang w:bidi="ar-IQ"/>
        </w:rPr>
        <w:t xml:space="preserve"> النقل </w:t>
      </w:r>
      <w:r w:rsidR="00551AD9" w:rsidRPr="00CD4304">
        <w:rPr>
          <w:rFonts w:asciiTheme="majorBidi" w:hAnsiTheme="majorBidi" w:cstheme="majorBidi" w:hint="cs"/>
          <w:b/>
          <w:bCs/>
          <w:u w:val="single"/>
          <w:rtl/>
          <w:lang w:bidi="ar-IQ"/>
        </w:rPr>
        <w:t>والمواصلات في عهد الوالي ناظم باشا</w:t>
      </w:r>
    </w:p>
    <w:p w:rsidR="00551AD9" w:rsidRDefault="00CD4304" w:rsidP="00CD4304">
      <w:pPr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أولى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الوالي ناظم باشا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الإدارة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النهرية اهتماما كبيرا منذ قدومه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بغداد </w:t>
      </w:r>
      <w:r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اهتم بتنظيم </w:t>
      </w:r>
      <w:r>
        <w:rPr>
          <w:rFonts w:asciiTheme="majorBidi" w:hAnsiTheme="majorBidi" w:cstheme="majorBidi" w:hint="cs"/>
          <w:b/>
          <w:bCs/>
          <w:rtl/>
          <w:lang w:bidi="ar-IQ"/>
        </w:rPr>
        <w:t>وإدارة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عملية نقل البضائع والمسافرين في نهري دجلة والفرات بعد </w:t>
      </w:r>
      <w:r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أصابها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الإهمال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وضعف كفاءتها </w:t>
      </w:r>
      <w:r>
        <w:rPr>
          <w:rFonts w:asciiTheme="majorBidi" w:hAnsiTheme="majorBidi" w:cstheme="majorBidi" w:hint="cs"/>
          <w:b/>
          <w:bCs/>
          <w:rtl/>
          <w:lang w:bidi="ar-IQ"/>
        </w:rPr>
        <w:t>إذ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تمكن الوالي بعد عام 1909 بعد خلع السلطان عبد الحميد الثاني من استحصال موافقة نظارة النافع </w:t>
      </w:r>
      <w:r>
        <w:rPr>
          <w:rFonts w:asciiTheme="majorBidi" w:hAnsiTheme="majorBidi" w:cstheme="majorBidi" w:hint="cs"/>
          <w:b/>
          <w:bCs/>
          <w:rtl/>
          <w:lang w:bidi="ar-IQ"/>
        </w:rPr>
        <w:t>والإشغال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العثمانية بمنح مركبين كبيرين لكل من عبد القادر الخضيري وجعفر جلبي </w:t>
      </w:r>
      <w:r>
        <w:rPr>
          <w:rFonts w:asciiTheme="majorBidi" w:hAnsiTheme="majorBidi" w:cstheme="majorBidi" w:hint="cs"/>
          <w:b/>
          <w:bCs/>
          <w:rtl/>
          <w:lang w:bidi="ar-IQ"/>
        </w:rPr>
        <w:t>أبو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التمن</w:t>
      </w:r>
      <w:r w:rsidR="00551AD9">
        <w:rPr>
          <w:rFonts w:asciiTheme="majorBidi" w:hAnsiTheme="majorBidi" w:cstheme="majorBidi" w:hint="cs"/>
          <w:b/>
          <w:bCs/>
          <w:rtl/>
          <w:lang w:bidi="ar-IQ"/>
        </w:rPr>
        <w:t xml:space="preserve"> لاستيرادها </w:t>
      </w:r>
      <w:r>
        <w:rPr>
          <w:rFonts w:asciiTheme="majorBidi" w:hAnsiTheme="majorBidi" w:cstheme="majorBidi" w:hint="cs"/>
          <w:b/>
          <w:bCs/>
          <w:rtl/>
          <w:lang w:bidi="ar-IQ"/>
        </w:rPr>
        <w:t>وتأجير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ست دوب لغرض تسييرها في نهر دجلة لنقل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الأموال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والركاب </w:t>
      </w:r>
      <w:r>
        <w:rPr>
          <w:rFonts w:asciiTheme="majorBidi" w:hAnsiTheme="majorBidi" w:cstheme="majorBidi" w:hint="cs"/>
          <w:b/>
          <w:bCs/>
          <w:rtl/>
          <w:lang w:bidi="ar-IQ"/>
        </w:rPr>
        <w:t>وتأسيس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شركة تسمى (شركة المراكب العراقية)  ويتم المساهمة في الش</w:t>
      </w:r>
      <w:r>
        <w:rPr>
          <w:rFonts w:asciiTheme="majorBidi" w:hAnsiTheme="majorBidi" w:cstheme="majorBidi" w:hint="cs"/>
          <w:b/>
          <w:bCs/>
          <w:rtl/>
          <w:lang w:bidi="ar-IQ"/>
        </w:rPr>
        <w:t>ركة بخمسة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الآلاف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سهما قيمة كل سمهم منها عشرة ليرات عثمانية ورغب التجار الميسورين المساهمة في </w:t>
      </w:r>
      <w:r>
        <w:rPr>
          <w:rFonts w:asciiTheme="majorBidi" w:hAnsiTheme="majorBidi" w:cstheme="majorBidi" w:hint="cs"/>
          <w:b/>
          <w:bCs/>
          <w:rtl/>
          <w:lang w:bidi="ar-IQ"/>
        </w:rPr>
        <w:t>رأس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مال الشركة وتشكيل مجلس </w:t>
      </w:r>
      <w:r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تنظيم عمل الشركة كما سعى الوالي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زيادة عدد المراكب </w:t>
      </w:r>
      <w:r>
        <w:rPr>
          <w:rFonts w:asciiTheme="majorBidi" w:hAnsiTheme="majorBidi" w:cstheme="majorBidi" w:hint="cs"/>
          <w:b/>
          <w:bCs/>
          <w:rtl/>
          <w:lang w:bidi="ar-IQ"/>
        </w:rPr>
        <w:t>أو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البواخر ومنح امتياز لصالح يعقوب عيسابي  </w:t>
      </w:r>
      <w:r>
        <w:rPr>
          <w:rFonts w:asciiTheme="majorBidi" w:hAnsiTheme="majorBidi" w:cstheme="majorBidi" w:hint="cs"/>
          <w:b/>
          <w:bCs/>
          <w:rtl/>
          <w:lang w:bidi="ar-IQ"/>
        </w:rPr>
        <w:t>لإدارة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وتسيير مركبين </w:t>
      </w:r>
      <w:r>
        <w:rPr>
          <w:rFonts w:asciiTheme="majorBidi" w:hAnsiTheme="majorBidi" w:cstheme="majorBidi" w:hint="cs"/>
          <w:b/>
          <w:bCs/>
          <w:rtl/>
          <w:lang w:bidi="ar-IQ"/>
        </w:rPr>
        <w:t>أخريين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وأربع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دوبات تعمل في نهر دجلة بين بغداد والبصرة لتسهيل عملية النقل وتسهيل وسائط المواصلات في نقل المواد التجارية وتوسيعها وفق توجهات مجلس </w:t>
      </w:r>
      <w:r>
        <w:rPr>
          <w:rFonts w:asciiTheme="majorBidi" w:hAnsiTheme="majorBidi" w:cstheme="majorBidi" w:hint="cs"/>
          <w:b/>
          <w:bCs/>
          <w:rtl/>
          <w:lang w:bidi="ar-IQ"/>
        </w:rPr>
        <w:t>إدارة</w:t>
      </w:r>
      <w:r w:rsidR="00D91699">
        <w:rPr>
          <w:rFonts w:asciiTheme="majorBidi" w:hAnsiTheme="majorBidi" w:cstheme="majorBidi" w:hint="cs"/>
          <w:b/>
          <w:bCs/>
          <w:rtl/>
          <w:lang w:bidi="ar-IQ"/>
        </w:rPr>
        <w:t xml:space="preserve"> الولاية .</w:t>
      </w:r>
    </w:p>
    <w:p w:rsidR="00D91699" w:rsidRPr="00EC0C5E" w:rsidRDefault="00D91699" w:rsidP="00D91699">
      <w:pPr>
        <w:ind w:left="-908"/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الوالي ناظم باشا لديه الرغبة الجدية في تطوير وتنظيم الحياة في العراق وبكل جوانبها رغم </w:t>
      </w:r>
      <w:r w:rsidR="00CD4304">
        <w:rPr>
          <w:rFonts w:asciiTheme="majorBidi" w:hAnsiTheme="majorBidi" w:cstheme="majorBidi" w:hint="cs"/>
          <w:b/>
          <w:bCs/>
          <w:rtl/>
          <w:lang w:bidi="ar-IQ"/>
        </w:rPr>
        <w:t>الإهمال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الذي </w:t>
      </w:r>
      <w:r w:rsidR="00CD4304">
        <w:rPr>
          <w:rFonts w:asciiTheme="majorBidi" w:hAnsiTheme="majorBidi" w:cstheme="majorBidi" w:hint="cs"/>
          <w:b/>
          <w:bCs/>
          <w:rtl/>
          <w:lang w:bidi="ar-IQ"/>
        </w:rPr>
        <w:t>أصابها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قبل الولاة السابقين </w:t>
      </w:r>
      <w:r w:rsidR="00CD4304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سار في </w:t>
      </w:r>
      <w:r w:rsidR="00CD4304">
        <w:rPr>
          <w:rFonts w:asciiTheme="majorBidi" w:hAnsiTheme="majorBidi" w:cstheme="majorBidi" w:hint="cs"/>
          <w:b/>
          <w:bCs/>
          <w:rtl/>
          <w:lang w:bidi="ar-IQ"/>
        </w:rPr>
        <w:t>الإصلاح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كما سبقه الوالي مدحت باشا </w:t>
      </w:r>
      <w:r w:rsidR="00CD4304">
        <w:rPr>
          <w:rFonts w:asciiTheme="majorBidi" w:hAnsiTheme="majorBidi" w:cstheme="majorBidi" w:hint="cs"/>
          <w:b/>
          <w:bCs/>
          <w:rtl/>
          <w:lang w:bidi="ar-IQ"/>
        </w:rPr>
        <w:t>وإدخال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المشاريع المختلفة </w:t>
      </w:r>
      <w:r w:rsidR="00CD4304">
        <w:rPr>
          <w:rFonts w:asciiTheme="majorBidi" w:hAnsiTheme="majorBidi" w:cstheme="majorBidi" w:hint="cs"/>
          <w:b/>
          <w:bCs/>
          <w:rtl/>
          <w:lang w:bidi="ar-IQ"/>
        </w:rPr>
        <w:t>لإصلاح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CD4304">
        <w:rPr>
          <w:rFonts w:asciiTheme="majorBidi" w:hAnsiTheme="majorBidi" w:cstheme="majorBidi" w:hint="cs"/>
          <w:b/>
          <w:bCs/>
          <w:rtl/>
          <w:lang w:bidi="ar-IQ"/>
        </w:rPr>
        <w:t>أوضاع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العراق</w:t>
      </w:r>
    </w:p>
    <w:sectPr w:rsidR="00D91699" w:rsidRPr="00EC0C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EC0C5E"/>
    <w:rsid w:val="0001137E"/>
    <w:rsid w:val="00433217"/>
    <w:rsid w:val="00551AD9"/>
    <w:rsid w:val="00A251DF"/>
    <w:rsid w:val="00CD4304"/>
    <w:rsid w:val="00D91699"/>
    <w:rsid w:val="00EC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5</cp:revision>
  <dcterms:created xsi:type="dcterms:W3CDTF">2020-04-20T17:47:00Z</dcterms:created>
  <dcterms:modified xsi:type="dcterms:W3CDTF">2020-04-20T18:25:00Z</dcterms:modified>
</cp:coreProperties>
</file>