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E42F0" w:rsidRDefault="00EE42F0" w:rsidP="00EE42F0">
      <w:pPr>
        <w:pStyle w:val="a3"/>
        <w:ind w:left="-908"/>
        <w:rPr>
          <w:rFonts w:asciiTheme="majorBidi" w:hAnsiTheme="majorBidi" w:cstheme="majorBidi"/>
          <w:b/>
          <w:bCs/>
          <w:rtl/>
          <w:lang w:bidi="ar-IQ"/>
        </w:rPr>
      </w:pPr>
      <w:r w:rsidRPr="00EE42F0">
        <w:rPr>
          <w:rFonts w:asciiTheme="majorBidi" w:hAnsiTheme="majorBidi" w:cstheme="majorBidi"/>
          <w:b/>
          <w:bCs/>
          <w:rtl/>
          <w:lang w:bidi="ar-IQ"/>
        </w:rPr>
        <w:t>كلية الرشيد الجامعة / قسم التاريخ</w:t>
      </w:r>
    </w:p>
    <w:p w:rsidR="00EE42F0" w:rsidRPr="00EE42F0" w:rsidRDefault="00EE42F0" w:rsidP="00EE42F0">
      <w:pPr>
        <w:pStyle w:val="a3"/>
        <w:ind w:left="-908"/>
        <w:rPr>
          <w:rFonts w:asciiTheme="majorBidi" w:hAnsiTheme="majorBidi" w:cstheme="majorBidi"/>
          <w:b/>
          <w:bCs/>
          <w:rtl/>
          <w:lang w:bidi="ar-IQ"/>
        </w:rPr>
      </w:pPr>
      <w:r w:rsidRPr="00EE42F0">
        <w:rPr>
          <w:rFonts w:asciiTheme="majorBidi" w:hAnsiTheme="majorBidi" w:cstheme="majorBidi"/>
          <w:b/>
          <w:bCs/>
          <w:rtl/>
          <w:lang w:bidi="ar-IQ"/>
        </w:rPr>
        <w:t>المرحلة الثالثة : 12/5/2020</w:t>
      </w:r>
    </w:p>
    <w:p w:rsidR="00EE42F0" w:rsidRPr="00EE42F0" w:rsidRDefault="00EE42F0" w:rsidP="00EE42F0">
      <w:pPr>
        <w:pStyle w:val="a3"/>
        <w:ind w:left="-908"/>
        <w:rPr>
          <w:rFonts w:asciiTheme="majorBidi" w:hAnsiTheme="majorBidi" w:cstheme="majorBidi"/>
          <w:b/>
          <w:bCs/>
          <w:rtl/>
          <w:lang w:bidi="ar-IQ"/>
        </w:rPr>
      </w:pPr>
      <w:r w:rsidRPr="00EE42F0">
        <w:rPr>
          <w:rFonts w:asciiTheme="majorBidi" w:hAnsiTheme="majorBidi" w:cstheme="majorBidi"/>
          <w:b/>
          <w:bCs/>
          <w:rtl/>
          <w:lang w:bidi="ar-IQ"/>
        </w:rPr>
        <w:t>مدرس المادة : م.د. حامد حميد كاظم</w:t>
      </w:r>
    </w:p>
    <w:p w:rsidR="00EE42F0" w:rsidRPr="00EE42F0" w:rsidRDefault="00EE42F0" w:rsidP="00EE42F0">
      <w:pPr>
        <w:pStyle w:val="a3"/>
        <w:ind w:left="-908"/>
        <w:jc w:val="center"/>
        <w:rPr>
          <w:rFonts w:asciiTheme="majorBidi" w:hAnsiTheme="majorBidi" w:cstheme="majorBidi"/>
          <w:b/>
          <w:bCs/>
          <w:rtl/>
          <w:lang w:bidi="ar-IQ"/>
        </w:rPr>
      </w:pPr>
      <w:r w:rsidRPr="00EE42F0">
        <w:rPr>
          <w:rFonts w:asciiTheme="majorBidi" w:hAnsiTheme="majorBidi" w:cstheme="majorBidi"/>
          <w:b/>
          <w:bCs/>
          <w:rtl/>
          <w:lang w:bidi="ar-IQ"/>
        </w:rPr>
        <w:t>((تاريخ العراق الحديث))</w:t>
      </w:r>
    </w:p>
    <w:p w:rsidR="00EE42F0" w:rsidRPr="00EE42F0" w:rsidRDefault="00EE42F0" w:rsidP="00EE42F0">
      <w:pPr>
        <w:pStyle w:val="a3"/>
        <w:ind w:left="-908"/>
        <w:rPr>
          <w:rFonts w:asciiTheme="majorBidi" w:hAnsiTheme="majorBidi" w:cstheme="majorBidi" w:hint="cs"/>
          <w:b/>
          <w:bCs/>
          <w:u w:val="single"/>
          <w:rtl/>
          <w:lang w:bidi="ar-IQ"/>
        </w:rPr>
      </w:pPr>
      <w:r w:rsidRPr="00EE42F0">
        <w:rPr>
          <w:rFonts w:asciiTheme="majorBidi" w:hAnsiTheme="majorBidi" w:cstheme="majorBidi"/>
          <w:b/>
          <w:bCs/>
          <w:u w:val="single"/>
          <w:rtl/>
          <w:lang w:bidi="ar-IQ"/>
        </w:rPr>
        <w:t xml:space="preserve">العراق في ظل حكومة الاتحاديين </w:t>
      </w:r>
    </w:p>
    <w:p w:rsidR="00EE42F0" w:rsidRPr="00EE42F0" w:rsidRDefault="00EE42F0" w:rsidP="00EE42F0">
      <w:pPr>
        <w:pStyle w:val="a3"/>
        <w:ind w:left="-908"/>
        <w:rPr>
          <w:rFonts w:asciiTheme="majorBidi" w:hAnsiTheme="majorBidi" w:cstheme="majorBidi"/>
          <w:b/>
          <w:bCs/>
          <w:lang w:bidi="ar-IQ"/>
        </w:rPr>
      </w:pPr>
    </w:p>
    <w:p w:rsidR="00EE42F0" w:rsidRDefault="0002655F" w:rsidP="00122AC8">
      <w:pPr>
        <w:pStyle w:val="a3"/>
        <w:ind w:left="-908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قامت جمعية الاتحاد والترقي العثمانية بعد </w:t>
      </w:r>
      <w:r w:rsidR="00973229">
        <w:rPr>
          <w:rFonts w:asciiTheme="majorBidi" w:hAnsiTheme="majorBidi" w:cstheme="majorBidi" w:hint="cs"/>
          <w:b/>
          <w:bCs/>
          <w:rtl/>
          <w:lang w:bidi="ar-IQ"/>
        </w:rPr>
        <w:t>إعلان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الدستور العثماني عام 1908بفتح مقرات لها بجميع المدن العثمانية</w:t>
      </w:r>
      <w:r w:rsidR="00122AC8">
        <w:rPr>
          <w:rFonts w:asciiTheme="majorBidi" w:hAnsiTheme="majorBidi" w:cstheme="majorBidi" w:hint="cs"/>
          <w:b/>
          <w:bCs/>
          <w:rtl/>
          <w:lang w:bidi="ar-IQ"/>
        </w:rPr>
        <w:t xml:space="preserve"> والولايات الغير عثمانية التابعة لها . فقد تم افتتاح مقر للجندية في بغداد ورئس الفرع مراد بك سليمان واصدر صحيفة بغداد وضمت الجمعية </w:t>
      </w:r>
      <w:r w:rsidR="00973229">
        <w:rPr>
          <w:rFonts w:asciiTheme="majorBidi" w:hAnsiTheme="majorBidi" w:cstheme="majorBidi" w:hint="cs"/>
          <w:b/>
          <w:bCs/>
          <w:rtl/>
          <w:lang w:bidi="ar-IQ"/>
        </w:rPr>
        <w:t>أعضاء</w:t>
      </w:r>
      <w:r w:rsidR="00122AC8">
        <w:rPr>
          <w:rFonts w:asciiTheme="majorBidi" w:hAnsiTheme="majorBidi" w:cstheme="majorBidi" w:hint="cs"/>
          <w:b/>
          <w:bCs/>
          <w:rtl/>
          <w:lang w:bidi="ar-IQ"/>
        </w:rPr>
        <w:t xml:space="preserve"> لها من بينهم (معروف الرصافي </w:t>
      </w:r>
      <w:r w:rsidR="00122AC8">
        <w:rPr>
          <w:rFonts w:asciiTheme="majorBidi" w:hAnsiTheme="majorBidi" w:cstheme="majorBidi"/>
          <w:b/>
          <w:bCs/>
          <w:rtl/>
          <w:lang w:bidi="ar-IQ"/>
        </w:rPr>
        <w:t>–</w:t>
      </w:r>
      <w:r w:rsidR="00122AC8">
        <w:rPr>
          <w:rFonts w:asciiTheme="majorBidi" w:hAnsiTheme="majorBidi" w:cstheme="majorBidi" w:hint="cs"/>
          <w:b/>
          <w:bCs/>
          <w:rtl/>
          <w:lang w:bidi="ar-IQ"/>
        </w:rPr>
        <w:t xml:space="preserve"> وجميل صدقي الزهاوي) .</w:t>
      </w:r>
    </w:p>
    <w:p w:rsidR="00122AC8" w:rsidRDefault="00122AC8" w:rsidP="00973229">
      <w:pPr>
        <w:pStyle w:val="a3"/>
        <w:ind w:left="-908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بعد </w:t>
      </w:r>
      <w:r w:rsidR="00973229">
        <w:rPr>
          <w:rFonts w:asciiTheme="majorBidi" w:hAnsiTheme="majorBidi" w:cstheme="majorBidi" w:hint="cs"/>
          <w:b/>
          <w:bCs/>
          <w:rtl/>
          <w:lang w:bidi="ar-IQ"/>
        </w:rPr>
        <w:t>تأسيس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مجلس المبعوثان العثماني وانتخاب </w:t>
      </w:r>
      <w:r w:rsidR="00973229">
        <w:rPr>
          <w:rFonts w:asciiTheme="majorBidi" w:hAnsiTheme="majorBidi" w:cstheme="majorBidi" w:hint="cs"/>
          <w:b/>
          <w:bCs/>
          <w:rtl/>
          <w:lang w:bidi="ar-IQ"/>
        </w:rPr>
        <w:t>أعضاء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المجلس فاز من مدينة بغداد كل  من </w:t>
      </w:r>
      <w:r w:rsidR="00973229">
        <w:rPr>
          <w:rFonts w:asciiTheme="majorBidi" w:hAnsiTheme="majorBidi" w:cstheme="majorBidi" w:hint="cs"/>
          <w:b/>
          <w:bCs/>
          <w:rtl/>
          <w:lang w:bidi="ar-IQ"/>
        </w:rPr>
        <w:t>إسماعيل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حقي بابان وعلي الالوسي </w:t>
      </w:r>
      <w:r w:rsidR="00973229">
        <w:rPr>
          <w:rFonts w:asciiTheme="majorBidi" w:hAnsiTheme="majorBidi" w:cstheme="majorBidi" w:hint="cs"/>
          <w:b/>
          <w:bCs/>
          <w:rtl/>
          <w:lang w:bidi="ar-IQ"/>
        </w:rPr>
        <w:t>وساسو</w:t>
      </w:r>
      <w:r w:rsidR="00973229">
        <w:rPr>
          <w:rFonts w:asciiTheme="majorBidi" w:hAnsiTheme="majorBidi" w:cstheme="majorBidi" w:hint="eastAsia"/>
          <w:b/>
          <w:bCs/>
          <w:rtl/>
          <w:lang w:bidi="ar-IQ"/>
        </w:rPr>
        <w:t>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حسقيل .</w:t>
      </w:r>
    </w:p>
    <w:p w:rsidR="00122AC8" w:rsidRDefault="00122AC8" w:rsidP="00973229">
      <w:pPr>
        <w:pStyle w:val="a3"/>
        <w:ind w:left="-908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وبعد خلع السلطان عبد الحميد الثاني في نيسان 1909 وتنصيب </w:t>
      </w:r>
      <w:r w:rsidR="00973229">
        <w:rPr>
          <w:rFonts w:asciiTheme="majorBidi" w:hAnsiTheme="majorBidi" w:cstheme="majorBidi" w:hint="cs"/>
          <w:b/>
          <w:bCs/>
          <w:rtl/>
          <w:lang w:bidi="ar-IQ"/>
        </w:rPr>
        <w:t>أخاه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محمد رشاد بديلا عنه </w:t>
      </w:r>
      <w:r w:rsidR="00973229">
        <w:rPr>
          <w:rFonts w:asciiTheme="majorBidi" w:hAnsiTheme="majorBidi" w:cstheme="majorBidi" w:hint="cs"/>
          <w:b/>
          <w:bCs/>
          <w:rtl/>
          <w:lang w:bidi="ar-IQ"/>
        </w:rPr>
        <w:t>أصدرت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صحيفة بغداد واقعة خلع السلطان وكان محمود شوكت باشا من </w:t>
      </w:r>
      <w:r w:rsidR="00973229">
        <w:rPr>
          <w:rFonts w:asciiTheme="majorBidi" w:hAnsiTheme="majorBidi" w:cstheme="majorBidi" w:hint="cs"/>
          <w:b/>
          <w:bCs/>
          <w:rtl/>
          <w:lang w:bidi="ar-IQ"/>
        </w:rPr>
        <w:t>أهالي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بغداد له اليد في خلع السلطان مما زاد </w:t>
      </w:r>
      <w:r w:rsidR="00973229">
        <w:rPr>
          <w:rFonts w:asciiTheme="majorBidi" w:hAnsiTheme="majorBidi" w:cstheme="majorBidi" w:hint="cs"/>
          <w:b/>
          <w:bCs/>
          <w:rtl/>
          <w:lang w:bidi="ar-IQ"/>
        </w:rPr>
        <w:t>أهالي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بغداد بالارتياح .</w:t>
      </w:r>
    </w:p>
    <w:p w:rsidR="00122AC8" w:rsidRDefault="00122AC8" w:rsidP="00973229">
      <w:pPr>
        <w:pStyle w:val="a3"/>
        <w:ind w:left="-908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في </w:t>
      </w:r>
      <w:r w:rsidR="00973229">
        <w:rPr>
          <w:rFonts w:asciiTheme="majorBidi" w:hAnsiTheme="majorBidi" w:cstheme="majorBidi" w:hint="cs"/>
          <w:b/>
          <w:bCs/>
          <w:rtl/>
          <w:lang w:bidi="ar-IQ"/>
        </w:rPr>
        <w:t>أيار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1910 </w:t>
      </w:r>
      <w:r w:rsidR="00973229">
        <w:rPr>
          <w:rFonts w:asciiTheme="majorBidi" w:hAnsiTheme="majorBidi" w:cstheme="majorBidi" w:hint="cs"/>
          <w:b/>
          <w:bCs/>
          <w:rtl/>
          <w:lang w:bidi="ar-IQ"/>
        </w:rPr>
        <w:t>عين الفريق حسين ناظم باشا واليا على بغداد وقد قام بأعمال عديدة في المدينة أهمها :</w:t>
      </w:r>
    </w:p>
    <w:p w:rsidR="00973229" w:rsidRDefault="00973229" w:rsidP="00973229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الاهتمام بنظافة مدينة بغداد </w:t>
      </w:r>
    </w:p>
    <w:p w:rsidR="00973229" w:rsidRDefault="00973229" w:rsidP="00973229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انشأ صيدلية حديثة تفتح </w:t>
      </w:r>
      <w:r w:rsidR="00256109">
        <w:rPr>
          <w:rFonts w:asciiTheme="majorBidi" w:hAnsiTheme="majorBidi" w:cstheme="majorBidi" w:hint="cs"/>
          <w:b/>
          <w:bCs/>
          <w:rtl/>
          <w:lang w:bidi="ar-IQ"/>
        </w:rPr>
        <w:t>أبوابها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ليلا ونهارا</w:t>
      </w:r>
    </w:p>
    <w:p w:rsidR="00973229" w:rsidRDefault="00973229" w:rsidP="00973229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فتح مدرسة عسكرية لصغار الضباط تسمى كوجك ضابطان على جهة الكرخ</w:t>
      </w:r>
    </w:p>
    <w:p w:rsidR="00973229" w:rsidRDefault="00973229" w:rsidP="00973229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256109">
        <w:rPr>
          <w:rFonts w:asciiTheme="majorBidi" w:hAnsiTheme="majorBidi" w:cstheme="majorBidi" w:hint="cs"/>
          <w:b/>
          <w:bCs/>
          <w:rtl/>
          <w:lang w:bidi="ar-IQ"/>
        </w:rPr>
        <w:t>أمر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بصرف الرواتب </w:t>
      </w:r>
      <w:r w:rsidR="00256109">
        <w:rPr>
          <w:rFonts w:asciiTheme="majorBidi" w:hAnsiTheme="majorBidi" w:cstheme="majorBidi" w:hint="cs"/>
          <w:b/>
          <w:bCs/>
          <w:rtl/>
          <w:lang w:bidi="ar-IQ"/>
        </w:rPr>
        <w:t>المتأخرة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للجنود</w:t>
      </w:r>
    </w:p>
    <w:p w:rsidR="00973229" w:rsidRDefault="00973229" w:rsidP="00973229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قام بتشييد شارع النهر وتبليطه بالقير</w:t>
      </w:r>
    </w:p>
    <w:p w:rsidR="00973229" w:rsidRDefault="00256109" w:rsidP="00973229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أمر</w:t>
      </w:r>
      <w:r w:rsidR="00973229">
        <w:rPr>
          <w:rFonts w:asciiTheme="majorBidi" w:hAnsiTheme="majorBidi" w:cstheme="majorBidi" w:hint="cs"/>
          <w:b/>
          <w:bCs/>
          <w:rtl/>
          <w:lang w:bidi="ar-IQ"/>
        </w:rPr>
        <w:t xml:space="preserve"> بجمع الكلاب السائبة وقتلها مقابل </w:t>
      </w:r>
      <w:r>
        <w:rPr>
          <w:rFonts w:asciiTheme="majorBidi" w:hAnsiTheme="majorBidi" w:cstheme="majorBidi" w:hint="cs"/>
          <w:b/>
          <w:bCs/>
          <w:rtl/>
          <w:lang w:bidi="ar-IQ"/>
        </w:rPr>
        <w:t>مكافآت</w:t>
      </w:r>
      <w:r w:rsidR="00973229">
        <w:rPr>
          <w:rFonts w:asciiTheme="majorBidi" w:hAnsiTheme="majorBidi" w:cstheme="majorBidi" w:hint="cs"/>
          <w:b/>
          <w:bCs/>
          <w:rtl/>
          <w:lang w:bidi="ar-IQ"/>
        </w:rPr>
        <w:t xml:space="preserve"> مالية</w:t>
      </w:r>
    </w:p>
    <w:p w:rsidR="00973229" w:rsidRDefault="00973229" w:rsidP="00973229">
      <w:pPr>
        <w:pStyle w:val="a3"/>
        <w:ind w:left="-908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لقد وقع حسين ناظم باشا خلال ولايته في بغداد بحب فتاة تدعى سارة خاتون وعندما تقدم للزواج منها رفضت رفضا باتا وبعد ممارسة الضغوط عليها وعلى عائلتها هربت </w:t>
      </w:r>
      <w:r w:rsidR="00256109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باريس وشاع هذا الخبر مما </w:t>
      </w:r>
      <w:r w:rsidR="00256109">
        <w:rPr>
          <w:rFonts w:asciiTheme="majorBidi" w:hAnsiTheme="majorBidi" w:cstheme="majorBidi" w:hint="cs"/>
          <w:b/>
          <w:bCs/>
          <w:rtl/>
          <w:lang w:bidi="ar-IQ"/>
        </w:rPr>
        <w:t>أثار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غضب </w:t>
      </w:r>
      <w:r w:rsidR="00256109">
        <w:rPr>
          <w:rFonts w:asciiTheme="majorBidi" w:hAnsiTheme="majorBidi" w:cstheme="majorBidi" w:hint="cs"/>
          <w:b/>
          <w:bCs/>
          <w:rtl/>
          <w:lang w:bidi="ar-IQ"/>
        </w:rPr>
        <w:t>أهالي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بغداد وحكومة اسطنبول مما تقرر بعزله عام 1911 من ولاية بغداد</w:t>
      </w:r>
    </w:p>
    <w:p w:rsidR="00122AC8" w:rsidRPr="00EE42F0" w:rsidRDefault="00122AC8" w:rsidP="00122AC8">
      <w:pPr>
        <w:pStyle w:val="a3"/>
        <w:ind w:left="-908"/>
        <w:jc w:val="both"/>
        <w:rPr>
          <w:rFonts w:asciiTheme="majorBidi" w:hAnsiTheme="majorBidi" w:cstheme="majorBidi"/>
          <w:b/>
          <w:bCs/>
          <w:lang w:bidi="ar-IQ"/>
        </w:rPr>
      </w:pPr>
    </w:p>
    <w:sectPr w:rsidR="00122AC8" w:rsidRPr="00EE42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2E3A"/>
    <w:multiLevelType w:val="hybridMultilevel"/>
    <w:tmpl w:val="80D4AE44"/>
    <w:lvl w:ilvl="0" w:tplc="0270D67A">
      <w:start w:val="1"/>
      <w:numFmt w:val="decimal"/>
      <w:lvlText w:val="%1-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EE42F0"/>
    <w:rsid w:val="0002655F"/>
    <w:rsid w:val="00122AC8"/>
    <w:rsid w:val="00256109"/>
    <w:rsid w:val="00973229"/>
    <w:rsid w:val="00EE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2F0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حسين</dc:creator>
  <cp:keywords/>
  <dc:description/>
  <cp:lastModifiedBy>حسين</cp:lastModifiedBy>
  <cp:revision>4</cp:revision>
  <dcterms:created xsi:type="dcterms:W3CDTF">2020-05-12T04:40:00Z</dcterms:created>
  <dcterms:modified xsi:type="dcterms:W3CDTF">2020-05-12T05:01:00Z</dcterms:modified>
</cp:coreProperties>
</file>