
<file path=[Content_Types].xml><?xml version="1.0" encoding="utf-8"?>
<Types xmlns="http://schemas.openxmlformats.org/package/2006/content-types">
  <Default Extension="bin" ContentType="application/vnd.openxmlformats-officedocument.oleObject"/>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194" w:rsidRPr="00C13F56" w:rsidRDefault="00415194" w:rsidP="00532FD8">
      <w:pPr>
        <w:jc w:val="center"/>
        <w:rPr>
          <w:rFonts w:asciiTheme="majorBidi" w:hAnsiTheme="majorBidi" w:cstheme="majorBidi"/>
          <w:b/>
          <w:bCs/>
        </w:rPr>
      </w:pPr>
      <w:r w:rsidRPr="00C13F56">
        <w:rPr>
          <w:rFonts w:asciiTheme="majorBidi" w:hAnsiTheme="majorBidi" w:cstheme="majorBidi"/>
          <w:b/>
          <w:bCs/>
          <w:sz w:val="28"/>
          <w:szCs w:val="28"/>
        </w:rPr>
        <w:t xml:space="preserve">In </w:t>
      </w:r>
      <w:r w:rsidR="00702B2A">
        <w:rPr>
          <w:rFonts w:asciiTheme="majorBidi" w:hAnsiTheme="majorBidi" w:cstheme="majorBidi"/>
          <w:b/>
          <w:bCs/>
          <w:sz w:val="28"/>
          <w:szCs w:val="28"/>
        </w:rPr>
        <w:t>V</w:t>
      </w:r>
      <w:r w:rsidRPr="00C13F56">
        <w:rPr>
          <w:rFonts w:asciiTheme="majorBidi" w:hAnsiTheme="majorBidi" w:cstheme="majorBidi"/>
          <w:b/>
          <w:bCs/>
          <w:sz w:val="28"/>
          <w:szCs w:val="28"/>
        </w:rPr>
        <w:t xml:space="preserve">ivo </w:t>
      </w:r>
      <w:r w:rsidR="00702B2A">
        <w:rPr>
          <w:rFonts w:asciiTheme="majorBidi" w:hAnsiTheme="majorBidi" w:cstheme="majorBidi"/>
          <w:b/>
          <w:bCs/>
          <w:sz w:val="28"/>
          <w:szCs w:val="28"/>
        </w:rPr>
        <w:t>S</w:t>
      </w:r>
      <w:r w:rsidRPr="00C13F56">
        <w:rPr>
          <w:rFonts w:asciiTheme="majorBidi" w:hAnsiTheme="majorBidi" w:cstheme="majorBidi"/>
          <w:b/>
          <w:bCs/>
          <w:sz w:val="28"/>
          <w:szCs w:val="28"/>
        </w:rPr>
        <w:t xml:space="preserve">tudy of the </w:t>
      </w:r>
      <w:r w:rsidR="00702B2A">
        <w:rPr>
          <w:rFonts w:asciiTheme="majorBidi" w:hAnsiTheme="majorBidi" w:cstheme="majorBidi"/>
          <w:b/>
          <w:bCs/>
          <w:sz w:val="28"/>
          <w:szCs w:val="28"/>
        </w:rPr>
        <w:t>A</w:t>
      </w:r>
      <w:r w:rsidRPr="00C13F56">
        <w:rPr>
          <w:rFonts w:asciiTheme="majorBidi" w:hAnsiTheme="majorBidi" w:cstheme="majorBidi"/>
          <w:b/>
          <w:bCs/>
          <w:sz w:val="28"/>
          <w:szCs w:val="28"/>
        </w:rPr>
        <w:t xml:space="preserve">nticancer </w:t>
      </w:r>
      <w:r w:rsidR="00702B2A">
        <w:rPr>
          <w:rFonts w:asciiTheme="majorBidi" w:hAnsiTheme="majorBidi" w:cstheme="majorBidi"/>
          <w:b/>
          <w:bCs/>
          <w:sz w:val="28"/>
          <w:szCs w:val="28"/>
        </w:rPr>
        <w:t>A</w:t>
      </w:r>
      <w:r w:rsidRPr="00C13F56">
        <w:rPr>
          <w:rFonts w:asciiTheme="majorBidi" w:hAnsiTheme="majorBidi" w:cstheme="majorBidi"/>
          <w:b/>
          <w:bCs/>
          <w:sz w:val="28"/>
          <w:szCs w:val="28"/>
        </w:rPr>
        <w:t xml:space="preserve">ctivity of Doxorubicin </w:t>
      </w:r>
      <w:r w:rsidR="00702B2A">
        <w:rPr>
          <w:rFonts w:asciiTheme="majorBidi" w:hAnsiTheme="majorBidi" w:cstheme="majorBidi"/>
          <w:b/>
          <w:bCs/>
          <w:sz w:val="28"/>
          <w:szCs w:val="28"/>
        </w:rPr>
        <w:t>L</w:t>
      </w:r>
      <w:r w:rsidRPr="00C13F56">
        <w:rPr>
          <w:rFonts w:asciiTheme="majorBidi" w:hAnsiTheme="majorBidi" w:cstheme="majorBidi"/>
          <w:b/>
          <w:bCs/>
          <w:sz w:val="28"/>
          <w:szCs w:val="28"/>
        </w:rPr>
        <w:t>oaded on a Cellulose-</w:t>
      </w:r>
      <w:r w:rsidR="00702B2A">
        <w:rPr>
          <w:rFonts w:asciiTheme="majorBidi" w:hAnsiTheme="majorBidi" w:cstheme="majorBidi"/>
          <w:b/>
          <w:bCs/>
          <w:sz w:val="28"/>
          <w:szCs w:val="28"/>
        </w:rPr>
        <w:t>B</w:t>
      </w:r>
      <w:r w:rsidRPr="00C13F56">
        <w:rPr>
          <w:rFonts w:asciiTheme="majorBidi" w:hAnsiTheme="majorBidi" w:cstheme="majorBidi"/>
          <w:b/>
          <w:bCs/>
          <w:sz w:val="28"/>
          <w:szCs w:val="28"/>
        </w:rPr>
        <w:t xml:space="preserve">ased </w:t>
      </w:r>
      <w:proofErr w:type="spellStart"/>
      <w:r w:rsidR="00702B2A">
        <w:rPr>
          <w:rFonts w:asciiTheme="majorBidi" w:hAnsiTheme="majorBidi" w:cstheme="majorBidi"/>
          <w:b/>
          <w:bCs/>
          <w:sz w:val="28"/>
          <w:szCs w:val="28"/>
        </w:rPr>
        <w:t>N</w:t>
      </w:r>
      <w:r w:rsidRPr="00C13F56">
        <w:rPr>
          <w:rFonts w:asciiTheme="majorBidi" w:hAnsiTheme="majorBidi" w:cstheme="majorBidi"/>
          <w:b/>
          <w:bCs/>
          <w:sz w:val="28"/>
          <w:szCs w:val="28"/>
        </w:rPr>
        <w:t>anocarrier</w:t>
      </w:r>
      <w:proofErr w:type="spellEnd"/>
      <w:r w:rsidRPr="00C13F56">
        <w:rPr>
          <w:rFonts w:asciiTheme="majorBidi" w:hAnsiTheme="majorBidi" w:cstheme="majorBidi"/>
          <w:b/>
          <w:bCs/>
          <w:sz w:val="28"/>
          <w:szCs w:val="28"/>
        </w:rPr>
        <w:t xml:space="preserve"> </w:t>
      </w:r>
      <w:r w:rsidR="00702B2A">
        <w:rPr>
          <w:rFonts w:asciiTheme="majorBidi" w:hAnsiTheme="majorBidi" w:cstheme="majorBidi"/>
          <w:b/>
          <w:bCs/>
          <w:sz w:val="28"/>
          <w:szCs w:val="28"/>
        </w:rPr>
        <w:t>S</w:t>
      </w:r>
      <w:r w:rsidRPr="00C13F56">
        <w:rPr>
          <w:rFonts w:asciiTheme="majorBidi" w:hAnsiTheme="majorBidi" w:cstheme="majorBidi"/>
          <w:b/>
          <w:bCs/>
          <w:sz w:val="28"/>
          <w:szCs w:val="28"/>
        </w:rPr>
        <w:t>ystem</w:t>
      </w:r>
    </w:p>
    <w:p w:rsidR="00415194" w:rsidRPr="00C13F56" w:rsidRDefault="00415194" w:rsidP="00C24EF3">
      <w:pPr>
        <w:jc w:val="center"/>
        <w:rPr>
          <w:rFonts w:asciiTheme="majorBidi" w:hAnsiTheme="majorBidi" w:cstheme="majorBidi"/>
          <w:b/>
          <w:bCs/>
          <w:sz w:val="24"/>
          <w:szCs w:val="24"/>
        </w:rPr>
      </w:pPr>
      <w:proofErr w:type="spellStart"/>
      <w:r w:rsidRPr="00C13F56">
        <w:rPr>
          <w:rFonts w:asciiTheme="majorBidi" w:hAnsiTheme="majorBidi" w:cstheme="majorBidi"/>
          <w:b/>
          <w:bCs/>
          <w:sz w:val="24"/>
          <w:szCs w:val="24"/>
        </w:rPr>
        <w:t>Tiba</w:t>
      </w:r>
      <w:proofErr w:type="spellEnd"/>
      <w:r w:rsidRPr="00C13F56">
        <w:rPr>
          <w:rFonts w:asciiTheme="majorBidi" w:hAnsiTheme="majorBidi" w:cstheme="majorBidi"/>
          <w:b/>
          <w:bCs/>
          <w:sz w:val="24"/>
          <w:szCs w:val="24"/>
        </w:rPr>
        <w:t xml:space="preserve"> </w:t>
      </w:r>
      <w:proofErr w:type="spellStart"/>
      <w:r w:rsidRPr="00C13F56">
        <w:rPr>
          <w:rFonts w:asciiTheme="majorBidi" w:hAnsiTheme="majorBidi" w:cstheme="majorBidi"/>
          <w:b/>
          <w:bCs/>
          <w:sz w:val="24"/>
          <w:szCs w:val="24"/>
        </w:rPr>
        <w:t>Majid</w:t>
      </w:r>
      <w:proofErr w:type="spellEnd"/>
      <w:r w:rsidRPr="00C13F56">
        <w:rPr>
          <w:rFonts w:asciiTheme="majorBidi" w:hAnsiTheme="majorBidi" w:cstheme="majorBidi"/>
          <w:b/>
          <w:bCs/>
          <w:sz w:val="24"/>
          <w:szCs w:val="24"/>
        </w:rPr>
        <w:t xml:space="preserve"> Hammed</w:t>
      </w:r>
      <w:r w:rsidR="00702B2A">
        <w:rPr>
          <w:rFonts w:asciiTheme="majorBidi" w:hAnsiTheme="majorBidi" w:cstheme="majorBidi"/>
          <w:b/>
          <w:bCs/>
          <w:sz w:val="24"/>
          <w:szCs w:val="24"/>
          <w:vertAlign w:val="superscript"/>
        </w:rPr>
        <w:t>*</w:t>
      </w:r>
      <w:r w:rsidRPr="00C13F56">
        <w:rPr>
          <w:rFonts w:asciiTheme="majorBidi" w:hAnsiTheme="majorBidi" w:cstheme="majorBidi"/>
          <w:b/>
          <w:bCs/>
          <w:sz w:val="24"/>
          <w:szCs w:val="24"/>
        </w:rPr>
        <w:t xml:space="preserve">, Prof. Dr. </w:t>
      </w:r>
      <w:proofErr w:type="spellStart"/>
      <w:r w:rsidRPr="00C13F56">
        <w:rPr>
          <w:rFonts w:asciiTheme="majorBidi" w:hAnsiTheme="majorBidi" w:cstheme="majorBidi"/>
          <w:b/>
          <w:bCs/>
          <w:sz w:val="24"/>
          <w:szCs w:val="24"/>
        </w:rPr>
        <w:t>Ashour</w:t>
      </w:r>
      <w:proofErr w:type="spellEnd"/>
      <w:r w:rsidRPr="00C13F56">
        <w:rPr>
          <w:rFonts w:asciiTheme="majorBidi" w:hAnsiTheme="majorBidi" w:cstheme="majorBidi"/>
          <w:b/>
          <w:bCs/>
          <w:sz w:val="24"/>
          <w:szCs w:val="24"/>
        </w:rPr>
        <w:t xml:space="preserve"> </w:t>
      </w:r>
      <w:proofErr w:type="spellStart"/>
      <w:r w:rsidRPr="00C13F56">
        <w:rPr>
          <w:rFonts w:asciiTheme="majorBidi" w:hAnsiTheme="majorBidi" w:cstheme="majorBidi"/>
          <w:b/>
          <w:bCs/>
          <w:sz w:val="24"/>
          <w:szCs w:val="24"/>
        </w:rPr>
        <w:t>Hamood</w:t>
      </w:r>
      <w:proofErr w:type="spellEnd"/>
      <w:r w:rsidRPr="00C13F56">
        <w:rPr>
          <w:rFonts w:asciiTheme="majorBidi" w:hAnsiTheme="majorBidi" w:cstheme="majorBidi"/>
          <w:b/>
          <w:bCs/>
          <w:sz w:val="24"/>
          <w:szCs w:val="24"/>
        </w:rPr>
        <w:t xml:space="preserve"> </w:t>
      </w:r>
      <w:proofErr w:type="spellStart"/>
      <w:r w:rsidRPr="00C13F56">
        <w:rPr>
          <w:rFonts w:asciiTheme="majorBidi" w:hAnsiTheme="majorBidi" w:cstheme="majorBidi"/>
          <w:b/>
          <w:bCs/>
          <w:sz w:val="24"/>
          <w:szCs w:val="24"/>
        </w:rPr>
        <w:t>Dawood</w:t>
      </w:r>
      <w:proofErr w:type="spellEnd"/>
      <w:r w:rsidR="00702B2A">
        <w:rPr>
          <w:rFonts w:asciiTheme="majorBidi" w:hAnsiTheme="majorBidi" w:cstheme="majorBidi"/>
          <w:b/>
          <w:bCs/>
          <w:sz w:val="24"/>
          <w:szCs w:val="24"/>
          <w:vertAlign w:val="superscript"/>
        </w:rPr>
        <w:t>**</w:t>
      </w:r>
      <w:r w:rsidRPr="00C13F56">
        <w:rPr>
          <w:rFonts w:asciiTheme="majorBidi" w:hAnsiTheme="majorBidi" w:cstheme="majorBidi"/>
          <w:b/>
          <w:bCs/>
          <w:sz w:val="24"/>
          <w:szCs w:val="24"/>
        </w:rPr>
        <w:t xml:space="preserve">, Assist. </w:t>
      </w:r>
      <w:proofErr w:type="spellStart"/>
      <w:proofErr w:type="gramStart"/>
      <w:r w:rsidRPr="00C13F56">
        <w:rPr>
          <w:rFonts w:asciiTheme="majorBidi" w:hAnsiTheme="majorBidi" w:cstheme="majorBidi"/>
          <w:b/>
          <w:bCs/>
          <w:sz w:val="24"/>
          <w:szCs w:val="24"/>
        </w:rPr>
        <w:t>Prof.Dr</w:t>
      </w:r>
      <w:r w:rsidR="00C24EF3">
        <w:rPr>
          <w:rFonts w:asciiTheme="majorBidi" w:hAnsiTheme="majorBidi" w:cstheme="majorBidi"/>
          <w:b/>
          <w:bCs/>
          <w:sz w:val="24"/>
          <w:szCs w:val="24"/>
        </w:rPr>
        <w:t>.</w:t>
      </w:r>
      <w:r w:rsidRPr="00C13F56">
        <w:rPr>
          <w:rFonts w:asciiTheme="majorBidi" w:hAnsiTheme="majorBidi" w:cstheme="majorBidi"/>
          <w:b/>
          <w:bCs/>
          <w:sz w:val="24"/>
          <w:szCs w:val="24"/>
        </w:rPr>
        <w:t>Inaam</w:t>
      </w:r>
      <w:proofErr w:type="spellEnd"/>
      <w:r w:rsidRPr="00C13F56">
        <w:rPr>
          <w:rFonts w:asciiTheme="majorBidi" w:hAnsiTheme="majorBidi" w:cstheme="majorBidi"/>
          <w:b/>
          <w:bCs/>
          <w:sz w:val="24"/>
          <w:szCs w:val="24"/>
        </w:rPr>
        <w:t xml:space="preserve"> </w:t>
      </w:r>
      <w:proofErr w:type="spellStart"/>
      <w:r w:rsidRPr="00C13F56">
        <w:rPr>
          <w:rFonts w:asciiTheme="majorBidi" w:hAnsiTheme="majorBidi" w:cstheme="majorBidi"/>
          <w:b/>
          <w:bCs/>
          <w:sz w:val="24"/>
          <w:szCs w:val="24"/>
        </w:rPr>
        <w:t>Sameh</w:t>
      </w:r>
      <w:proofErr w:type="spellEnd"/>
      <w:r w:rsidRPr="00C13F56">
        <w:rPr>
          <w:rFonts w:asciiTheme="majorBidi" w:hAnsiTheme="majorBidi" w:cstheme="majorBidi"/>
          <w:b/>
          <w:bCs/>
          <w:sz w:val="24"/>
          <w:szCs w:val="24"/>
        </w:rPr>
        <w:t xml:space="preserve"> </w:t>
      </w:r>
      <w:proofErr w:type="spellStart"/>
      <w:r w:rsidRPr="00C13F56">
        <w:rPr>
          <w:rFonts w:asciiTheme="majorBidi" w:hAnsiTheme="majorBidi" w:cstheme="majorBidi"/>
          <w:b/>
          <w:bCs/>
          <w:sz w:val="24"/>
          <w:szCs w:val="24"/>
        </w:rPr>
        <w:t>Arif</w:t>
      </w:r>
      <w:proofErr w:type="spellEnd"/>
      <w:r w:rsidR="00722410">
        <w:rPr>
          <w:rFonts w:asciiTheme="majorBidi" w:hAnsiTheme="majorBidi" w:cstheme="majorBidi"/>
          <w:b/>
          <w:bCs/>
          <w:sz w:val="24"/>
          <w:szCs w:val="24"/>
        </w:rPr>
        <w:t xml:space="preserve"> </w:t>
      </w:r>
      <w:r w:rsidR="00702B2A">
        <w:rPr>
          <w:rFonts w:asciiTheme="majorBidi" w:hAnsiTheme="majorBidi" w:cstheme="majorBidi"/>
          <w:b/>
          <w:bCs/>
          <w:sz w:val="24"/>
          <w:szCs w:val="24"/>
          <w:vertAlign w:val="superscript"/>
        </w:rPr>
        <w:t>***</w:t>
      </w:r>
      <w:r w:rsidRPr="00C13F56">
        <w:rPr>
          <w:rFonts w:asciiTheme="majorBidi" w:hAnsiTheme="majorBidi" w:cstheme="majorBidi"/>
          <w:b/>
          <w:bCs/>
          <w:sz w:val="24"/>
          <w:szCs w:val="24"/>
        </w:rPr>
        <w:t xml:space="preserve">, </w:t>
      </w:r>
      <w:proofErr w:type="spellStart"/>
      <w:r w:rsidR="007301AC">
        <w:rPr>
          <w:rFonts w:asciiTheme="majorBidi" w:hAnsiTheme="majorBidi" w:cstheme="majorBidi"/>
          <w:b/>
          <w:bCs/>
          <w:sz w:val="24"/>
          <w:szCs w:val="24"/>
        </w:rPr>
        <w:t>lec</w:t>
      </w:r>
      <w:proofErr w:type="spellEnd"/>
      <w:r w:rsidR="007301AC">
        <w:rPr>
          <w:rFonts w:asciiTheme="majorBidi" w:hAnsiTheme="majorBidi" w:cstheme="majorBidi"/>
          <w:b/>
          <w:bCs/>
          <w:sz w:val="24"/>
          <w:szCs w:val="24"/>
        </w:rPr>
        <w:t>.</w:t>
      </w:r>
      <w:proofErr w:type="gramEnd"/>
      <w:r w:rsidR="007301AC">
        <w:rPr>
          <w:rFonts w:asciiTheme="majorBidi" w:hAnsiTheme="majorBidi" w:cstheme="majorBidi"/>
          <w:b/>
          <w:bCs/>
          <w:sz w:val="24"/>
          <w:szCs w:val="24"/>
        </w:rPr>
        <w:t xml:space="preserve"> </w:t>
      </w:r>
      <w:proofErr w:type="spellStart"/>
      <w:r w:rsidRPr="00C13F56">
        <w:rPr>
          <w:rFonts w:asciiTheme="majorBidi" w:hAnsiTheme="majorBidi" w:cstheme="majorBidi"/>
          <w:b/>
          <w:bCs/>
          <w:sz w:val="24"/>
          <w:szCs w:val="24"/>
        </w:rPr>
        <w:t>Yahya</w:t>
      </w:r>
      <w:proofErr w:type="spellEnd"/>
      <w:r w:rsidRPr="00C13F56">
        <w:rPr>
          <w:rFonts w:asciiTheme="majorBidi" w:hAnsiTheme="majorBidi" w:cstheme="majorBidi"/>
          <w:b/>
          <w:bCs/>
          <w:sz w:val="24"/>
          <w:szCs w:val="24"/>
        </w:rPr>
        <w:t xml:space="preserve"> </w:t>
      </w:r>
      <w:proofErr w:type="spellStart"/>
      <w:r w:rsidRPr="00C13F56">
        <w:rPr>
          <w:rFonts w:asciiTheme="majorBidi" w:hAnsiTheme="majorBidi" w:cstheme="majorBidi"/>
          <w:b/>
          <w:bCs/>
          <w:sz w:val="24"/>
          <w:szCs w:val="24"/>
        </w:rPr>
        <w:t>Dreaim</w:t>
      </w:r>
      <w:proofErr w:type="spellEnd"/>
      <w:r w:rsidRPr="00C13F56">
        <w:rPr>
          <w:rFonts w:asciiTheme="majorBidi" w:hAnsiTheme="majorBidi" w:cstheme="majorBidi"/>
          <w:b/>
          <w:bCs/>
          <w:sz w:val="24"/>
          <w:szCs w:val="24"/>
        </w:rPr>
        <w:t xml:space="preserve"> </w:t>
      </w:r>
      <w:proofErr w:type="spellStart"/>
      <w:r w:rsidRPr="00C13F56">
        <w:rPr>
          <w:rFonts w:asciiTheme="majorBidi" w:hAnsiTheme="majorBidi" w:cstheme="majorBidi"/>
          <w:b/>
          <w:bCs/>
          <w:sz w:val="24"/>
          <w:szCs w:val="24"/>
        </w:rPr>
        <w:t>Saihood</w:t>
      </w:r>
      <w:proofErr w:type="spellEnd"/>
      <w:r w:rsidR="00702B2A">
        <w:rPr>
          <w:rFonts w:asciiTheme="majorBidi" w:hAnsiTheme="majorBidi" w:cstheme="majorBidi"/>
          <w:sz w:val="24"/>
          <w:szCs w:val="24"/>
          <w:vertAlign w:val="superscript"/>
        </w:rPr>
        <w:t>****</w:t>
      </w:r>
    </w:p>
    <w:p w:rsidR="00415194" w:rsidRPr="00903F75" w:rsidRDefault="00702B2A" w:rsidP="007301AC">
      <w:pPr>
        <w:spacing w:line="240" w:lineRule="auto"/>
        <w:jc w:val="center"/>
        <w:rPr>
          <w:rFonts w:asciiTheme="majorBidi" w:hAnsiTheme="majorBidi" w:cstheme="majorBidi"/>
          <w:b/>
          <w:bCs/>
          <w:i/>
          <w:iCs/>
          <w:sz w:val="24"/>
          <w:szCs w:val="24"/>
        </w:rPr>
      </w:pPr>
      <w:r w:rsidRPr="00903F75">
        <w:rPr>
          <w:rFonts w:asciiTheme="majorBidi" w:hAnsiTheme="majorBidi" w:cstheme="majorBidi"/>
          <w:b/>
          <w:bCs/>
          <w:i/>
          <w:iCs/>
          <w:sz w:val="24"/>
          <w:szCs w:val="24"/>
          <w:vertAlign w:val="superscript"/>
        </w:rPr>
        <w:t>*</w:t>
      </w:r>
      <w:r w:rsidR="00415194" w:rsidRPr="00903F75">
        <w:rPr>
          <w:rFonts w:asciiTheme="majorBidi" w:hAnsiTheme="majorBidi" w:cstheme="majorBidi"/>
          <w:b/>
          <w:bCs/>
          <w:i/>
          <w:iCs/>
          <w:sz w:val="24"/>
          <w:szCs w:val="24"/>
        </w:rPr>
        <w:t xml:space="preserve"> </w:t>
      </w:r>
      <w:r w:rsidRPr="00903F75">
        <w:rPr>
          <w:rFonts w:asciiTheme="majorBidi" w:hAnsiTheme="majorBidi" w:cstheme="majorBidi"/>
          <w:b/>
          <w:bCs/>
          <w:i/>
          <w:iCs/>
          <w:sz w:val="24"/>
          <w:szCs w:val="24"/>
        </w:rPr>
        <w:t>Department of Pharmaceutical Chemistry, College of Pharmacy, Al</w:t>
      </w:r>
      <w:r w:rsidR="00903F75" w:rsidRPr="00903F75">
        <w:rPr>
          <w:rFonts w:asciiTheme="majorBidi" w:hAnsiTheme="majorBidi" w:cstheme="majorBidi"/>
          <w:b/>
          <w:bCs/>
          <w:i/>
          <w:iCs/>
          <w:sz w:val="24"/>
          <w:szCs w:val="24"/>
        </w:rPr>
        <w:t>-</w:t>
      </w:r>
      <w:proofErr w:type="spellStart"/>
      <w:r w:rsidRPr="00903F75">
        <w:rPr>
          <w:rFonts w:asciiTheme="majorBidi" w:hAnsiTheme="majorBidi" w:cstheme="majorBidi"/>
          <w:b/>
          <w:bCs/>
          <w:i/>
          <w:iCs/>
          <w:sz w:val="24"/>
          <w:szCs w:val="24"/>
        </w:rPr>
        <w:t>Mustanisiriyah</w:t>
      </w:r>
      <w:proofErr w:type="spellEnd"/>
      <w:r w:rsidRPr="00903F75">
        <w:rPr>
          <w:rFonts w:asciiTheme="majorBidi" w:hAnsiTheme="majorBidi" w:cstheme="majorBidi"/>
          <w:b/>
          <w:bCs/>
          <w:i/>
          <w:iCs/>
          <w:sz w:val="24"/>
          <w:szCs w:val="24"/>
        </w:rPr>
        <w:t xml:space="preserve"> University</w:t>
      </w:r>
    </w:p>
    <w:p w:rsidR="00415194" w:rsidRPr="00903F75" w:rsidRDefault="00702B2A" w:rsidP="007301AC">
      <w:pPr>
        <w:spacing w:line="240" w:lineRule="auto"/>
        <w:jc w:val="center"/>
        <w:rPr>
          <w:rFonts w:asciiTheme="majorBidi" w:hAnsiTheme="majorBidi" w:cstheme="majorBidi"/>
          <w:b/>
          <w:bCs/>
          <w:i/>
          <w:iCs/>
          <w:sz w:val="24"/>
          <w:szCs w:val="24"/>
        </w:rPr>
      </w:pPr>
      <w:r w:rsidRPr="00903F75">
        <w:rPr>
          <w:rFonts w:asciiTheme="majorBidi" w:hAnsiTheme="majorBidi" w:cstheme="majorBidi"/>
          <w:b/>
          <w:bCs/>
          <w:i/>
          <w:iCs/>
          <w:sz w:val="24"/>
          <w:szCs w:val="24"/>
          <w:vertAlign w:val="superscript"/>
        </w:rPr>
        <w:t>**</w:t>
      </w:r>
      <w:r w:rsidR="00415194" w:rsidRPr="00903F75">
        <w:rPr>
          <w:rFonts w:asciiTheme="majorBidi" w:hAnsiTheme="majorBidi" w:cstheme="majorBidi"/>
          <w:b/>
          <w:bCs/>
          <w:i/>
          <w:iCs/>
          <w:sz w:val="24"/>
          <w:szCs w:val="24"/>
        </w:rPr>
        <w:t xml:space="preserve"> Department of Pharmacy,</w:t>
      </w:r>
      <w:r w:rsidRPr="00903F75">
        <w:rPr>
          <w:rFonts w:asciiTheme="majorBidi" w:hAnsiTheme="majorBidi" w:cstheme="majorBidi"/>
          <w:b/>
          <w:bCs/>
          <w:i/>
          <w:iCs/>
          <w:sz w:val="24"/>
          <w:szCs w:val="24"/>
        </w:rPr>
        <w:t xml:space="preserve"> Al- </w:t>
      </w:r>
      <w:proofErr w:type="spellStart"/>
      <w:r w:rsidRPr="00903F75">
        <w:rPr>
          <w:rFonts w:asciiTheme="majorBidi" w:hAnsiTheme="majorBidi" w:cstheme="majorBidi"/>
          <w:b/>
          <w:bCs/>
          <w:i/>
          <w:iCs/>
          <w:sz w:val="24"/>
          <w:szCs w:val="24"/>
        </w:rPr>
        <w:t>Israa</w:t>
      </w:r>
      <w:proofErr w:type="spellEnd"/>
      <w:r w:rsidRPr="00903F75">
        <w:rPr>
          <w:rFonts w:asciiTheme="majorBidi" w:hAnsiTheme="majorBidi" w:cstheme="majorBidi"/>
          <w:b/>
          <w:bCs/>
          <w:i/>
          <w:iCs/>
          <w:sz w:val="24"/>
          <w:szCs w:val="24"/>
        </w:rPr>
        <w:t xml:space="preserve"> University College</w:t>
      </w:r>
    </w:p>
    <w:p w:rsidR="00415194" w:rsidRPr="00903F75" w:rsidRDefault="00702B2A" w:rsidP="007301AC">
      <w:pPr>
        <w:spacing w:line="240" w:lineRule="auto"/>
        <w:jc w:val="center"/>
        <w:rPr>
          <w:rFonts w:asciiTheme="majorBidi" w:hAnsiTheme="majorBidi" w:cstheme="majorBidi"/>
          <w:b/>
          <w:bCs/>
          <w:i/>
          <w:iCs/>
          <w:sz w:val="24"/>
          <w:szCs w:val="24"/>
        </w:rPr>
      </w:pPr>
      <w:r w:rsidRPr="00903F75">
        <w:rPr>
          <w:rFonts w:asciiTheme="majorBidi" w:hAnsiTheme="majorBidi" w:cstheme="majorBidi"/>
          <w:b/>
          <w:bCs/>
          <w:i/>
          <w:iCs/>
          <w:sz w:val="24"/>
          <w:szCs w:val="24"/>
          <w:vertAlign w:val="superscript"/>
        </w:rPr>
        <w:t>***</w:t>
      </w:r>
      <w:r w:rsidR="00415194" w:rsidRPr="00903F75">
        <w:rPr>
          <w:rFonts w:asciiTheme="majorBidi" w:hAnsiTheme="majorBidi" w:cstheme="majorBidi"/>
          <w:b/>
          <w:bCs/>
          <w:i/>
          <w:iCs/>
          <w:sz w:val="24"/>
          <w:szCs w:val="24"/>
        </w:rPr>
        <w:t xml:space="preserve"> Department of Pharmac</w:t>
      </w:r>
      <w:r w:rsidR="00770082">
        <w:rPr>
          <w:rFonts w:asciiTheme="majorBidi" w:hAnsiTheme="majorBidi" w:cstheme="majorBidi"/>
          <w:b/>
          <w:bCs/>
          <w:i/>
          <w:iCs/>
          <w:sz w:val="24"/>
          <w:szCs w:val="24"/>
        </w:rPr>
        <w:t>olog</w:t>
      </w:r>
      <w:r w:rsidR="00415194" w:rsidRPr="00903F75">
        <w:rPr>
          <w:rFonts w:asciiTheme="majorBidi" w:hAnsiTheme="majorBidi" w:cstheme="majorBidi"/>
          <w:b/>
          <w:bCs/>
          <w:i/>
          <w:iCs/>
          <w:sz w:val="24"/>
          <w:szCs w:val="24"/>
        </w:rPr>
        <w:t>y</w:t>
      </w:r>
      <w:r w:rsidR="00770082">
        <w:rPr>
          <w:rFonts w:asciiTheme="majorBidi" w:hAnsiTheme="majorBidi" w:cstheme="majorBidi"/>
          <w:b/>
          <w:bCs/>
          <w:i/>
          <w:iCs/>
          <w:sz w:val="24"/>
          <w:szCs w:val="24"/>
        </w:rPr>
        <w:t xml:space="preserve"> and Toxicology</w:t>
      </w:r>
      <w:r w:rsidR="00415194" w:rsidRPr="00903F75">
        <w:rPr>
          <w:rFonts w:asciiTheme="majorBidi" w:hAnsiTheme="majorBidi" w:cstheme="majorBidi"/>
          <w:b/>
          <w:bCs/>
          <w:i/>
          <w:iCs/>
          <w:sz w:val="24"/>
          <w:szCs w:val="24"/>
        </w:rPr>
        <w:t xml:space="preserve">, College of Pharmacy, </w:t>
      </w:r>
      <w:r w:rsidR="00903F75" w:rsidRPr="00903F75">
        <w:rPr>
          <w:rFonts w:asciiTheme="majorBidi" w:hAnsiTheme="majorBidi" w:cstheme="majorBidi"/>
          <w:b/>
          <w:bCs/>
          <w:i/>
          <w:iCs/>
          <w:sz w:val="24"/>
          <w:szCs w:val="24"/>
        </w:rPr>
        <w:t>Al-</w:t>
      </w:r>
      <w:proofErr w:type="spellStart"/>
      <w:r w:rsidR="00415194" w:rsidRPr="00903F75">
        <w:rPr>
          <w:rFonts w:asciiTheme="majorBidi" w:hAnsiTheme="majorBidi" w:cstheme="majorBidi"/>
          <w:b/>
          <w:bCs/>
          <w:i/>
          <w:iCs/>
          <w:sz w:val="24"/>
          <w:szCs w:val="24"/>
        </w:rPr>
        <w:t>Mustansiriya</w:t>
      </w:r>
      <w:proofErr w:type="spellEnd"/>
      <w:r w:rsidR="00415194" w:rsidRPr="00903F75">
        <w:rPr>
          <w:rFonts w:asciiTheme="majorBidi" w:hAnsiTheme="majorBidi" w:cstheme="majorBidi"/>
          <w:b/>
          <w:bCs/>
          <w:i/>
          <w:iCs/>
          <w:sz w:val="24"/>
          <w:szCs w:val="24"/>
        </w:rPr>
        <w:t xml:space="preserve"> </w:t>
      </w:r>
      <w:r w:rsidR="00903F75" w:rsidRPr="00903F75">
        <w:rPr>
          <w:rFonts w:asciiTheme="majorBidi" w:hAnsiTheme="majorBidi" w:cstheme="majorBidi"/>
          <w:b/>
          <w:bCs/>
          <w:i/>
          <w:iCs/>
          <w:sz w:val="24"/>
          <w:szCs w:val="24"/>
        </w:rPr>
        <w:t>University</w:t>
      </w:r>
      <w:r w:rsidR="00415194" w:rsidRPr="00903F75">
        <w:rPr>
          <w:rFonts w:asciiTheme="majorBidi" w:hAnsiTheme="majorBidi" w:cstheme="majorBidi"/>
          <w:b/>
          <w:bCs/>
          <w:i/>
          <w:iCs/>
          <w:sz w:val="24"/>
          <w:szCs w:val="24"/>
        </w:rPr>
        <w:t>,</w:t>
      </w:r>
    </w:p>
    <w:p w:rsidR="00415194" w:rsidRDefault="00702B2A" w:rsidP="007301AC">
      <w:pPr>
        <w:spacing w:line="240" w:lineRule="auto"/>
        <w:jc w:val="center"/>
        <w:rPr>
          <w:rFonts w:asciiTheme="majorBidi" w:hAnsiTheme="majorBidi" w:cstheme="majorBidi"/>
          <w:b/>
          <w:bCs/>
          <w:i/>
          <w:iCs/>
          <w:sz w:val="24"/>
          <w:szCs w:val="24"/>
        </w:rPr>
      </w:pPr>
      <w:r w:rsidRPr="00903F75">
        <w:rPr>
          <w:rFonts w:asciiTheme="majorBidi" w:hAnsiTheme="majorBidi" w:cstheme="majorBidi"/>
          <w:b/>
          <w:bCs/>
          <w:sz w:val="24"/>
          <w:szCs w:val="24"/>
          <w:vertAlign w:val="superscript"/>
        </w:rPr>
        <w:t>****</w:t>
      </w:r>
      <w:r w:rsidR="00415194" w:rsidRPr="00903F75">
        <w:rPr>
          <w:rFonts w:asciiTheme="majorBidi" w:hAnsiTheme="majorBidi" w:cstheme="majorBidi"/>
          <w:b/>
          <w:bCs/>
          <w:i/>
          <w:iCs/>
          <w:sz w:val="24"/>
          <w:szCs w:val="24"/>
        </w:rPr>
        <w:t xml:space="preserve"> Iraqi Center for Cancer a</w:t>
      </w:r>
      <w:r w:rsidR="00770082">
        <w:rPr>
          <w:rFonts w:asciiTheme="majorBidi" w:hAnsiTheme="majorBidi" w:cstheme="majorBidi"/>
          <w:b/>
          <w:bCs/>
          <w:i/>
          <w:iCs/>
          <w:sz w:val="24"/>
          <w:szCs w:val="24"/>
        </w:rPr>
        <w:t>nd Medical Genetics Research,</w:t>
      </w:r>
      <w:r w:rsidR="00415194" w:rsidRPr="00903F75">
        <w:rPr>
          <w:rFonts w:asciiTheme="majorBidi" w:hAnsiTheme="majorBidi" w:cstheme="majorBidi"/>
          <w:b/>
          <w:bCs/>
          <w:i/>
          <w:iCs/>
          <w:sz w:val="24"/>
          <w:szCs w:val="24"/>
        </w:rPr>
        <w:t xml:space="preserve"> </w:t>
      </w:r>
      <w:r w:rsidR="00903F75" w:rsidRPr="00903F75">
        <w:rPr>
          <w:rFonts w:asciiTheme="majorBidi" w:hAnsiTheme="majorBidi" w:cstheme="majorBidi"/>
          <w:b/>
          <w:bCs/>
          <w:i/>
          <w:iCs/>
          <w:sz w:val="24"/>
          <w:szCs w:val="24"/>
        </w:rPr>
        <w:t>Al-</w:t>
      </w:r>
      <w:proofErr w:type="spellStart"/>
      <w:r w:rsidR="00415194" w:rsidRPr="00903F75">
        <w:rPr>
          <w:rFonts w:asciiTheme="majorBidi" w:hAnsiTheme="majorBidi" w:cstheme="majorBidi"/>
          <w:b/>
          <w:bCs/>
          <w:i/>
          <w:iCs/>
          <w:sz w:val="24"/>
          <w:szCs w:val="24"/>
        </w:rPr>
        <w:t>Mustansiriya</w:t>
      </w:r>
      <w:proofErr w:type="spellEnd"/>
      <w:r w:rsidR="00903F75" w:rsidRPr="00903F75">
        <w:rPr>
          <w:b/>
          <w:bCs/>
        </w:rPr>
        <w:t xml:space="preserve"> </w:t>
      </w:r>
      <w:r w:rsidR="00903F75" w:rsidRPr="00903F75">
        <w:rPr>
          <w:rFonts w:asciiTheme="majorBidi" w:hAnsiTheme="majorBidi" w:cstheme="majorBidi"/>
          <w:b/>
          <w:bCs/>
          <w:i/>
          <w:iCs/>
          <w:sz w:val="24"/>
          <w:szCs w:val="24"/>
        </w:rPr>
        <w:t>University</w:t>
      </w:r>
    </w:p>
    <w:p w:rsidR="00903F75" w:rsidRPr="00770082" w:rsidRDefault="002675B2" w:rsidP="00903F75">
      <w:pPr>
        <w:jc w:val="center"/>
        <w:rPr>
          <w:rFonts w:asciiTheme="majorBidi" w:hAnsiTheme="majorBidi" w:cstheme="majorBidi"/>
          <w:b/>
          <w:bCs/>
          <w:i/>
          <w:iCs/>
          <w:color w:val="000000" w:themeColor="text1"/>
          <w:sz w:val="24"/>
          <w:szCs w:val="24"/>
        </w:rPr>
      </w:pPr>
      <w:hyperlink r:id="rId7" w:history="1">
        <w:r w:rsidR="00903F75" w:rsidRPr="00770082">
          <w:rPr>
            <w:rStyle w:val="Hyperlink"/>
            <w:rFonts w:asciiTheme="majorBidi" w:hAnsiTheme="majorBidi" w:cstheme="majorBidi"/>
            <w:b/>
            <w:bCs/>
            <w:i/>
            <w:iCs/>
            <w:color w:val="000000" w:themeColor="text1"/>
            <w:sz w:val="24"/>
            <w:szCs w:val="24"/>
            <w:u w:val="none"/>
          </w:rPr>
          <w:t>teebamajid1@yahoo.com</w:t>
        </w:r>
      </w:hyperlink>
    </w:p>
    <w:p w:rsidR="00903F75" w:rsidRPr="00903F75" w:rsidRDefault="00903F75" w:rsidP="00903F75">
      <w:pPr>
        <w:jc w:val="center"/>
        <w:rPr>
          <w:rFonts w:asciiTheme="majorBidi" w:hAnsiTheme="majorBidi" w:cstheme="majorBidi"/>
          <w:b/>
          <w:bCs/>
          <w:i/>
          <w:iCs/>
          <w:sz w:val="24"/>
          <w:szCs w:val="24"/>
        </w:rPr>
      </w:pPr>
      <w:r>
        <w:rPr>
          <w:rFonts w:asciiTheme="majorBidi" w:hAnsiTheme="majorBidi" w:cstheme="majorBidi"/>
          <w:b/>
          <w:bCs/>
          <w:i/>
          <w:iCs/>
          <w:noProof/>
          <w:sz w:val="24"/>
          <w:szCs w:val="24"/>
        </w:rPr>
        <mc:AlternateContent>
          <mc:Choice Requires="wps">
            <w:drawing>
              <wp:anchor distT="0" distB="0" distL="114300" distR="114300" simplePos="0" relativeHeight="251660288" behindDoc="0" locked="0" layoutInCell="1" allowOverlap="1" wp14:anchorId="5C71BC22" wp14:editId="124B5725">
                <wp:simplePos x="0" y="0"/>
                <wp:positionH relativeFrom="column">
                  <wp:posOffset>59690</wp:posOffset>
                </wp:positionH>
                <wp:positionV relativeFrom="paragraph">
                  <wp:posOffset>123190</wp:posOffset>
                </wp:positionV>
                <wp:extent cx="5460521" cy="8627"/>
                <wp:effectExtent l="38100" t="38100" r="64135" b="86995"/>
                <wp:wrapNone/>
                <wp:docPr id="1" name="Straight Connector 1"/>
                <wp:cNvGraphicFramePr/>
                <a:graphic xmlns:a="http://schemas.openxmlformats.org/drawingml/2006/main">
                  <a:graphicData uri="http://schemas.microsoft.com/office/word/2010/wordprocessingShape">
                    <wps:wsp>
                      <wps:cNvCnPr/>
                      <wps:spPr>
                        <a:xfrm>
                          <a:off x="0" y="0"/>
                          <a:ext cx="5460521" cy="862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7pt,9.7pt" to="434.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" strokecolor="black [3200]" strokeweight="2pt">
                <v:shadow on="t" color="black" opacity="24903f" origin=",.5" offset="0,.55556mm"/>
              </v:line>
            </w:pict>
          </mc:Fallback>
        </mc:AlternateContent>
      </w:r>
    </w:p>
    <w:p w:rsidR="00415194" w:rsidRPr="00C13F56" w:rsidRDefault="00415194" w:rsidP="00415194">
      <w:pPr>
        <w:rPr>
          <w:rFonts w:asciiTheme="majorBidi" w:hAnsiTheme="majorBidi" w:cstheme="majorBidi"/>
          <w:b/>
          <w:bCs/>
          <w:sz w:val="28"/>
          <w:szCs w:val="28"/>
        </w:rPr>
      </w:pPr>
      <w:r w:rsidRPr="00C13F56">
        <w:rPr>
          <w:rFonts w:asciiTheme="majorBidi" w:hAnsiTheme="majorBidi" w:cstheme="majorBidi"/>
          <w:b/>
          <w:bCs/>
          <w:sz w:val="28"/>
          <w:szCs w:val="28"/>
        </w:rPr>
        <w:t xml:space="preserve">Abstract </w:t>
      </w:r>
    </w:p>
    <w:p w:rsidR="00415194" w:rsidRDefault="00415194" w:rsidP="00311E1A">
      <w:pPr>
        <w:jc w:val="both"/>
        <w:rPr>
          <w:rFonts w:asciiTheme="majorBidi" w:hAnsiTheme="majorBidi" w:cstheme="majorBidi"/>
          <w:sz w:val="24"/>
          <w:szCs w:val="24"/>
        </w:rPr>
      </w:pPr>
      <w:r>
        <w:rPr>
          <w:rFonts w:asciiTheme="majorBidi" w:hAnsiTheme="majorBidi" w:cstheme="majorBidi"/>
          <w:sz w:val="24"/>
          <w:szCs w:val="24"/>
        </w:rPr>
        <w:t xml:space="preserve">    </w:t>
      </w:r>
      <w:r w:rsidR="00903F75">
        <w:rPr>
          <w:rFonts w:asciiTheme="majorBidi" w:hAnsiTheme="majorBidi" w:cstheme="majorBidi"/>
          <w:sz w:val="24"/>
          <w:szCs w:val="24"/>
        </w:rPr>
        <w:t xml:space="preserve">  </w:t>
      </w:r>
      <w:r>
        <w:rPr>
          <w:rFonts w:asciiTheme="majorBidi" w:hAnsiTheme="majorBidi" w:cstheme="majorBidi"/>
          <w:sz w:val="24"/>
          <w:szCs w:val="24"/>
        </w:rPr>
        <w:t xml:space="preserve">Many cancer treatment protocols regard </w:t>
      </w:r>
      <w:r w:rsidR="00311E1A">
        <w:rPr>
          <w:rFonts w:asciiTheme="majorBidi" w:hAnsiTheme="majorBidi" w:cstheme="majorBidi"/>
          <w:sz w:val="24"/>
          <w:szCs w:val="24"/>
        </w:rPr>
        <w:t>d</w:t>
      </w:r>
      <w:r>
        <w:rPr>
          <w:rFonts w:asciiTheme="majorBidi" w:hAnsiTheme="majorBidi" w:cstheme="majorBidi"/>
          <w:sz w:val="24"/>
          <w:szCs w:val="24"/>
        </w:rPr>
        <w:t>oxorubicin as a one of the most effective anticancer agent available to treat different types of cancer. Its mechanisms of action include either intercalation with the</w:t>
      </w:r>
      <w:r w:rsidRPr="00105124">
        <w:rPr>
          <w:rFonts w:asciiTheme="majorBidi" w:hAnsiTheme="majorBidi" w:cstheme="majorBidi"/>
          <w:sz w:val="24"/>
          <w:szCs w:val="24"/>
        </w:rPr>
        <w:t xml:space="preserve"> DNA</w:t>
      </w:r>
      <w:r>
        <w:rPr>
          <w:rFonts w:asciiTheme="majorBidi" w:hAnsiTheme="majorBidi" w:cstheme="majorBidi"/>
          <w:sz w:val="24"/>
          <w:szCs w:val="24"/>
        </w:rPr>
        <w:t xml:space="preserve"> of the cancerous cells</w:t>
      </w:r>
      <w:r w:rsidRPr="00105124">
        <w:rPr>
          <w:rFonts w:asciiTheme="majorBidi" w:hAnsiTheme="majorBidi" w:cstheme="majorBidi"/>
          <w:sz w:val="24"/>
          <w:szCs w:val="24"/>
        </w:rPr>
        <w:t xml:space="preserve">, production </w:t>
      </w:r>
      <w:r>
        <w:rPr>
          <w:rFonts w:asciiTheme="majorBidi" w:hAnsiTheme="majorBidi" w:cstheme="majorBidi"/>
          <w:sz w:val="24"/>
          <w:szCs w:val="24"/>
        </w:rPr>
        <w:t xml:space="preserve">of reactive oxygen species ROS or it acts by inhibition of topoisomerase </w:t>
      </w:r>
      <w:r w:rsidRPr="00105124">
        <w:rPr>
          <w:rFonts w:asciiTheme="majorBidi" w:hAnsiTheme="majorBidi" w:cstheme="majorBidi"/>
          <w:sz w:val="24"/>
          <w:szCs w:val="24"/>
        </w:rPr>
        <w:t>TOP IIα</w:t>
      </w:r>
      <w:r>
        <w:rPr>
          <w:rFonts w:asciiTheme="majorBidi" w:hAnsiTheme="majorBidi" w:cstheme="majorBidi"/>
          <w:sz w:val="24"/>
          <w:szCs w:val="24"/>
        </w:rPr>
        <w:t>.</w:t>
      </w:r>
    </w:p>
    <w:p w:rsidR="00415194" w:rsidRDefault="00415194" w:rsidP="00311E1A">
      <w:pPr>
        <w:jc w:val="both"/>
        <w:rPr>
          <w:rFonts w:asciiTheme="majorBidi" w:hAnsiTheme="majorBidi" w:cstheme="majorBidi"/>
          <w:sz w:val="24"/>
          <w:szCs w:val="24"/>
        </w:rPr>
      </w:pPr>
      <w:r>
        <w:rPr>
          <w:rFonts w:asciiTheme="majorBidi" w:hAnsiTheme="majorBidi" w:cstheme="majorBidi"/>
          <w:sz w:val="24"/>
          <w:szCs w:val="24"/>
        </w:rPr>
        <w:t xml:space="preserve">      The international administration of </w:t>
      </w:r>
      <w:r w:rsidR="00311E1A">
        <w:rPr>
          <w:rFonts w:asciiTheme="majorBidi" w:hAnsiTheme="majorBidi" w:cstheme="majorBidi"/>
          <w:sz w:val="24"/>
          <w:szCs w:val="24"/>
        </w:rPr>
        <w:t>d</w:t>
      </w:r>
      <w:r>
        <w:rPr>
          <w:rFonts w:asciiTheme="majorBidi" w:hAnsiTheme="majorBidi" w:cstheme="majorBidi"/>
          <w:sz w:val="24"/>
          <w:szCs w:val="24"/>
        </w:rPr>
        <w:t xml:space="preserve">oxorubicin </w:t>
      </w:r>
      <w:r w:rsidRPr="00105124">
        <w:rPr>
          <w:rFonts w:asciiTheme="majorBidi" w:hAnsiTheme="majorBidi" w:cstheme="majorBidi"/>
          <w:sz w:val="24"/>
          <w:szCs w:val="24"/>
        </w:rPr>
        <w:t xml:space="preserve">is associated with </w:t>
      </w:r>
      <w:r>
        <w:rPr>
          <w:rFonts w:asciiTheme="majorBidi" w:hAnsiTheme="majorBidi" w:cstheme="majorBidi"/>
          <w:sz w:val="24"/>
          <w:szCs w:val="24"/>
        </w:rPr>
        <w:t>a real problem which is cancer</w:t>
      </w:r>
      <w:r w:rsidRPr="00105124">
        <w:rPr>
          <w:rFonts w:asciiTheme="majorBidi" w:hAnsiTheme="majorBidi" w:cstheme="majorBidi"/>
          <w:sz w:val="24"/>
          <w:szCs w:val="24"/>
        </w:rPr>
        <w:t xml:space="preserve"> </w:t>
      </w:r>
      <w:r w:rsidR="00903F75">
        <w:rPr>
          <w:rFonts w:asciiTheme="majorBidi" w:hAnsiTheme="majorBidi" w:cstheme="majorBidi"/>
          <w:sz w:val="24"/>
          <w:szCs w:val="24"/>
        </w:rPr>
        <w:t xml:space="preserve">cells </w:t>
      </w:r>
      <w:r w:rsidRPr="00105124">
        <w:rPr>
          <w:rFonts w:asciiTheme="majorBidi" w:hAnsiTheme="majorBidi" w:cstheme="majorBidi"/>
          <w:sz w:val="24"/>
          <w:szCs w:val="24"/>
        </w:rPr>
        <w:t>resistance</w:t>
      </w:r>
      <w:r>
        <w:rPr>
          <w:rFonts w:asciiTheme="majorBidi" w:hAnsiTheme="majorBidi" w:cstheme="majorBidi"/>
          <w:sz w:val="24"/>
          <w:szCs w:val="24"/>
        </w:rPr>
        <w:t>, which is a worldwide problem that reduced its usage</w:t>
      </w:r>
      <w:r w:rsidRPr="00105124">
        <w:rPr>
          <w:rFonts w:asciiTheme="majorBidi" w:hAnsiTheme="majorBidi" w:cstheme="majorBidi"/>
          <w:sz w:val="24"/>
          <w:szCs w:val="24"/>
        </w:rPr>
        <w:t xml:space="preserve">. Therefore </w:t>
      </w:r>
      <w:r>
        <w:rPr>
          <w:rFonts w:asciiTheme="majorBidi" w:hAnsiTheme="majorBidi" w:cstheme="majorBidi"/>
          <w:sz w:val="24"/>
          <w:szCs w:val="24"/>
        </w:rPr>
        <w:t xml:space="preserve">in this study </w:t>
      </w:r>
      <w:r w:rsidR="00311E1A">
        <w:rPr>
          <w:rFonts w:asciiTheme="majorBidi" w:hAnsiTheme="majorBidi" w:cstheme="majorBidi"/>
          <w:sz w:val="24"/>
          <w:szCs w:val="24"/>
        </w:rPr>
        <w:t>d</w:t>
      </w:r>
      <w:r>
        <w:rPr>
          <w:rFonts w:asciiTheme="majorBidi" w:hAnsiTheme="majorBidi" w:cstheme="majorBidi"/>
          <w:sz w:val="24"/>
          <w:szCs w:val="24"/>
        </w:rPr>
        <w:t xml:space="preserve">oxorubicin was loaded on a cellulose-based </w:t>
      </w:r>
      <w:proofErr w:type="spellStart"/>
      <w:r>
        <w:rPr>
          <w:rFonts w:asciiTheme="majorBidi" w:hAnsiTheme="majorBidi" w:cstheme="majorBidi"/>
          <w:sz w:val="24"/>
          <w:szCs w:val="24"/>
        </w:rPr>
        <w:t>nanocarrier</w:t>
      </w:r>
      <w:proofErr w:type="spellEnd"/>
      <w:r>
        <w:rPr>
          <w:rFonts w:asciiTheme="majorBidi" w:hAnsiTheme="majorBidi" w:cstheme="majorBidi"/>
          <w:sz w:val="24"/>
          <w:szCs w:val="24"/>
        </w:rPr>
        <w:t xml:space="preserve"> system [</w:t>
      </w:r>
      <w:r w:rsidRPr="00105124">
        <w:rPr>
          <w:rFonts w:asciiTheme="majorBidi" w:hAnsiTheme="majorBidi" w:cstheme="majorBidi"/>
          <w:sz w:val="24"/>
          <w:szCs w:val="24"/>
        </w:rPr>
        <w:t xml:space="preserve">Cellulose </w:t>
      </w:r>
      <w:proofErr w:type="spellStart"/>
      <w:r w:rsidRPr="00105124">
        <w:rPr>
          <w:rFonts w:asciiTheme="majorBidi" w:hAnsiTheme="majorBidi" w:cstheme="majorBidi"/>
          <w:sz w:val="24"/>
          <w:szCs w:val="24"/>
        </w:rPr>
        <w:t>Nanowhiskers</w:t>
      </w:r>
      <w:proofErr w:type="spellEnd"/>
      <w:r w:rsidRPr="00105124">
        <w:rPr>
          <w:rFonts w:asciiTheme="majorBidi" w:hAnsiTheme="majorBidi" w:cstheme="majorBidi"/>
          <w:sz w:val="24"/>
          <w:szCs w:val="24"/>
        </w:rPr>
        <w:t xml:space="preserve"> (CNWs</w:t>
      </w:r>
      <w:r>
        <w:rPr>
          <w:rFonts w:asciiTheme="majorBidi" w:hAnsiTheme="majorBidi" w:cstheme="majorBidi"/>
          <w:sz w:val="24"/>
          <w:szCs w:val="24"/>
        </w:rPr>
        <w:t xml:space="preserve">)] as </w:t>
      </w:r>
      <w:r w:rsidRPr="00D5004A">
        <w:rPr>
          <w:rFonts w:asciiTheme="majorBidi" w:hAnsiTheme="majorBidi" w:cstheme="majorBidi"/>
          <w:sz w:val="24"/>
          <w:szCs w:val="24"/>
        </w:rPr>
        <w:t>an attempt to increase its intrace</w:t>
      </w:r>
      <w:r w:rsidR="00903F75">
        <w:rPr>
          <w:rFonts w:asciiTheme="majorBidi" w:hAnsiTheme="majorBidi" w:cstheme="majorBidi"/>
          <w:sz w:val="24"/>
          <w:szCs w:val="24"/>
        </w:rPr>
        <w:t>llular concentration and reduce</w:t>
      </w:r>
      <w:r w:rsidRPr="00D5004A">
        <w:rPr>
          <w:rFonts w:asciiTheme="majorBidi" w:hAnsiTheme="majorBidi" w:cstheme="majorBidi"/>
          <w:sz w:val="24"/>
          <w:szCs w:val="24"/>
        </w:rPr>
        <w:t xml:space="preserve"> its resistance.</w:t>
      </w:r>
      <w:r>
        <w:rPr>
          <w:rFonts w:asciiTheme="majorBidi" w:hAnsiTheme="majorBidi" w:cstheme="majorBidi"/>
          <w:sz w:val="24"/>
          <w:szCs w:val="24"/>
        </w:rPr>
        <w:t xml:space="preserve"> The effect of the loaded </w:t>
      </w:r>
      <w:r w:rsidR="00311E1A">
        <w:rPr>
          <w:rFonts w:asciiTheme="majorBidi" w:hAnsiTheme="majorBidi" w:cstheme="majorBidi"/>
          <w:sz w:val="24"/>
          <w:szCs w:val="24"/>
        </w:rPr>
        <w:t>d</w:t>
      </w:r>
      <w:r>
        <w:rPr>
          <w:rFonts w:asciiTheme="majorBidi" w:hAnsiTheme="majorBidi" w:cstheme="majorBidi"/>
          <w:sz w:val="24"/>
          <w:szCs w:val="24"/>
        </w:rPr>
        <w:t xml:space="preserve">oxorubicin was evaluated by measuring the reduction in the size of the tumor masses those induced by intra peritoneal administration of </w:t>
      </w:r>
      <w:r w:rsidRPr="001A3CE4">
        <w:rPr>
          <w:rFonts w:asciiTheme="majorBidi" w:hAnsiTheme="majorBidi" w:cstheme="majorBidi"/>
          <w:sz w:val="24"/>
          <w:szCs w:val="24"/>
        </w:rPr>
        <w:t>adenocarcinoma cells (AM3)</w:t>
      </w:r>
      <w:r>
        <w:rPr>
          <w:rFonts w:asciiTheme="majorBidi" w:hAnsiTheme="majorBidi" w:cstheme="majorBidi"/>
          <w:sz w:val="24"/>
          <w:szCs w:val="24"/>
        </w:rPr>
        <w:t xml:space="preserve"> to a group of albino mice.</w:t>
      </w:r>
    </w:p>
    <w:p w:rsidR="00415194" w:rsidRDefault="00415194" w:rsidP="00311E1A">
      <w:pPr>
        <w:jc w:val="both"/>
        <w:rPr>
          <w:rFonts w:asciiTheme="majorBidi" w:hAnsiTheme="majorBidi" w:cstheme="majorBidi"/>
          <w:sz w:val="24"/>
          <w:szCs w:val="24"/>
        </w:rPr>
      </w:pPr>
      <w:r>
        <w:rPr>
          <w:rFonts w:asciiTheme="majorBidi" w:hAnsiTheme="majorBidi" w:cstheme="majorBidi"/>
          <w:sz w:val="24"/>
          <w:szCs w:val="24"/>
        </w:rPr>
        <w:t xml:space="preserve">    This study</w:t>
      </w:r>
      <w:r>
        <w:rPr>
          <w:rFonts w:asciiTheme="majorBidi" w:hAnsiTheme="majorBidi" w:cstheme="majorBidi" w:hint="cs"/>
          <w:sz w:val="24"/>
          <w:szCs w:val="24"/>
          <w:rtl/>
        </w:rPr>
        <w:t xml:space="preserve"> </w:t>
      </w:r>
      <w:r>
        <w:rPr>
          <w:rFonts w:asciiTheme="majorBidi" w:hAnsiTheme="majorBidi" w:cstheme="majorBidi"/>
          <w:sz w:val="24"/>
          <w:szCs w:val="24"/>
        </w:rPr>
        <w:t xml:space="preserve">was performed in comparison with unloaded </w:t>
      </w:r>
      <w:r w:rsidR="00311E1A">
        <w:rPr>
          <w:rFonts w:asciiTheme="majorBidi" w:hAnsiTheme="majorBidi" w:cstheme="majorBidi"/>
          <w:sz w:val="24"/>
          <w:szCs w:val="24"/>
        </w:rPr>
        <w:t>d</w:t>
      </w:r>
      <w:r>
        <w:rPr>
          <w:rFonts w:asciiTheme="majorBidi" w:hAnsiTheme="majorBidi" w:cstheme="majorBidi"/>
          <w:sz w:val="24"/>
          <w:szCs w:val="24"/>
        </w:rPr>
        <w:t>oxorubicin and i</w:t>
      </w:r>
      <w:r w:rsidRPr="00105124">
        <w:rPr>
          <w:rFonts w:asciiTheme="majorBidi" w:hAnsiTheme="majorBidi" w:cstheme="majorBidi"/>
          <w:sz w:val="24"/>
          <w:szCs w:val="24"/>
        </w:rPr>
        <w:t xml:space="preserve">t was found that </w:t>
      </w:r>
      <w:r>
        <w:rPr>
          <w:rFonts w:asciiTheme="majorBidi" w:hAnsiTheme="majorBidi" w:cstheme="majorBidi"/>
          <w:sz w:val="24"/>
          <w:szCs w:val="24"/>
        </w:rPr>
        <w:t xml:space="preserve">the loaded </w:t>
      </w:r>
      <w:r w:rsidR="00311E1A">
        <w:rPr>
          <w:rFonts w:asciiTheme="majorBidi" w:hAnsiTheme="majorBidi" w:cstheme="majorBidi"/>
          <w:sz w:val="24"/>
          <w:szCs w:val="24"/>
        </w:rPr>
        <w:t>d</w:t>
      </w:r>
      <w:r>
        <w:rPr>
          <w:rFonts w:asciiTheme="majorBidi" w:hAnsiTheme="majorBidi" w:cstheme="majorBidi"/>
          <w:sz w:val="24"/>
          <w:szCs w:val="24"/>
        </w:rPr>
        <w:t xml:space="preserve">oxorubicin </w:t>
      </w:r>
      <w:r w:rsidRPr="00105124">
        <w:rPr>
          <w:rFonts w:asciiTheme="majorBidi" w:hAnsiTheme="majorBidi" w:cstheme="majorBidi"/>
          <w:sz w:val="24"/>
          <w:szCs w:val="24"/>
        </w:rPr>
        <w:t xml:space="preserve">produced </w:t>
      </w:r>
      <w:r>
        <w:rPr>
          <w:rFonts w:asciiTheme="majorBidi" w:hAnsiTheme="majorBidi" w:cstheme="majorBidi"/>
          <w:sz w:val="24"/>
          <w:szCs w:val="24"/>
        </w:rPr>
        <w:t xml:space="preserve">a </w:t>
      </w:r>
      <w:r w:rsidRPr="00105124">
        <w:rPr>
          <w:rFonts w:asciiTheme="majorBidi" w:hAnsiTheme="majorBidi" w:cstheme="majorBidi"/>
          <w:sz w:val="24"/>
          <w:szCs w:val="24"/>
        </w:rPr>
        <w:t>significant reduction in tumor size with suspended antitumor effect co</w:t>
      </w:r>
      <w:r>
        <w:rPr>
          <w:rFonts w:asciiTheme="majorBidi" w:hAnsiTheme="majorBidi" w:cstheme="majorBidi"/>
          <w:sz w:val="24"/>
          <w:szCs w:val="24"/>
        </w:rPr>
        <w:t xml:space="preserve">mpared to the unloaded </w:t>
      </w:r>
      <w:r w:rsidR="00311E1A">
        <w:rPr>
          <w:rFonts w:asciiTheme="majorBidi" w:hAnsiTheme="majorBidi" w:cstheme="majorBidi"/>
          <w:sz w:val="24"/>
          <w:szCs w:val="24"/>
        </w:rPr>
        <w:t>d</w:t>
      </w:r>
      <w:r>
        <w:rPr>
          <w:rFonts w:asciiTheme="majorBidi" w:hAnsiTheme="majorBidi" w:cstheme="majorBidi"/>
          <w:sz w:val="24"/>
          <w:szCs w:val="24"/>
        </w:rPr>
        <w:t>oxorubicin.</w:t>
      </w:r>
    </w:p>
    <w:p w:rsidR="00415194" w:rsidRDefault="00415194" w:rsidP="008B56CB">
      <w:pPr>
        <w:rPr>
          <w:rFonts w:asciiTheme="majorBidi" w:hAnsiTheme="majorBidi" w:cstheme="majorBidi"/>
          <w:sz w:val="24"/>
          <w:szCs w:val="24"/>
        </w:rPr>
      </w:pPr>
      <w:r w:rsidRPr="00C13F56">
        <w:rPr>
          <w:rFonts w:asciiTheme="majorBidi" w:hAnsiTheme="majorBidi" w:cstheme="majorBidi"/>
          <w:b/>
          <w:bCs/>
          <w:sz w:val="24"/>
          <w:szCs w:val="24"/>
        </w:rPr>
        <w:t>Key word:</w:t>
      </w:r>
      <w:r w:rsidR="00903F75">
        <w:rPr>
          <w:rFonts w:asciiTheme="majorBidi" w:hAnsiTheme="majorBidi" w:cstheme="majorBidi"/>
          <w:sz w:val="24"/>
          <w:szCs w:val="24"/>
        </w:rPr>
        <w:t xml:space="preserve"> Doxorubicin</w:t>
      </w:r>
      <w:r>
        <w:rPr>
          <w:rFonts w:asciiTheme="majorBidi" w:hAnsiTheme="majorBidi" w:cstheme="majorBidi"/>
          <w:sz w:val="24"/>
          <w:szCs w:val="24"/>
        </w:rPr>
        <w:t>, Ce</w:t>
      </w:r>
      <w:r w:rsidR="008B56CB">
        <w:rPr>
          <w:rFonts w:asciiTheme="majorBidi" w:hAnsiTheme="majorBidi" w:cstheme="majorBidi"/>
          <w:sz w:val="24"/>
          <w:szCs w:val="24"/>
        </w:rPr>
        <w:t xml:space="preserve">llulose </w:t>
      </w:r>
      <w:proofErr w:type="spellStart"/>
      <w:r w:rsidR="008B56CB">
        <w:rPr>
          <w:rFonts w:asciiTheme="majorBidi" w:hAnsiTheme="majorBidi" w:cstheme="majorBidi"/>
          <w:sz w:val="24"/>
          <w:szCs w:val="24"/>
        </w:rPr>
        <w:t>Nanowhisker</w:t>
      </w:r>
      <w:proofErr w:type="spellEnd"/>
      <w:r w:rsidR="008B56CB">
        <w:rPr>
          <w:rFonts w:asciiTheme="majorBidi" w:hAnsiTheme="majorBidi" w:cstheme="majorBidi"/>
          <w:sz w:val="24"/>
          <w:szCs w:val="24"/>
        </w:rPr>
        <w:t>, anticancer</w:t>
      </w:r>
    </w:p>
    <w:p w:rsidR="00415194" w:rsidRPr="005D4185" w:rsidRDefault="00A94F22" w:rsidP="008B56CB">
      <w:pPr>
        <w:jc w:val="right"/>
        <w:rPr>
          <w:rFonts w:asciiTheme="majorBidi" w:hAnsiTheme="majorBidi" w:cstheme="majorBidi"/>
          <w:b/>
          <w:bCs/>
          <w:sz w:val="28"/>
          <w:szCs w:val="28"/>
          <w:rtl/>
          <w:lang w:bidi="ar-IQ"/>
        </w:rPr>
      </w:pPr>
      <w:r w:rsidRPr="005D4185">
        <w:rPr>
          <w:rFonts w:asciiTheme="majorBidi" w:hAnsiTheme="majorBidi" w:cstheme="majorBidi" w:hint="cs"/>
          <w:b/>
          <w:bCs/>
          <w:sz w:val="28"/>
          <w:szCs w:val="28"/>
          <w:rtl/>
          <w:lang w:bidi="ar-IQ"/>
        </w:rPr>
        <w:t xml:space="preserve">الملخص : </w:t>
      </w:r>
    </w:p>
    <w:p w:rsidR="00415194" w:rsidRDefault="008B56CB" w:rsidP="00770082">
      <w:pPr>
        <w:jc w:val="right"/>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   </w:t>
      </w:r>
      <w:r w:rsidR="007301AC">
        <w:rPr>
          <w:rFonts w:asciiTheme="majorBidi" w:hAnsiTheme="majorBidi" w:cstheme="majorBidi" w:hint="cs"/>
          <w:sz w:val="24"/>
          <w:szCs w:val="24"/>
          <w:rtl/>
          <w:lang w:bidi="ar-IQ"/>
        </w:rPr>
        <w:t xml:space="preserve">  </w:t>
      </w:r>
      <w:r w:rsidR="00415194">
        <w:rPr>
          <w:rFonts w:asciiTheme="majorBidi" w:hAnsiTheme="majorBidi" w:cstheme="majorBidi" w:hint="cs"/>
          <w:sz w:val="24"/>
          <w:szCs w:val="24"/>
          <w:rtl/>
          <w:lang w:bidi="ar-IQ"/>
        </w:rPr>
        <w:t xml:space="preserve">هنالك العديد من برتوكولات علاج الأمراض السرطانية تعتبر الدوكسوروبيسين من اكثر مضادات السرطان فعاليةَ , حيث يستخدم لعلاج مختلف أنواع السرطان . يعمل الدوكسوروبيسين كمضاد سرطان بعدة آليات , منها التداخل مع الحامض النووي للخلايا السرطانية , تكوين </w:t>
      </w:r>
      <w:r w:rsidR="00415194" w:rsidRPr="0052519F">
        <w:rPr>
          <w:rFonts w:asciiTheme="majorBidi" w:hAnsiTheme="majorBidi" w:cs="Times New Roman" w:hint="cs"/>
          <w:sz w:val="24"/>
          <w:szCs w:val="24"/>
          <w:rtl/>
          <w:lang w:bidi="ar-IQ"/>
        </w:rPr>
        <w:t>انتاج</w:t>
      </w:r>
      <w:r w:rsidR="00415194" w:rsidRPr="0052519F">
        <w:rPr>
          <w:rFonts w:asciiTheme="majorBidi" w:hAnsiTheme="majorBidi" w:cs="Times New Roman"/>
          <w:sz w:val="24"/>
          <w:szCs w:val="24"/>
          <w:rtl/>
          <w:lang w:bidi="ar-IQ"/>
        </w:rPr>
        <w:t xml:space="preserve"> </w:t>
      </w:r>
      <w:r w:rsidR="00415194" w:rsidRPr="0052519F">
        <w:rPr>
          <w:rFonts w:asciiTheme="majorBidi" w:hAnsiTheme="majorBidi" w:cs="Times New Roman" w:hint="cs"/>
          <w:sz w:val="24"/>
          <w:szCs w:val="24"/>
          <w:rtl/>
          <w:lang w:bidi="ar-IQ"/>
        </w:rPr>
        <w:t>مشتقات</w:t>
      </w:r>
      <w:r w:rsidR="00415194" w:rsidRPr="0052519F">
        <w:rPr>
          <w:rFonts w:asciiTheme="majorBidi" w:hAnsiTheme="majorBidi" w:cs="Times New Roman"/>
          <w:sz w:val="24"/>
          <w:szCs w:val="24"/>
          <w:rtl/>
          <w:lang w:bidi="ar-IQ"/>
        </w:rPr>
        <w:t xml:space="preserve"> </w:t>
      </w:r>
      <w:r w:rsidR="00415194" w:rsidRPr="0052519F">
        <w:rPr>
          <w:rFonts w:asciiTheme="majorBidi" w:hAnsiTheme="majorBidi" w:cs="Times New Roman" w:hint="cs"/>
          <w:sz w:val="24"/>
          <w:szCs w:val="24"/>
          <w:rtl/>
          <w:lang w:bidi="ar-IQ"/>
        </w:rPr>
        <w:t>الاوكسجين</w:t>
      </w:r>
      <w:r w:rsidR="00415194" w:rsidRPr="0052519F">
        <w:rPr>
          <w:rFonts w:asciiTheme="majorBidi" w:hAnsiTheme="majorBidi" w:cs="Times New Roman"/>
          <w:sz w:val="24"/>
          <w:szCs w:val="24"/>
          <w:rtl/>
          <w:lang w:bidi="ar-IQ"/>
        </w:rPr>
        <w:t xml:space="preserve"> </w:t>
      </w:r>
      <w:r w:rsidR="00415194" w:rsidRPr="0052519F">
        <w:rPr>
          <w:rFonts w:asciiTheme="majorBidi" w:hAnsiTheme="majorBidi" w:cs="Times New Roman" w:hint="cs"/>
          <w:sz w:val="24"/>
          <w:szCs w:val="24"/>
          <w:rtl/>
          <w:lang w:bidi="ar-IQ"/>
        </w:rPr>
        <w:t>النشطة</w:t>
      </w:r>
      <w:r w:rsidR="00415194">
        <w:rPr>
          <w:rFonts w:asciiTheme="majorBidi" w:hAnsiTheme="majorBidi" w:cstheme="majorBidi" w:hint="cs"/>
          <w:sz w:val="24"/>
          <w:szCs w:val="24"/>
          <w:rtl/>
          <w:lang w:bidi="ar-IQ"/>
        </w:rPr>
        <w:t xml:space="preserve"> وكذلك من خلال تثبيط انزيم التوبوايزومريز</w:t>
      </w:r>
      <w:r w:rsidR="007301AC">
        <w:rPr>
          <w:rFonts w:asciiTheme="majorBidi" w:hAnsiTheme="majorBidi" w:cstheme="majorBidi" w:hint="cs"/>
          <w:sz w:val="24"/>
          <w:szCs w:val="24"/>
          <w:rtl/>
          <w:lang w:bidi="ar-IQ"/>
        </w:rPr>
        <w:t>2</w:t>
      </w:r>
      <w:r w:rsidR="00415194">
        <w:rPr>
          <w:rFonts w:asciiTheme="majorBidi" w:hAnsiTheme="majorBidi" w:cstheme="majorBidi" w:hint="cs"/>
          <w:sz w:val="24"/>
          <w:szCs w:val="24"/>
          <w:rtl/>
          <w:lang w:bidi="ar-IQ"/>
        </w:rPr>
        <w:t xml:space="preserve"> . </w:t>
      </w:r>
      <w:r w:rsidR="00415194">
        <w:rPr>
          <w:rFonts w:asciiTheme="majorBidi" w:hAnsiTheme="majorBidi" w:cstheme="majorBidi" w:hint="cs"/>
          <w:sz w:val="24"/>
          <w:szCs w:val="24"/>
          <w:rtl/>
        </w:rPr>
        <w:t xml:space="preserve">يرتبط أستخدام </w:t>
      </w:r>
      <w:r w:rsidR="00415194">
        <w:rPr>
          <w:rFonts w:asciiTheme="majorBidi" w:hAnsiTheme="majorBidi" w:cstheme="majorBidi" w:hint="cs"/>
          <w:sz w:val="24"/>
          <w:szCs w:val="24"/>
          <w:rtl/>
        </w:rPr>
        <w:lastRenderedPageBreak/>
        <w:t>الدوكسوروبيسين الواسع بمشكلة كبيرة جدآ ألا وهي مقاومة الخلايا السرطانية له , حيث تمثل هذه المشكلة من اكثر أسباب انحدار استخدام هذا الدواء عالميآ . ولذلك في هذه الدراسة تمت عملية تحميل د</w:t>
      </w:r>
      <w:r w:rsidR="007301AC">
        <w:rPr>
          <w:rFonts w:asciiTheme="majorBidi" w:hAnsiTheme="majorBidi" w:cstheme="majorBidi" w:hint="cs"/>
          <w:sz w:val="24"/>
          <w:szCs w:val="24"/>
          <w:rtl/>
        </w:rPr>
        <w:t xml:space="preserve">واء الدوكسوروبيسين على ناقل </w:t>
      </w:r>
      <w:r w:rsidR="00415194">
        <w:rPr>
          <w:rFonts w:asciiTheme="majorBidi" w:hAnsiTheme="majorBidi" w:cstheme="majorBidi" w:hint="cs"/>
          <w:sz w:val="24"/>
          <w:szCs w:val="24"/>
          <w:rtl/>
        </w:rPr>
        <w:t xml:space="preserve"> نانوي مستخلص من السليلوز ( سيليلوز نانوويسكر) كمحاولة لزيادة نسبة وصوله الى الخلايا السرطانية وبالتالي تقليل مقاومتها له .</w:t>
      </w:r>
    </w:p>
    <w:p w:rsidR="00415194" w:rsidRDefault="007301AC" w:rsidP="00311E1A">
      <w:pPr>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00415194">
        <w:rPr>
          <w:rFonts w:asciiTheme="majorBidi" w:hAnsiTheme="majorBidi" w:cstheme="majorBidi" w:hint="cs"/>
          <w:sz w:val="24"/>
          <w:szCs w:val="24"/>
          <w:rtl/>
        </w:rPr>
        <w:t xml:space="preserve">تمت دراسة تأثيرالدوكسوروبيسين المحمل على الناقل النانوي من خلال قياس نسبة النقصان في حجم الأورام المجرعة عن طريق حقن خلايا سرطانية ( سرطان الغدد </w:t>
      </w:r>
      <w:r w:rsidR="00311E1A">
        <w:rPr>
          <w:rFonts w:asciiTheme="majorBidi" w:hAnsiTheme="majorBidi" w:cstheme="majorBidi" w:hint="cs"/>
          <w:sz w:val="24"/>
          <w:szCs w:val="24"/>
          <w:rtl/>
        </w:rPr>
        <w:t>اللبنية</w:t>
      </w:r>
      <w:r w:rsidR="00415194">
        <w:rPr>
          <w:rFonts w:asciiTheme="majorBidi" w:hAnsiTheme="majorBidi" w:cstheme="majorBidi" w:hint="cs"/>
          <w:sz w:val="24"/>
          <w:szCs w:val="24"/>
          <w:rtl/>
        </w:rPr>
        <w:t>)  في الغشاء البريتوني لمجموعة من الف</w:t>
      </w:r>
      <w:r w:rsidR="00311E1A">
        <w:rPr>
          <w:rFonts w:asciiTheme="majorBidi" w:hAnsiTheme="majorBidi" w:cstheme="majorBidi" w:hint="cs"/>
          <w:sz w:val="24"/>
          <w:szCs w:val="24"/>
          <w:rtl/>
        </w:rPr>
        <w:t>ئ</w:t>
      </w:r>
      <w:r w:rsidR="00415194">
        <w:rPr>
          <w:rFonts w:asciiTheme="majorBidi" w:hAnsiTheme="majorBidi" w:cstheme="majorBidi" w:hint="cs"/>
          <w:sz w:val="24"/>
          <w:szCs w:val="24"/>
          <w:rtl/>
        </w:rPr>
        <w:t xml:space="preserve">ران المختبرية. </w:t>
      </w:r>
    </w:p>
    <w:p w:rsidR="00C13F56" w:rsidRDefault="007301AC" w:rsidP="00770082">
      <w:pPr>
        <w:jc w:val="right"/>
        <w:rPr>
          <w:rFonts w:asciiTheme="majorBidi" w:hAnsiTheme="majorBidi" w:cstheme="majorBidi"/>
          <w:sz w:val="24"/>
          <w:szCs w:val="24"/>
        </w:rPr>
      </w:pPr>
      <w:r>
        <w:rPr>
          <w:rFonts w:asciiTheme="majorBidi" w:hAnsiTheme="majorBidi" w:cstheme="majorBidi" w:hint="cs"/>
          <w:sz w:val="24"/>
          <w:szCs w:val="24"/>
          <w:rtl/>
        </w:rPr>
        <w:t xml:space="preserve">     </w:t>
      </w:r>
      <w:r w:rsidR="00B04006">
        <w:rPr>
          <w:rFonts w:asciiTheme="majorBidi" w:hAnsiTheme="majorBidi" w:cstheme="majorBidi" w:hint="cs"/>
          <w:sz w:val="24"/>
          <w:szCs w:val="24"/>
          <w:rtl/>
        </w:rPr>
        <w:t xml:space="preserve">كانت الدراسة  </w:t>
      </w:r>
      <w:r w:rsidR="00415194">
        <w:rPr>
          <w:rFonts w:asciiTheme="majorBidi" w:hAnsiTheme="majorBidi" w:cstheme="majorBidi" w:hint="cs"/>
          <w:sz w:val="24"/>
          <w:szCs w:val="24"/>
          <w:rtl/>
        </w:rPr>
        <w:t>تعني بمقارنة تأثير الدوكسوروبيسين المحمل مع الآخر غير المحمل , وقد أوضحت بأن الدوكسوروبيسين المحمل على الناقل النانوي قد انتج نقصان كبير وواضح في حجم الأورام وبتأثير أطول مقارنةَ مع الدوكسوروبيسين غير المحمل .</w:t>
      </w:r>
    </w:p>
    <w:p w:rsidR="00404A88" w:rsidRDefault="00C13F56" w:rsidP="002E1830">
      <w:pPr>
        <w:jc w:val="right"/>
        <w:rPr>
          <w:rFonts w:asciiTheme="majorBidi" w:hAnsiTheme="majorBidi" w:cstheme="majorBidi"/>
          <w:sz w:val="24"/>
          <w:szCs w:val="24"/>
          <w:lang w:bidi="ar-IQ"/>
        </w:rPr>
      </w:pPr>
      <w:r w:rsidRPr="00C13F56">
        <w:rPr>
          <w:rFonts w:asciiTheme="majorBidi" w:hAnsiTheme="majorBidi" w:cstheme="majorBidi" w:hint="cs"/>
          <w:b/>
          <w:bCs/>
          <w:sz w:val="24"/>
          <w:szCs w:val="24"/>
          <w:rtl/>
          <w:lang w:bidi="ar-IQ"/>
        </w:rPr>
        <w:t>مفاتيح الكلمات :</w:t>
      </w:r>
      <w:r>
        <w:rPr>
          <w:rFonts w:asciiTheme="majorBidi" w:hAnsiTheme="majorBidi" w:cstheme="majorBidi" w:hint="cs"/>
          <w:sz w:val="24"/>
          <w:szCs w:val="24"/>
          <w:rtl/>
          <w:lang w:bidi="ar-IQ"/>
        </w:rPr>
        <w:t xml:space="preserve"> دوكسوروبيسين , سيليلوز نانوويسكر , مضاد سرطان</w:t>
      </w:r>
    </w:p>
    <w:p w:rsidR="00415194" w:rsidRDefault="00404A88" w:rsidP="00404A88">
      <w:pPr>
        <w:jc w:val="center"/>
        <w:rPr>
          <w:rFonts w:asciiTheme="majorBidi" w:hAnsiTheme="majorBidi" w:cstheme="majorBidi" w:hint="cs"/>
          <w:b/>
          <w:bCs/>
          <w:sz w:val="32"/>
          <w:szCs w:val="32"/>
          <w:rtl/>
          <w:lang w:bidi="ar-IQ"/>
        </w:rPr>
      </w:pPr>
      <w:r w:rsidRPr="00404A88">
        <w:rPr>
          <w:rFonts w:asciiTheme="majorBidi" w:hAnsiTheme="majorBidi" w:cstheme="majorBidi" w:hint="cs"/>
          <w:b/>
          <w:bCs/>
          <w:sz w:val="32"/>
          <w:szCs w:val="32"/>
          <w:rtl/>
          <w:lang w:bidi="ar-IQ"/>
        </w:rPr>
        <w:t>دراسة فعالية الدوكسوروبيسين المحُمل على ناقل سليلوزي نانوي كمضاد سرطان داخل جسم الكائن الحي</w:t>
      </w:r>
    </w:p>
    <w:p w:rsidR="00404A88" w:rsidRDefault="00404A88" w:rsidP="00311E1A">
      <w:pPr>
        <w:jc w:val="right"/>
        <w:rPr>
          <w:rFonts w:asciiTheme="majorBidi" w:hAnsiTheme="majorBidi" w:cstheme="majorBidi" w:hint="cs"/>
          <w:b/>
          <w:bCs/>
          <w:sz w:val="24"/>
          <w:szCs w:val="24"/>
          <w:rtl/>
        </w:rPr>
      </w:pPr>
      <w:r>
        <w:rPr>
          <w:rFonts w:asciiTheme="majorBidi" w:hAnsiTheme="majorBidi" w:cstheme="majorBidi" w:hint="cs"/>
          <w:b/>
          <w:bCs/>
          <w:sz w:val="24"/>
          <w:szCs w:val="24"/>
          <w:rtl/>
        </w:rPr>
        <w:t>طيبة ماجد حميد , أ.د. عاشور حمود داود , أ.م.د.إنعام سامح عارف , م.يحيى دريعهم صيهود</w:t>
      </w:r>
    </w:p>
    <w:p w:rsidR="00404A88" w:rsidRPr="00404A88" w:rsidRDefault="00404A88" w:rsidP="00404A88">
      <w:pPr>
        <w:jc w:val="center"/>
        <w:rPr>
          <w:rFonts w:asciiTheme="majorBidi" w:hAnsiTheme="majorBidi" w:cstheme="majorBidi" w:hint="cs"/>
          <w:b/>
          <w:bCs/>
          <w:i/>
          <w:iCs/>
          <w:sz w:val="24"/>
          <w:szCs w:val="24"/>
          <w:rtl/>
        </w:rPr>
      </w:pPr>
      <w:r w:rsidRPr="00404A88">
        <w:rPr>
          <w:rFonts w:asciiTheme="majorBidi" w:hAnsiTheme="majorBidi" w:cstheme="majorBidi" w:hint="cs"/>
          <w:b/>
          <w:bCs/>
          <w:i/>
          <w:iCs/>
          <w:sz w:val="24"/>
          <w:szCs w:val="24"/>
          <w:rtl/>
        </w:rPr>
        <w:t>فرع الكيمياء الصيدلانية , كلية الصيدلة , الجامعة المستنصرية</w:t>
      </w:r>
    </w:p>
    <w:p w:rsidR="00404A88" w:rsidRPr="00404A88" w:rsidRDefault="00404A88" w:rsidP="00404A88">
      <w:pPr>
        <w:jc w:val="center"/>
        <w:rPr>
          <w:rFonts w:asciiTheme="majorBidi" w:hAnsiTheme="majorBidi" w:cstheme="majorBidi" w:hint="cs"/>
          <w:b/>
          <w:bCs/>
          <w:i/>
          <w:iCs/>
          <w:sz w:val="24"/>
          <w:szCs w:val="24"/>
          <w:rtl/>
        </w:rPr>
      </w:pPr>
      <w:r w:rsidRPr="00404A88">
        <w:rPr>
          <w:rFonts w:asciiTheme="majorBidi" w:hAnsiTheme="majorBidi" w:cstheme="majorBidi" w:hint="cs"/>
          <w:b/>
          <w:bCs/>
          <w:i/>
          <w:iCs/>
          <w:sz w:val="24"/>
          <w:szCs w:val="24"/>
          <w:rtl/>
        </w:rPr>
        <w:t>قسم الصيدلة , كلية الأسراء الجامعة</w:t>
      </w:r>
    </w:p>
    <w:p w:rsidR="00404A88" w:rsidRPr="00404A88" w:rsidRDefault="00404A88" w:rsidP="00404A88">
      <w:pPr>
        <w:jc w:val="center"/>
        <w:rPr>
          <w:rFonts w:asciiTheme="majorBidi" w:hAnsiTheme="majorBidi" w:cstheme="majorBidi" w:hint="cs"/>
          <w:b/>
          <w:bCs/>
          <w:i/>
          <w:iCs/>
          <w:sz w:val="24"/>
          <w:szCs w:val="24"/>
          <w:rtl/>
        </w:rPr>
      </w:pPr>
      <w:r w:rsidRPr="00404A88">
        <w:rPr>
          <w:rFonts w:asciiTheme="majorBidi" w:hAnsiTheme="majorBidi" w:cstheme="majorBidi" w:hint="cs"/>
          <w:b/>
          <w:bCs/>
          <w:i/>
          <w:iCs/>
          <w:sz w:val="24"/>
          <w:szCs w:val="24"/>
          <w:rtl/>
        </w:rPr>
        <w:t>فرع الأدوية والسموم , كلية الصيدلة , الجامعة المستنصرية</w:t>
      </w:r>
    </w:p>
    <w:p w:rsidR="00404A88" w:rsidRPr="00404A88" w:rsidRDefault="00404A88" w:rsidP="00404A88">
      <w:pPr>
        <w:jc w:val="center"/>
        <w:rPr>
          <w:rFonts w:asciiTheme="majorBidi" w:hAnsiTheme="majorBidi" w:cstheme="majorBidi" w:hint="cs"/>
          <w:b/>
          <w:bCs/>
          <w:i/>
          <w:iCs/>
          <w:sz w:val="24"/>
          <w:szCs w:val="24"/>
          <w:rtl/>
        </w:rPr>
      </w:pPr>
      <w:r w:rsidRPr="00404A88">
        <w:rPr>
          <w:rFonts w:asciiTheme="majorBidi" w:hAnsiTheme="majorBidi" w:cstheme="majorBidi" w:hint="cs"/>
          <w:b/>
          <w:bCs/>
          <w:i/>
          <w:iCs/>
          <w:sz w:val="24"/>
          <w:szCs w:val="24"/>
          <w:rtl/>
        </w:rPr>
        <w:t>المركز العراقي لبحوث السرطان والوراثة الطبية , الجامعة المستنصرية</w:t>
      </w:r>
    </w:p>
    <w:p w:rsidR="00404A88" w:rsidRPr="00404A88" w:rsidRDefault="00404A88" w:rsidP="00404A88">
      <w:pPr>
        <w:jc w:val="center"/>
        <w:rPr>
          <w:rFonts w:asciiTheme="majorBidi" w:hAnsiTheme="majorBidi" w:cstheme="majorBidi"/>
          <w:b/>
          <w:bCs/>
          <w:sz w:val="24"/>
          <w:szCs w:val="24"/>
        </w:rPr>
      </w:pPr>
      <w:r>
        <w:rPr>
          <w:rFonts w:asciiTheme="majorBidi" w:hAnsiTheme="majorBidi" w:cstheme="majorBidi"/>
          <w:b/>
          <w:bCs/>
          <w:sz w:val="24"/>
          <w:szCs w:val="24"/>
        </w:rPr>
        <w:t>Teebamajid1@yahoo.com</w:t>
      </w:r>
    </w:p>
    <w:p w:rsidR="00CF1ACF" w:rsidRDefault="00CF1ACF" w:rsidP="00415194">
      <w:pPr>
        <w:rPr>
          <w:rFonts w:asciiTheme="majorBidi" w:hAnsiTheme="majorBidi" w:cstheme="majorBidi" w:hint="cs"/>
          <w:sz w:val="28"/>
          <w:szCs w:val="28"/>
          <w:rtl/>
        </w:rPr>
      </w:pPr>
    </w:p>
    <w:p w:rsidR="00311E1A" w:rsidRDefault="00311E1A" w:rsidP="00415194">
      <w:pPr>
        <w:rPr>
          <w:rFonts w:asciiTheme="majorBidi" w:hAnsiTheme="majorBidi" w:cstheme="majorBidi"/>
          <w:sz w:val="28"/>
          <w:szCs w:val="28"/>
        </w:rPr>
        <w:sectPr w:rsidR="00311E1A" w:rsidSect="002E1830">
          <w:footerReference w:type="default" r:id="rId8"/>
          <w:type w:val="continuous"/>
          <w:pgSz w:w="12240" w:h="15840"/>
          <w:pgMar w:top="1418" w:right="1418" w:bottom="1418" w:left="1418" w:header="709" w:footer="709" w:gutter="0"/>
          <w:cols w:space="708"/>
          <w:docGrid w:linePitch="360"/>
        </w:sectPr>
      </w:pPr>
    </w:p>
    <w:p w:rsidR="00F66755" w:rsidRPr="00C13F56" w:rsidRDefault="00415194" w:rsidP="00440AAA">
      <w:pPr>
        <w:jc w:val="both"/>
        <w:rPr>
          <w:rFonts w:asciiTheme="majorBidi" w:hAnsiTheme="majorBidi" w:cstheme="majorBidi"/>
          <w:b/>
          <w:bCs/>
          <w:sz w:val="28"/>
          <w:szCs w:val="28"/>
        </w:rPr>
      </w:pPr>
      <w:r w:rsidRPr="00C13F56">
        <w:rPr>
          <w:rFonts w:asciiTheme="majorBidi" w:hAnsiTheme="majorBidi" w:cstheme="majorBidi"/>
          <w:b/>
          <w:bCs/>
          <w:sz w:val="28"/>
          <w:szCs w:val="28"/>
        </w:rPr>
        <w:lastRenderedPageBreak/>
        <w:t xml:space="preserve">Introduction </w:t>
      </w:r>
    </w:p>
    <w:p w:rsidR="00311E1A" w:rsidRDefault="00311E1A" w:rsidP="00440AAA">
      <w:pPr>
        <w:jc w:val="both"/>
        <w:rPr>
          <w:rFonts w:asciiTheme="majorBidi" w:hAnsiTheme="majorBidi" w:cstheme="majorBidi"/>
          <w:sz w:val="24"/>
          <w:szCs w:val="24"/>
        </w:rPr>
        <w:sectPr w:rsidR="00311E1A" w:rsidSect="00311E1A">
          <w:type w:val="continuous"/>
          <w:pgSz w:w="12240" w:h="15840"/>
          <w:pgMar w:top="993" w:right="1800" w:bottom="1134" w:left="1800" w:header="708" w:footer="708" w:gutter="0"/>
          <w:cols w:space="708"/>
          <w:docGrid w:linePitch="360"/>
        </w:sectPr>
      </w:pPr>
    </w:p>
    <w:p w:rsidR="00415194" w:rsidRPr="00F66755" w:rsidRDefault="00415194" w:rsidP="00440AAA">
      <w:pPr>
        <w:jc w:val="both"/>
        <w:rPr>
          <w:rFonts w:asciiTheme="majorBidi" w:hAnsiTheme="majorBidi" w:cstheme="majorBidi"/>
          <w:sz w:val="28"/>
          <w:szCs w:val="28"/>
        </w:rPr>
      </w:pPr>
      <w:r w:rsidRPr="004478B5">
        <w:rPr>
          <w:rFonts w:asciiTheme="majorBidi" w:hAnsiTheme="majorBidi" w:cstheme="majorBidi"/>
          <w:sz w:val="24"/>
          <w:szCs w:val="24"/>
        </w:rPr>
        <w:lastRenderedPageBreak/>
        <w:t xml:space="preserve">    Doxorubicin</w:t>
      </w:r>
      <w:r w:rsidR="00440AAA">
        <w:rPr>
          <w:rFonts w:asciiTheme="majorBidi" w:hAnsiTheme="majorBidi" w:cstheme="majorBidi"/>
          <w:sz w:val="24"/>
          <w:szCs w:val="24"/>
        </w:rPr>
        <w:t xml:space="preserve"> (DOX)</w:t>
      </w:r>
      <w:r w:rsidRPr="004478B5">
        <w:rPr>
          <w:rFonts w:asciiTheme="majorBidi" w:hAnsiTheme="majorBidi" w:cstheme="majorBidi"/>
          <w:sz w:val="24"/>
          <w:szCs w:val="24"/>
        </w:rPr>
        <w:t xml:space="preserve"> is a well-known cytotoxic </w:t>
      </w:r>
      <w:proofErr w:type="spellStart"/>
      <w:r w:rsidRPr="004478B5">
        <w:rPr>
          <w:rFonts w:asciiTheme="majorBidi" w:hAnsiTheme="majorBidi" w:cstheme="majorBidi"/>
          <w:sz w:val="24"/>
          <w:szCs w:val="24"/>
        </w:rPr>
        <w:t>anthracycline</w:t>
      </w:r>
      <w:proofErr w:type="spellEnd"/>
      <w:r w:rsidRPr="004478B5">
        <w:rPr>
          <w:rFonts w:asciiTheme="majorBidi" w:hAnsiTheme="majorBidi" w:cstheme="majorBidi"/>
          <w:sz w:val="24"/>
          <w:szCs w:val="24"/>
        </w:rPr>
        <w:t xml:space="preserve"> antibiotic extracted from </w:t>
      </w:r>
      <w:r w:rsidR="00440AAA" w:rsidRPr="00311E1A">
        <w:rPr>
          <w:rFonts w:asciiTheme="majorBidi" w:hAnsiTheme="majorBidi" w:cstheme="majorBidi"/>
          <w:i/>
          <w:iCs/>
          <w:sz w:val="24"/>
          <w:szCs w:val="24"/>
        </w:rPr>
        <w:t xml:space="preserve">Streptomyces </w:t>
      </w:r>
      <w:proofErr w:type="spellStart"/>
      <w:r w:rsidR="00440AAA" w:rsidRPr="00311E1A">
        <w:rPr>
          <w:rFonts w:asciiTheme="majorBidi" w:hAnsiTheme="majorBidi" w:cstheme="majorBidi"/>
          <w:i/>
          <w:iCs/>
          <w:sz w:val="24"/>
          <w:szCs w:val="24"/>
        </w:rPr>
        <w:t>peucetius</w:t>
      </w:r>
      <w:proofErr w:type="spellEnd"/>
      <w:r w:rsidR="00440AAA">
        <w:rPr>
          <w:rFonts w:asciiTheme="majorBidi" w:hAnsiTheme="majorBidi" w:cstheme="majorBidi"/>
          <w:sz w:val="24"/>
          <w:szCs w:val="24"/>
        </w:rPr>
        <w:t xml:space="preserve"> species </w:t>
      </w:r>
      <w:r w:rsidR="00440AAA" w:rsidRPr="00440AAA">
        <w:rPr>
          <w:rFonts w:asciiTheme="majorBidi" w:hAnsiTheme="majorBidi" w:cstheme="majorBidi"/>
          <w:sz w:val="24"/>
          <w:szCs w:val="24"/>
          <w:vertAlign w:val="superscript"/>
        </w:rPr>
        <w:t>[</w:t>
      </w:r>
      <w:r w:rsidRPr="00440AAA">
        <w:rPr>
          <w:rFonts w:asciiTheme="majorBidi" w:hAnsiTheme="majorBidi" w:cstheme="majorBidi"/>
          <w:sz w:val="24"/>
          <w:szCs w:val="24"/>
          <w:vertAlign w:val="superscript"/>
        </w:rPr>
        <w:t>1</w:t>
      </w:r>
      <w:r w:rsidR="00440AAA" w:rsidRPr="00440AAA">
        <w:rPr>
          <w:rFonts w:asciiTheme="majorBidi" w:hAnsiTheme="majorBidi" w:cstheme="majorBidi"/>
          <w:sz w:val="24"/>
          <w:szCs w:val="24"/>
          <w:vertAlign w:val="superscript"/>
        </w:rPr>
        <w:t>]</w:t>
      </w:r>
      <w:r w:rsidR="00B04006">
        <w:rPr>
          <w:rFonts w:asciiTheme="majorBidi" w:hAnsiTheme="majorBidi" w:cstheme="majorBidi"/>
          <w:sz w:val="24"/>
          <w:szCs w:val="24"/>
        </w:rPr>
        <w:t>,</w:t>
      </w:r>
      <w:r w:rsidR="00440AAA">
        <w:rPr>
          <w:rFonts w:asciiTheme="majorBidi" w:hAnsiTheme="majorBidi" w:cstheme="majorBidi"/>
          <w:sz w:val="24"/>
          <w:szCs w:val="24"/>
        </w:rPr>
        <w:t xml:space="preserve"> </w:t>
      </w:r>
      <w:r w:rsidR="00B04006">
        <w:rPr>
          <w:rFonts w:asciiTheme="majorBidi" w:hAnsiTheme="majorBidi" w:cstheme="majorBidi"/>
          <w:sz w:val="24"/>
          <w:szCs w:val="24"/>
        </w:rPr>
        <w:t>it</w:t>
      </w:r>
      <w:r w:rsidRPr="004478B5">
        <w:rPr>
          <w:rFonts w:asciiTheme="majorBidi" w:hAnsiTheme="majorBidi" w:cstheme="majorBidi"/>
          <w:sz w:val="24"/>
          <w:szCs w:val="24"/>
        </w:rPr>
        <w:t xml:space="preserve"> represents a potent chemotherapeutic agent and due to its broad s</w:t>
      </w:r>
      <w:r w:rsidR="00B04006">
        <w:rPr>
          <w:rFonts w:asciiTheme="majorBidi" w:hAnsiTheme="majorBidi" w:cstheme="majorBidi"/>
          <w:sz w:val="24"/>
          <w:szCs w:val="24"/>
        </w:rPr>
        <w:t>pectrum antitumor effect it had</w:t>
      </w:r>
      <w:r w:rsidRPr="004478B5">
        <w:rPr>
          <w:rFonts w:asciiTheme="majorBidi" w:hAnsiTheme="majorBidi" w:cstheme="majorBidi"/>
          <w:sz w:val="24"/>
          <w:szCs w:val="24"/>
        </w:rPr>
        <w:t xml:space="preserve"> been used for treatment of different types of cancer all over the world </w:t>
      </w:r>
      <w:r w:rsidR="00440AAA" w:rsidRPr="00440AAA">
        <w:rPr>
          <w:rFonts w:asciiTheme="majorBidi" w:hAnsiTheme="majorBidi" w:cstheme="majorBidi"/>
          <w:sz w:val="24"/>
          <w:szCs w:val="24"/>
          <w:vertAlign w:val="superscript"/>
        </w:rPr>
        <w:t>[2</w:t>
      </w:r>
      <w:proofErr w:type="gramStart"/>
      <w:r w:rsidRPr="00440AAA">
        <w:rPr>
          <w:rFonts w:asciiTheme="majorBidi" w:hAnsiTheme="majorBidi" w:cstheme="majorBidi"/>
          <w:sz w:val="24"/>
          <w:szCs w:val="24"/>
          <w:vertAlign w:val="superscript"/>
        </w:rPr>
        <w:t>,</w:t>
      </w:r>
      <w:r w:rsidR="00440AAA" w:rsidRPr="00440AAA">
        <w:rPr>
          <w:rFonts w:asciiTheme="majorBidi" w:hAnsiTheme="majorBidi" w:cstheme="majorBidi"/>
          <w:sz w:val="24"/>
          <w:szCs w:val="24"/>
          <w:vertAlign w:val="superscript"/>
        </w:rPr>
        <w:t>3</w:t>
      </w:r>
      <w:proofErr w:type="gramEnd"/>
      <w:r w:rsidR="00440AAA" w:rsidRPr="00440AAA">
        <w:rPr>
          <w:rFonts w:asciiTheme="majorBidi" w:hAnsiTheme="majorBidi" w:cstheme="majorBidi"/>
          <w:sz w:val="24"/>
          <w:szCs w:val="24"/>
          <w:vertAlign w:val="superscript"/>
        </w:rPr>
        <w:t>]</w:t>
      </w:r>
      <w:r w:rsidRPr="004478B5">
        <w:rPr>
          <w:rFonts w:asciiTheme="majorBidi" w:hAnsiTheme="majorBidi" w:cstheme="majorBidi"/>
          <w:sz w:val="24"/>
          <w:szCs w:val="24"/>
        </w:rPr>
        <w:t xml:space="preserve">. DOX induces cell death or inhibit cell growth by different mechanisms; inhibition of TOPII α, intercalation with cellular DNA and production of free </w:t>
      </w:r>
      <w:r w:rsidRPr="004478B5">
        <w:rPr>
          <w:rFonts w:asciiTheme="majorBidi" w:hAnsiTheme="majorBidi" w:cstheme="majorBidi"/>
          <w:sz w:val="24"/>
          <w:szCs w:val="24"/>
        </w:rPr>
        <w:lastRenderedPageBreak/>
        <w:t>radicals and the subseque</w:t>
      </w:r>
      <w:r>
        <w:rPr>
          <w:rFonts w:asciiTheme="majorBidi" w:hAnsiTheme="majorBidi" w:cstheme="majorBidi"/>
          <w:sz w:val="24"/>
          <w:szCs w:val="24"/>
        </w:rPr>
        <w:t>nt damage of cellular membrane, proteins and</w:t>
      </w:r>
      <w:r w:rsidRPr="004478B5">
        <w:rPr>
          <w:rFonts w:asciiTheme="majorBidi" w:hAnsiTheme="majorBidi" w:cstheme="majorBidi"/>
          <w:sz w:val="24"/>
          <w:szCs w:val="24"/>
        </w:rPr>
        <w:t xml:space="preserve"> DNA </w:t>
      </w:r>
      <w:r w:rsidR="00440AAA" w:rsidRPr="00440AAA">
        <w:rPr>
          <w:rFonts w:asciiTheme="majorBidi" w:hAnsiTheme="majorBidi" w:cstheme="majorBidi"/>
          <w:sz w:val="24"/>
          <w:szCs w:val="24"/>
          <w:vertAlign w:val="superscript"/>
        </w:rPr>
        <w:t>[4]</w:t>
      </w:r>
      <w:r w:rsidRPr="004478B5">
        <w:rPr>
          <w:rFonts w:asciiTheme="majorBidi" w:hAnsiTheme="majorBidi" w:cstheme="majorBidi"/>
          <w:sz w:val="24"/>
          <w:szCs w:val="24"/>
        </w:rPr>
        <w:t>.</w:t>
      </w:r>
    </w:p>
    <w:p w:rsidR="00415194" w:rsidRDefault="00415194" w:rsidP="00311E1A">
      <w:pPr>
        <w:jc w:val="both"/>
        <w:rPr>
          <w:rFonts w:asciiTheme="majorBidi" w:hAnsiTheme="majorBidi" w:cstheme="majorBidi"/>
          <w:sz w:val="24"/>
          <w:szCs w:val="24"/>
        </w:rPr>
      </w:pPr>
      <w:r w:rsidRPr="004478B5">
        <w:rPr>
          <w:rFonts w:asciiTheme="majorBidi" w:hAnsiTheme="majorBidi" w:cstheme="majorBidi"/>
          <w:sz w:val="24"/>
          <w:szCs w:val="24"/>
        </w:rPr>
        <w:t xml:space="preserve">       In brief, cellular damage caused by DOX resulted from oxidation of DOX to unstable </w:t>
      </w:r>
      <w:proofErr w:type="spellStart"/>
      <w:r w:rsidR="00311E1A">
        <w:rPr>
          <w:rFonts w:asciiTheme="majorBidi" w:hAnsiTheme="majorBidi" w:cstheme="majorBidi"/>
          <w:sz w:val="24"/>
          <w:szCs w:val="24"/>
        </w:rPr>
        <w:t>s</w:t>
      </w:r>
      <w:r w:rsidRPr="004478B5">
        <w:rPr>
          <w:rFonts w:asciiTheme="majorBidi" w:hAnsiTheme="majorBidi" w:cstheme="majorBidi"/>
          <w:sz w:val="24"/>
          <w:szCs w:val="24"/>
        </w:rPr>
        <w:t>emiquinone</w:t>
      </w:r>
      <w:proofErr w:type="spellEnd"/>
      <w:r w:rsidRPr="004478B5">
        <w:rPr>
          <w:rFonts w:asciiTheme="majorBidi" w:hAnsiTheme="majorBidi" w:cstheme="majorBidi"/>
          <w:sz w:val="24"/>
          <w:szCs w:val="24"/>
        </w:rPr>
        <w:t xml:space="preserve">; which is unstable metabolite that returned into the initial DOX after releasing of reactive oxygen species (ROS) which cause lipid peroxidation and damage in cellular membrane and leads the affected cell to </w:t>
      </w:r>
      <w:proofErr w:type="gramStart"/>
      <w:r w:rsidRPr="004478B5">
        <w:rPr>
          <w:rFonts w:asciiTheme="majorBidi" w:hAnsiTheme="majorBidi" w:cstheme="majorBidi"/>
          <w:sz w:val="24"/>
          <w:szCs w:val="24"/>
        </w:rPr>
        <w:t>apoptotic</w:t>
      </w:r>
      <w:proofErr w:type="gramEnd"/>
      <w:r w:rsidRPr="004478B5">
        <w:rPr>
          <w:rFonts w:asciiTheme="majorBidi" w:hAnsiTheme="majorBidi" w:cstheme="majorBidi"/>
          <w:sz w:val="24"/>
          <w:szCs w:val="24"/>
        </w:rPr>
        <w:t xml:space="preserve"> pathway </w:t>
      </w:r>
      <w:r w:rsidR="00440AAA" w:rsidRPr="00440AAA">
        <w:rPr>
          <w:rFonts w:asciiTheme="majorBidi" w:hAnsiTheme="majorBidi" w:cstheme="majorBidi"/>
          <w:sz w:val="24"/>
          <w:szCs w:val="24"/>
          <w:vertAlign w:val="superscript"/>
        </w:rPr>
        <w:t>[5]</w:t>
      </w:r>
      <w:r w:rsidRPr="004478B5">
        <w:rPr>
          <w:rFonts w:asciiTheme="majorBidi" w:hAnsiTheme="majorBidi" w:cstheme="majorBidi"/>
          <w:sz w:val="24"/>
          <w:szCs w:val="24"/>
        </w:rPr>
        <w:t>.</w:t>
      </w:r>
    </w:p>
    <w:p w:rsidR="00311E1A" w:rsidRDefault="00311E1A" w:rsidP="00440AAA">
      <w:pPr>
        <w:jc w:val="both"/>
        <w:rPr>
          <w:rFonts w:asciiTheme="majorBidi" w:hAnsiTheme="majorBidi" w:cstheme="majorBidi"/>
          <w:sz w:val="24"/>
          <w:szCs w:val="24"/>
        </w:rPr>
        <w:sectPr w:rsidR="00311E1A" w:rsidSect="00311E1A">
          <w:type w:val="continuous"/>
          <w:pgSz w:w="12240" w:h="15840"/>
          <w:pgMar w:top="993" w:right="1800" w:bottom="1134" w:left="1800" w:header="708" w:footer="708" w:gutter="0"/>
          <w:cols w:num="2" w:space="708"/>
          <w:docGrid w:linePitch="360"/>
        </w:sectPr>
      </w:pPr>
    </w:p>
    <w:p w:rsidR="00311E1A" w:rsidRDefault="00311E1A" w:rsidP="00440AAA">
      <w:pPr>
        <w:jc w:val="both"/>
        <w:rPr>
          <w:rFonts w:asciiTheme="majorBidi" w:hAnsiTheme="majorBidi" w:cstheme="majorBidi"/>
          <w:sz w:val="24"/>
          <w:szCs w:val="24"/>
        </w:rPr>
        <w:sectPr w:rsidR="00311E1A" w:rsidSect="00311E1A">
          <w:type w:val="continuous"/>
          <w:pgSz w:w="12240" w:h="15840"/>
          <w:pgMar w:top="993" w:right="1800" w:bottom="1134" w:left="1800" w:header="708" w:footer="708" w:gutter="0"/>
          <w:cols w:num="2" w:space="708"/>
          <w:docGrid w:linePitch="360"/>
        </w:sectPr>
      </w:pPr>
    </w:p>
    <w:p w:rsidR="00415194" w:rsidRDefault="00415194" w:rsidP="00440AAA">
      <w:pPr>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4478B5">
        <w:rPr>
          <w:rFonts w:asciiTheme="majorBidi" w:hAnsiTheme="majorBidi" w:cstheme="majorBidi"/>
          <w:sz w:val="24"/>
          <w:szCs w:val="24"/>
        </w:rPr>
        <w:t xml:space="preserve">  However, its short half-life and high incidence of resistance limited DOX clinical application. Owing to these problems, various studies were carried out through many years to allow DOX to be attached to a carrier in order to increase its efficacy and reduce side effects </w:t>
      </w:r>
      <w:r w:rsidR="00440AAA">
        <w:rPr>
          <w:rFonts w:asciiTheme="majorBidi" w:hAnsiTheme="majorBidi" w:cstheme="majorBidi"/>
          <w:sz w:val="24"/>
          <w:szCs w:val="24"/>
          <w:vertAlign w:val="superscript"/>
        </w:rPr>
        <w:t>[6]</w:t>
      </w:r>
      <w:r w:rsidRPr="004478B5">
        <w:rPr>
          <w:rFonts w:asciiTheme="majorBidi" w:hAnsiTheme="majorBidi" w:cstheme="majorBidi"/>
          <w:sz w:val="24"/>
          <w:szCs w:val="24"/>
        </w:rPr>
        <w:t>.</w:t>
      </w:r>
      <w:r>
        <w:rPr>
          <w:rFonts w:asciiTheme="majorBidi" w:hAnsiTheme="majorBidi" w:cstheme="majorBidi"/>
          <w:sz w:val="24"/>
          <w:szCs w:val="24"/>
        </w:rPr>
        <w:t xml:space="preserve"> </w:t>
      </w:r>
    </w:p>
    <w:p w:rsidR="00B04006" w:rsidRDefault="00415194" w:rsidP="00440AAA">
      <w:pPr>
        <w:jc w:val="both"/>
        <w:rPr>
          <w:rFonts w:asciiTheme="majorBidi" w:hAnsiTheme="majorBidi" w:cstheme="majorBidi"/>
          <w:sz w:val="24"/>
          <w:szCs w:val="24"/>
        </w:rPr>
      </w:pPr>
      <w:r>
        <w:rPr>
          <w:rFonts w:asciiTheme="majorBidi" w:hAnsiTheme="majorBidi" w:cstheme="majorBidi"/>
          <w:sz w:val="24"/>
          <w:szCs w:val="24"/>
        </w:rPr>
        <w:t xml:space="preserve">     </w:t>
      </w:r>
      <w:r w:rsidRPr="004478B5">
        <w:rPr>
          <w:rFonts w:asciiTheme="majorBidi" w:hAnsiTheme="majorBidi" w:cstheme="majorBidi"/>
          <w:sz w:val="24"/>
          <w:szCs w:val="24"/>
        </w:rPr>
        <w:t xml:space="preserve">  A previous work concerned with the loading of DOX into a polymeric nanoparticle, this study aimed to assess the loading efficiency and the cytotoxicity using resistant breast cancer cell lines. The in vitro study resulted in a significant increase in the affectivity and cytotoxicity of the loaded DOX </w:t>
      </w:r>
      <w:r w:rsidR="00440AAA" w:rsidRPr="00440AAA">
        <w:rPr>
          <w:rFonts w:asciiTheme="majorBidi" w:hAnsiTheme="majorBidi" w:cstheme="majorBidi"/>
          <w:sz w:val="24"/>
          <w:szCs w:val="24"/>
          <w:vertAlign w:val="superscript"/>
        </w:rPr>
        <w:t>[7]</w:t>
      </w:r>
      <w:r w:rsidRPr="004478B5">
        <w:rPr>
          <w:rFonts w:asciiTheme="majorBidi" w:hAnsiTheme="majorBidi" w:cstheme="majorBidi"/>
          <w:sz w:val="24"/>
          <w:szCs w:val="24"/>
        </w:rPr>
        <w:t xml:space="preserve">. These results encourage the researchers for designing variety of carrier systems to enhance the cellular uptake and the efficiency of different anticancer </w:t>
      </w:r>
      <w:r w:rsidR="00B04006">
        <w:rPr>
          <w:rFonts w:asciiTheme="majorBidi" w:hAnsiTheme="majorBidi" w:cstheme="majorBidi"/>
          <w:sz w:val="24"/>
          <w:szCs w:val="24"/>
        </w:rPr>
        <w:t>agents.</w:t>
      </w:r>
    </w:p>
    <w:p w:rsidR="00770082" w:rsidRPr="00311E1A" w:rsidRDefault="00B04006" w:rsidP="00311E1A">
      <w:pPr>
        <w:jc w:val="both"/>
        <w:rPr>
          <w:rFonts w:asciiTheme="majorBidi" w:hAnsiTheme="majorBidi" w:cstheme="majorBidi"/>
          <w:sz w:val="24"/>
          <w:szCs w:val="24"/>
          <w:lang w:bidi="ar-IQ"/>
        </w:rPr>
      </w:pPr>
      <w:r>
        <w:rPr>
          <w:rFonts w:asciiTheme="majorBidi" w:hAnsiTheme="majorBidi" w:cstheme="majorBidi"/>
          <w:sz w:val="24"/>
          <w:szCs w:val="24"/>
        </w:rPr>
        <w:t xml:space="preserve">       </w:t>
      </w:r>
      <w:r w:rsidR="000D74B7">
        <w:rPr>
          <w:rFonts w:asciiTheme="majorBidi" w:hAnsiTheme="majorBidi" w:cstheme="majorBidi"/>
          <w:sz w:val="24"/>
          <w:szCs w:val="24"/>
        </w:rPr>
        <w:t xml:space="preserve">In this work DOX was loaded on a cellulose-based </w:t>
      </w:r>
      <w:proofErr w:type="spellStart"/>
      <w:r w:rsidR="000D74B7">
        <w:rPr>
          <w:rFonts w:asciiTheme="majorBidi" w:hAnsiTheme="majorBidi" w:cstheme="majorBidi"/>
          <w:sz w:val="24"/>
          <w:szCs w:val="24"/>
        </w:rPr>
        <w:t>nanocarrier</w:t>
      </w:r>
      <w:proofErr w:type="spellEnd"/>
      <w:r w:rsidR="000D74B7">
        <w:rPr>
          <w:rFonts w:asciiTheme="majorBidi" w:hAnsiTheme="majorBidi" w:cstheme="majorBidi"/>
          <w:sz w:val="24"/>
          <w:szCs w:val="24"/>
        </w:rPr>
        <w:t xml:space="preserve"> </w:t>
      </w:r>
      <w:r w:rsidR="00415194" w:rsidRPr="004478B5">
        <w:rPr>
          <w:rFonts w:asciiTheme="majorBidi" w:hAnsiTheme="majorBidi" w:cstheme="majorBidi"/>
          <w:sz w:val="24"/>
          <w:szCs w:val="24"/>
        </w:rPr>
        <w:t xml:space="preserve">as an attempt to overcome its resistance. </w:t>
      </w:r>
    </w:p>
    <w:p w:rsidR="00CF1ACF" w:rsidRPr="00A20822" w:rsidRDefault="00CF1ACF" w:rsidP="00BE08D4">
      <w:pPr>
        <w:jc w:val="both"/>
        <w:rPr>
          <w:rFonts w:asciiTheme="majorBidi" w:hAnsiTheme="majorBidi" w:cstheme="majorBidi"/>
          <w:b/>
          <w:bCs/>
          <w:sz w:val="28"/>
          <w:szCs w:val="28"/>
        </w:rPr>
      </w:pPr>
      <w:r w:rsidRPr="00A20822">
        <w:rPr>
          <w:rFonts w:asciiTheme="majorBidi" w:hAnsiTheme="majorBidi" w:cstheme="majorBidi"/>
          <w:b/>
          <w:bCs/>
          <w:sz w:val="28"/>
          <w:szCs w:val="28"/>
        </w:rPr>
        <w:t>2.</w:t>
      </w:r>
      <w:r w:rsidR="00C13F56">
        <w:rPr>
          <w:rFonts w:asciiTheme="majorBidi" w:hAnsiTheme="majorBidi" w:cstheme="majorBidi" w:hint="cs"/>
          <w:b/>
          <w:bCs/>
          <w:sz w:val="28"/>
          <w:szCs w:val="28"/>
          <w:rtl/>
        </w:rPr>
        <w:t xml:space="preserve"> </w:t>
      </w:r>
      <w:r w:rsidR="00BE08D4">
        <w:rPr>
          <w:rFonts w:asciiTheme="majorBidi" w:hAnsiTheme="majorBidi" w:cstheme="majorBidi"/>
          <w:b/>
          <w:bCs/>
          <w:sz w:val="28"/>
          <w:szCs w:val="28"/>
        </w:rPr>
        <w:t>Materials and Methods</w:t>
      </w:r>
    </w:p>
    <w:p w:rsidR="00A20822" w:rsidRDefault="00CF1ACF" w:rsidP="00440AAA">
      <w:pPr>
        <w:jc w:val="both"/>
        <w:rPr>
          <w:rFonts w:asciiTheme="majorBidi" w:hAnsiTheme="majorBidi" w:cstheme="majorBidi"/>
          <w:b/>
          <w:bCs/>
          <w:sz w:val="24"/>
          <w:szCs w:val="24"/>
        </w:rPr>
      </w:pPr>
      <w:r w:rsidRPr="00A20822">
        <w:rPr>
          <w:rFonts w:asciiTheme="majorBidi" w:hAnsiTheme="majorBidi" w:cstheme="majorBidi"/>
          <w:b/>
          <w:bCs/>
          <w:sz w:val="24"/>
          <w:szCs w:val="24"/>
        </w:rPr>
        <w:t xml:space="preserve">2.1. </w:t>
      </w:r>
      <w:r w:rsidR="00A20822" w:rsidRPr="00A20822">
        <w:rPr>
          <w:rFonts w:asciiTheme="majorBidi" w:hAnsiTheme="majorBidi" w:cstheme="majorBidi"/>
          <w:b/>
          <w:bCs/>
          <w:sz w:val="24"/>
          <w:szCs w:val="24"/>
        </w:rPr>
        <w:t>Chemicals and Instrumentation</w:t>
      </w:r>
    </w:p>
    <w:p w:rsidR="00A20822" w:rsidRPr="00A20822" w:rsidRDefault="00F66755" w:rsidP="00BE08D4">
      <w:pPr>
        <w:jc w:val="both"/>
        <w:rPr>
          <w:rFonts w:asciiTheme="majorBidi" w:hAnsiTheme="majorBidi" w:cstheme="majorBidi"/>
          <w:sz w:val="24"/>
          <w:szCs w:val="24"/>
        </w:rPr>
      </w:pPr>
      <w:r>
        <w:rPr>
          <w:rFonts w:asciiTheme="majorBidi" w:hAnsiTheme="majorBidi" w:cstheme="majorBidi"/>
          <w:sz w:val="24"/>
          <w:szCs w:val="24"/>
        </w:rPr>
        <w:t xml:space="preserve">    </w:t>
      </w:r>
      <w:r w:rsidR="00A20822" w:rsidRPr="00A20822">
        <w:rPr>
          <w:rFonts w:asciiTheme="majorBidi" w:hAnsiTheme="majorBidi" w:cstheme="majorBidi"/>
          <w:sz w:val="24"/>
          <w:szCs w:val="24"/>
        </w:rPr>
        <w:t xml:space="preserve">All chemicals and solvents were of </w:t>
      </w:r>
      <w:proofErr w:type="spellStart"/>
      <w:r w:rsidR="00A20822" w:rsidRPr="00A20822">
        <w:rPr>
          <w:rFonts w:asciiTheme="majorBidi" w:hAnsiTheme="majorBidi" w:cstheme="majorBidi"/>
          <w:sz w:val="24"/>
          <w:szCs w:val="24"/>
        </w:rPr>
        <w:t>analar</w:t>
      </w:r>
      <w:proofErr w:type="spellEnd"/>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type and received from the commercial</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suppliers (Iraq, BDH-England,</w:t>
      </w:r>
      <w:r w:rsidR="000D74B7">
        <w:rPr>
          <w:rFonts w:asciiTheme="majorBidi" w:hAnsiTheme="majorBidi" w:cstheme="majorBidi"/>
          <w:sz w:val="24"/>
          <w:szCs w:val="24"/>
        </w:rPr>
        <w:t xml:space="preserve"> </w:t>
      </w:r>
      <w:proofErr w:type="spellStart"/>
      <w:r w:rsidR="00A20822" w:rsidRPr="00A20822">
        <w:rPr>
          <w:rFonts w:asciiTheme="majorBidi" w:hAnsiTheme="majorBidi" w:cstheme="majorBidi"/>
          <w:sz w:val="24"/>
          <w:szCs w:val="24"/>
        </w:rPr>
        <w:t>Himedia</w:t>
      </w:r>
      <w:proofErr w:type="spellEnd"/>
      <w:r w:rsidR="000D74B7">
        <w:rPr>
          <w:rFonts w:asciiTheme="majorBidi" w:hAnsiTheme="majorBidi" w:cstheme="majorBidi"/>
          <w:sz w:val="24"/>
          <w:szCs w:val="24"/>
        </w:rPr>
        <w:t xml:space="preserve">, </w:t>
      </w:r>
      <w:r w:rsidR="00A20822" w:rsidRPr="00A20822">
        <w:rPr>
          <w:rFonts w:asciiTheme="majorBidi" w:hAnsiTheme="majorBidi" w:cstheme="majorBidi"/>
          <w:sz w:val="24"/>
          <w:szCs w:val="24"/>
        </w:rPr>
        <w:t>India,</w:t>
      </w:r>
      <w:r w:rsidR="000D74B7">
        <w:rPr>
          <w:rFonts w:asciiTheme="majorBidi" w:hAnsiTheme="majorBidi" w:cstheme="majorBidi"/>
          <w:sz w:val="24"/>
          <w:szCs w:val="24"/>
        </w:rPr>
        <w:t xml:space="preserve"> </w:t>
      </w:r>
      <w:r w:rsidR="00A20822" w:rsidRPr="00A20822">
        <w:rPr>
          <w:rFonts w:asciiTheme="majorBidi" w:hAnsiTheme="majorBidi" w:cstheme="majorBidi"/>
          <w:sz w:val="24"/>
          <w:szCs w:val="24"/>
        </w:rPr>
        <w:t>Merck-Germany,</w:t>
      </w:r>
      <w:r w:rsidR="00A20822">
        <w:rPr>
          <w:rFonts w:asciiTheme="majorBidi" w:hAnsiTheme="majorBidi" w:cstheme="majorBidi"/>
          <w:sz w:val="24"/>
          <w:szCs w:val="24"/>
        </w:rPr>
        <w:t xml:space="preserve"> </w:t>
      </w:r>
      <w:proofErr w:type="spellStart"/>
      <w:r w:rsidR="00A20822" w:rsidRPr="00A20822">
        <w:rPr>
          <w:rFonts w:asciiTheme="majorBidi" w:hAnsiTheme="majorBidi" w:cstheme="majorBidi"/>
          <w:sz w:val="24"/>
          <w:szCs w:val="24"/>
        </w:rPr>
        <w:t>Fluka</w:t>
      </w:r>
      <w:proofErr w:type="spellEnd"/>
      <w:r w:rsidR="00A20822" w:rsidRPr="00A20822">
        <w:rPr>
          <w:rFonts w:asciiTheme="majorBidi" w:hAnsiTheme="majorBidi" w:cstheme="majorBidi"/>
          <w:sz w:val="24"/>
          <w:szCs w:val="24"/>
        </w:rPr>
        <w:t xml:space="preserve"> AG</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Switzerland, and Sigma-Aldrich,</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 xml:space="preserve">Germany). </w:t>
      </w:r>
      <w:r w:rsidR="00A20822">
        <w:rPr>
          <w:rFonts w:asciiTheme="majorBidi" w:hAnsiTheme="majorBidi" w:cstheme="majorBidi"/>
          <w:sz w:val="24"/>
          <w:szCs w:val="24"/>
        </w:rPr>
        <w:t xml:space="preserve">Doxorubicin </w:t>
      </w:r>
      <w:r w:rsidR="00A20822" w:rsidRPr="00A20822">
        <w:rPr>
          <w:rFonts w:asciiTheme="majorBidi" w:hAnsiTheme="majorBidi" w:cstheme="majorBidi"/>
          <w:sz w:val="24"/>
          <w:szCs w:val="24"/>
        </w:rPr>
        <w:t>was supplied</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by</w:t>
      </w:r>
      <w:r w:rsidR="00A20822" w:rsidRPr="00A20822">
        <w:t xml:space="preserve"> </w:t>
      </w:r>
      <w:r w:rsidR="00A20822" w:rsidRPr="00A20822">
        <w:rPr>
          <w:rFonts w:asciiTheme="majorBidi" w:hAnsiTheme="majorBidi" w:cstheme="majorBidi"/>
          <w:sz w:val="24"/>
          <w:szCs w:val="24"/>
        </w:rPr>
        <w:t xml:space="preserve">EBEWE </w:t>
      </w:r>
      <w:proofErr w:type="spellStart"/>
      <w:r w:rsidR="000D74B7" w:rsidRPr="00A20822">
        <w:rPr>
          <w:rFonts w:asciiTheme="majorBidi" w:hAnsiTheme="majorBidi" w:cstheme="majorBidi"/>
          <w:sz w:val="24"/>
          <w:szCs w:val="24"/>
        </w:rPr>
        <w:t>pharma</w:t>
      </w:r>
      <w:proofErr w:type="spellEnd"/>
      <w:r w:rsidR="000D74B7">
        <w:rPr>
          <w:rFonts w:asciiTheme="majorBidi" w:hAnsiTheme="majorBidi" w:cstheme="majorBidi"/>
          <w:sz w:val="24"/>
          <w:szCs w:val="24"/>
        </w:rPr>
        <w:t xml:space="preserve">, </w:t>
      </w:r>
      <w:r w:rsidR="000D74B7">
        <w:rPr>
          <w:rFonts w:asciiTheme="majorBidi" w:hAnsiTheme="majorBidi" w:cstheme="majorBidi"/>
          <w:sz w:val="24"/>
          <w:szCs w:val="24"/>
        </w:rPr>
        <w:lastRenderedPageBreak/>
        <w:t>Germany</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IR</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bands were recorded using FT</w:t>
      </w:r>
      <w:r w:rsidR="00A20822">
        <w:rPr>
          <w:rFonts w:asciiTheme="majorBidi" w:hAnsiTheme="majorBidi" w:cstheme="majorBidi"/>
          <w:sz w:val="24"/>
          <w:szCs w:val="24"/>
        </w:rPr>
        <w:t>-</w:t>
      </w:r>
      <w:r w:rsidR="00A20822" w:rsidRPr="00A20822">
        <w:rPr>
          <w:rFonts w:asciiTheme="majorBidi" w:hAnsiTheme="majorBidi" w:cstheme="majorBidi"/>
          <w:sz w:val="24"/>
          <w:szCs w:val="24"/>
        </w:rPr>
        <w:t>IR Shimadzu</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(Japan), 1HNMR bands (solvent DMSOd6)</w:t>
      </w:r>
      <w:r w:rsidR="00A20822">
        <w:rPr>
          <w:rFonts w:asciiTheme="majorBidi" w:hAnsiTheme="majorBidi" w:cstheme="majorBidi"/>
          <w:sz w:val="24"/>
          <w:szCs w:val="24"/>
        </w:rPr>
        <w:t xml:space="preserve"> were documented on 400</w:t>
      </w:r>
      <w:r w:rsidR="00A20822" w:rsidRPr="00A20822">
        <w:rPr>
          <w:rFonts w:asciiTheme="majorBidi" w:hAnsiTheme="majorBidi" w:cstheme="majorBidi"/>
          <w:sz w:val="24"/>
          <w:szCs w:val="24"/>
        </w:rPr>
        <w:t xml:space="preserve"> MHZ</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spectrometer (</w:t>
      </w:r>
      <w:proofErr w:type="spellStart"/>
      <w:r w:rsidR="00A20822" w:rsidRPr="00A20822">
        <w:rPr>
          <w:rFonts w:asciiTheme="majorBidi" w:hAnsiTheme="majorBidi" w:cstheme="majorBidi"/>
          <w:sz w:val="24"/>
          <w:szCs w:val="24"/>
        </w:rPr>
        <w:t>Bruker</w:t>
      </w:r>
      <w:proofErr w:type="spellEnd"/>
      <w:r w:rsidR="000D74B7">
        <w:rPr>
          <w:rFonts w:asciiTheme="majorBidi" w:hAnsiTheme="majorBidi" w:cstheme="majorBidi"/>
          <w:sz w:val="24"/>
          <w:szCs w:val="24"/>
        </w:rPr>
        <w:t xml:space="preserve"> </w:t>
      </w:r>
      <w:proofErr w:type="spellStart"/>
      <w:r w:rsidR="00A20822" w:rsidRPr="00A20822">
        <w:rPr>
          <w:rFonts w:asciiTheme="majorBidi" w:hAnsiTheme="majorBidi" w:cstheme="majorBidi"/>
          <w:sz w:val="24"/>
          <w:szCs w:val="24"/>
        </w:rPr>
        <w:t>Avance</w:t>
      </w:r>
      <w:proofErr w:type="spellEnd"/>
      <w:r w:rsidR="00A20822" w:rsidRPr="00A20822">
        <w:rPr>
          <w:rFonts w:asciiTheme="majorBidi" w:hAnsiTheme="majorBidi" w:cstheme="majorBidi"/>
          <w:sz w:val="24"/>
          <w:szCs w:val="24"/>
        </w:rPr>
        <w:t xml:space="preserve"> III,</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Switzerland) with TMS as internal</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standard</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The identification of</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compounds was done using a IR spectra</w:t>
      </w:r>
      <w:r w:rsidR="00A20822">
        <w:rPr>
          <w:rFonts w:asciiTheme="majorBidi" w:hAnsiTheme="majorBidi" w:cstheme="majorBidi"/>
          <w:sz w:val="24"/>
          <w:szCs w:val="24"/>
        </w:rPr>
        <w:t xml:space="preserve"> were recorded on a </w:t>
      </w:r>
      <w:r w:rsidR="00A20822" w:rsidRPr="00A20822">
        <w:rPr>
          <w:rFonts w:asciiTheme="majorBidi" w:hAnsiTheme="majorBidi" w:cstheme="majorBidi"/>
          <w:sz w:val="24"/>
          <w:szCs w:val="24"/>
        </w:rPr>
        <w:t>FT</w:t>
      </w:r>
      <w:r w:rsidR="00A20822">
        <w:rPr>
          <w:rFonts w:asciiTheme="majorBidi" w:hAnsiTheme="majorBidi" w:cstheme="majorBidi"/>
          <w:sz w:val="24"/>
          <w:szCs w:val="24"/>
        </w:rPr>
        <w:t>-</w:t>
      </w:r>
      <w:r w:rsidR="00A20822" w:rsidRPr="00A20822">
        <w:rPr>
          <w:rFonts w:asciiTheme="majorBidi" w:hAnsiTheme="majorBidi" w:cstheme="majorBidi"/>
          <w:sz w:val="24"/>
          <w:szCs w:val="24"/>
        </w:rPr>
        <w:t>IR</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spectrophotometer</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 xml:space="preserve">Shimadzu as </w:t>
      </w:r>
      <w:proofErr w:type="spellStart"/>
      <w:r w:rsidR="00A20822" w:rsidRPr="00A20822">
        <w:rPr>
          <w:rFonts w:asciiTheme="majorBidi" w:hAnsiTheme="majorBidi" w:cstheme="majorBidi"/>
          <w:sz w:val="24"/>
          <w:szCs w:val="24"/>
        </w:rPr>
        <w:t>KBr</w:t>
      </w:r>
      <w:proofErr w:type="spellEnd"/>
      <w:r w:rsidR="00A20822" w:rsidRPr="00A20822">
        <w:rPr>
          <w:rFonts w:asciiTheme="majorBidi" w:hAnsiTheme="majorBidi" w:cstheme="majorBidi"/>
          <w:sz w:val="24"/>
          <w:szCs w:val="24"/>
        </w:rPr>
        <w:t xml:space="preserve"> disks</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 xml:space="preserve">in University of </w:t>
      </w:r>
      <w:r w:rsidR="00A20822">
        <w:rPr>
          <w:rFonts w:asciiTheme="majorBidi" w:hAnsiTheme="majorBidi" w:cstheme="majorBidi"/>
          <w:sz w:val="24"/>
          <w:szCs w:val="24"/>
        </w:rPr>
        <w:t>Baghdad</w:t>
      </w:r>
      <w:r w:rsidR="00A20822" w:rsidRPr="00A20822">
        <w:rPr>
          <w:rFonts w:asciiTheme="majorBidi" w:hAnsiTheme="majorBidi" w:cstheme="majorBidi"/>
          <w:sz w:val="24"/>
          <w:szCs w:val="24"/>
        </w:rPr>
        <w:t>, at</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 xml:space="preserve">college of </w:t>
      </w:r>
      <w:r w:rsidR="00A20822">
        <w:rPr>
          <w:rFonts w:asciiTheme="majorBidi" w:hAnsiTheme="majorBidi" w:cstheme="majorBidi"/>
          <w:sz w:val="24"/>
          <w:szCs w:val="24"/>
        </w:rPr>
        <w:t>science.</w:t>
      </w:r>
      <w:r w:rsidR="00A20822" w:rsidRPr="00A20822">
        <w:rPr>
          <w:rFonts w:asciiTheme="majorBidi" w:hAnsiTheme="majorBidi" w:cstheme="majorBidi"/>
          <w:sz w:val="24"/>
          <w:szCs w:val="24"/>
        </w:rPr>
        <w:t>1HNMR bands were measured</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 xml:space="preserve">using </w:t>
      </w:r>
      <w:proofErr w:type="spellStart"/>
      <w:r w:rsidR="00A20822" w:rsidRPr="00A20822">
        <w:rPr>
          <w:rFonts w:asciiTheme="majorBidi" w:hAnsiTheme="majorBidi" w:cstheme="majorBidi"/>
          <w:sz w:val="24"/>
          <w:szCs w:val="24"/>
        </w:rPr>
        <w:t>Bruker</w:t>
      </w:r>
      <w:proofErr w:type="spellEnd"/>
      <w:r w:rsidR="00A20822" w:rsidRPr="00A20822">
        <w:rPr>
          <w:rFonts w:asciiTheme="majorBidi" w:hAnsiTheme="majorBidi" w:cstheme="majorBidi"/>
          <w:sz w:val="24"/>
          <w:szCs w:val="24"/>
        </w:rPr>
        <w:t xml:space="preserve"> </w:t>
      </w:r>
      <w:r w:rsidR="00A20822">
        <w:rPr>
          <w:rFonts w:asciiTheme="majorBidi" w:hAnsiTheme="majorBidi" w:cstheme="majorBidi"/>
          <w:sz w:val="24"/>
          <w:szCs w:val="24"/>
        </w:rPr>
        <w:t>400</w:t>
      </w:r>
      <w:r w:rsidR="00A20822" w:rsidRPr="00A20822">
        <w:rPr>
          <w:rFonts w:asciiTheme="majorBidi" w:hAnsiTheme="majorBidi" w:cstheme="majorBidi"/>
          <w:sz w:val="24"/>
          <w:szCs w:val="24"/>
        </w:rPr>
        <w:t xml:space="preserve"> MHz (</w:t>
      </w:r>
      <w:proofErr w:type="spellStart"/>
      <w:r w:rsidR="00A20822" w:rsidRPr="00A20822">
        <w:rPr>
          <w:rFonts w:asciiTheme="majorBidi" w:hAnsiTheme="majorBidi" w:cstheme="majorBidi"/>
          <w:sz w:val="24"/>
          <w:szCs w:val="24"/>
        </w:rPr>
        <w:t>Avance</w:t>
      </w:r>
      <w:proofErr w:type="spellEnd"/>
      <w:r w:rsidR="00A20822" w:rsidRPr="00A20822">
        <w:rPr>
          <w:rFonts w:asciiTheme="majorBidi" w:hAnsiTheme="majorBidi" w:cstheme="majorBidi"/>
          <w:sz w:val="24"/>
          <w:szCs w:val="24"/>
        </w:rPr>
        <w:t xml:space="preserve"> III,</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 xml:space="preserve">Switzerland), in </w:t>
      </w:r>
      <w:r w:rsidR="00A20822">
        <w:rPr>
          <w:rFonts w:asciiTheme="majorBidi" w:hAnsiTheme="majorBidi" w:cstheme="majorBidi"/>
          <w:sz w:val="24"/>
          <w:szCs w:val="24"/>
        </w:rPr>
        <w:t>Moscow, Russia. The in vivo study of the loaded DO</w:t>
      </w:r>
      <w:r w:rsidR="00C24EF3">
        <w:rPr>
          <w:rFonts w:asciiTheme="majorBidi" w:hAnsiTheme="majorBidi" w:cstheme="majorBidi"/>
          <w:sz w:val="24"/>
          <w:szCs w:val="24"/>
        </w:rPr>
        <w:t>X</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was</w:t>
      </w:r>
      <w:r w:rsidR="00A20822">
        <w:rPr>
          <w:rFonts w:asciiTheme="majorBidi" w:hAnsiTheme="majorBidi" w:cstheme="majorBidi"/>
          <w:sz w:val="24"/>
          <w:szCs w:val="24"/>
        </w:rPr>
        <w:t xml:space="preserve"> </w:t>
      </w:r>
      <w:r w:rsidR="00A20822" w:rsidRPr="00A20822">
        <w:rPr>
          <w:rFonts w:asciiTheme="majorBidi" w:hAnsiTheme="majorBidi" w:cstheme="majorBidi"/>
          <w:sz w:val="24"/>
          <w:szCs w:val="24"/>
        </w:rPr>
        <w:t xml:space="preserve">done </w:t>
      </w:r>
      <w:r w:rsidR="00A20822">
        <w:rPr>
          <w:rFonts w:asciiTheme="majorBidi" w:hAnsiTheme="majorBidi" w:cstheme="majorBidi"/>
          <w:sz w:val="24"/>
          <w:szCs w:val="24"/>
        </w:rPr>
        <w:t xml:space="preserve">in </w:t>
      </w:r>
      <w:r w:rsidR="00A20822" w:rsidRPr="00A20822">
        <w:rPr>
          <w:rFonts w:asciiTheme="majorBidi" w:hAnsiTheme="majorBidi" w:cstheme="majorBidi"/>
          <w:sz w:val="24"/>
          <w:szCs w:val="24"/>
        </w:rPr>
        <w:t xml:space="preserve">tissue culture unit/ Iraqi Center for Cancer and Medical Genetic Researches </w:t>
      </w:r>
      <w:r w:rsidR="00BE08D4">
        <w:rPr>
          <w:rFonts w:asciiTheme="majorBidi" w:hAnsiTheme="majorBidi" w:cstheme="majorBidi"/>
          <w:sz w:val="24"/>
          <w:szCs w:val="24"/>
        </w:rPr>
        <w:t>(</w:t>
      </w:r>
      <w:r w:rsidR="00A20822" w:rsidRPr="00A20822">
        <w:rPr>
          <w:rFonts w:asciiTheme="majorBidi" w:hAnsiTheme="majorBidi" w:cstheme="majorBidi"/>
          <w:sz w:val="24"/>
          <w:szCs w:val="24"/>
        </w:rPr>
        <w:t>ICCMGR</w:t>
      </w:r>
      <w:proofErr w:type="gramStart"/>
      <w:r w:rsidR="00BE08D4">
        <w:rPr>
          <w:rFonts w:asciiTheme="majorBidi" w:hAnsiTheme="majorBidi" w:cstheme="majorBidi"/>
          <w:sz w:val="24"/>
          <w:szCs w:val="24"/>
        </w:rPr>
        <w:t>)</w:t>
      </w:r>
      <w:r w:rsidR="00A20822" w:rsidRPr="00A20822">
        <w:rPr>
          <w:rFonts w:asciiTheme="majorBidi" w:hAnsiTheme="majorBidi" w:cstheme="majorBidi"/>
          <w:sz w:val="24"/>
          <w:szCs w:val="24"/>
        </w:rPr>
        <w:t xml:space="preserve"> ,</w:t>
      </w:r>
      <w:proofErr w:type="gramEnd"/>
      <w:r w:rsidR="00A20822" w:rsidRPr="00A20822">
        <w:rPr>
          <w:rFonts w:asciiTheme="majorBidi" w:hAnsiTheme="majorBidi" w:cstheme="majorBidi"/>
          <w:sz w:val="24"/>
          <w:szCs w:val="24"/>
        </w:rPr>
        <w:t xml:space="preserve"> </w:t>
      </w:r>
      <w:proofErr w:type="spellStart"/>
      <w:r w:rsidR="00A20822" w:rsidRPr="00A20822">
        <w:rPr>
          <w:rFonts w:asciiTheme="majorBidi" w:hAnsiTheme="majorBidi" w:cstheme="majorBidi"/>
          <w:sz w:val="24"/>
          <w:szCs w:val="24"/>
        </w:rPr>
        <w:t>Mustansiriyah</w:t>
      </w:r>
      <w:proofErr w:type="spellEnd"/>
      <w:r w:rsidR="00A20822" w:rsidRPr="00A20822">
        <w:rPr>
          <w:rFonts w:asciiTheme="majorBidi" w:hAnsiTheme="majorBidi" w:cstheme="majorBidi"/>
          <w:sz w:val="24"/>
          <w:szCs w:val="24"/>
        </w:rPr>
        <w:t xml:space="preserve"> University</w:t>
      </w:r>
      <w:r w:rsidR="00A20822">
        <w:rPr>
          <w:rFonts w:asciiTheme="majorBidi" w:hAnsiTheme="majorBidi" w:cstheme="majorBidi"/>
          <w:sz w:val="24"/>
          <w:szCs w:val="24"/>
        </w:rPr>
        <w:t>.</w:t>
      </w:r>
    </w:p>
    <w:p w:rsidR="00415194" w:rsidRPr="00A20822" w:rsidRDefault="00063652" w:rsidP="00BE08D4">
      <w:pPr>
        <w:jc w:val="both"/>
        <w:rPr>
          <w:rFonts w:asciiTheme="majorBidi" w:hAnsiTheme="majorBidi" w:cstheme="majorBidi"/>
          <w:b/>
          <w:bCs/>
          <w:sz w:val="24"/>
          <w:szCs w:val="24"/>
        </w:rPr>
      </w:pPr>
      <w:r>
        <w:rPr>
          <w:rFonts w:asciiTheme="majorBidi" w:hAnsiTheme="majorBidi" w:cstheme="majorBidi"/>
          <w:b/>
          <w:bCs/>
          <w:sz w:val="24"/>
          <w:szCs w:val="24"/>
        </w:rPr>
        <w:t xml:space="preserve">2.2. Chemical </w:t>
      </w:r>
      <w:r w:rsidR="00BE08D4">
        <w:rPr>
          <w:rFonts w:asciiTheme="majorBidi" w:hAnsiTheme="majorBidi" w:cstheme="majorBidi"/>
          <w:b/>
          <w:bCs/>
          <w:sz w:val="24"/>
          <w:szCs w:val="24"/>
        </w:rPr>
        <w:t>s</w:t>
      </w:r>
      <w:r>
        <w:rPr>
          <w:rFonts w:asciiTheme="majorBidi" w:hAnsiTheme="majorBidi" w:cstheme="majorBidi"/>
          <w:b/>
          <w:bCs/>
          <w:sz w:val="24"/>
          <w:szCs w:val="24"/>
        </w:rPr>
        <w:t>ynthesis</w:t>
      </w:r>
    </w:p>
    <w:p w:rsidR="00415194" w:rsidRPr="00C24EF3" w:rsidRDefault="00063652" w:rsidP="00BE08D4">
      <w:pPr>
        <w:jc w:val="both"/>
        <w:rPr>
          <w:rFonts w:asciiTheme="majorBidi" w:hAnsiTheme="majorBidi" w:cstheme="majorBidi"/>
          <w:sz w:val="24"/>
          <w:szCs w:val="24"/>
        </w:rPr>
      </w:pPr>
      <w:r>
        <w:rPr>
          <w:rFonts w:asciiTheme="majorBidi" w:hAnsiTheme="majorBidi" w:cstheme="majorBidi"/>
          <w:sz w:val="24"/>
          <w:szCs w:val="24"/>
        </w:rPr>
        <w:t xml:space="preserve">    </w:t>
      </w:r>
      <w:r w:rsidR="00415194" w:rsidRPr="00913038">
        <w:rPr>
          <w:rFonts w:asciiTheme="majorBidi" w:hAnsiTheme="majorBidi" w:cstheme="majorBidi"/>
          <w:sz w:val="24"/>
          <w:szCs w:val="24"/>
        </w:rPr>
        <w:t xml:space="preserve">DOX </w:t>
      </w:r>
      <w:r w:rsidR="00415194">
        <w:rPr>
          <w:rFonts w:asciiTheme="majorBidi" w:hAnsiTheme="majorBidi" w:cstheme="majorBidi"/>
          <w:sz w:val="24"/>
          <w:szCs w:val="24"/>
        </w:rPr>
        <w:t xml:space="preserve">was loaded chemically on the cellulose-based </w:t>
      </w:r>
      <w:proofErr w:type="spellStart"/>
      <w:r w:rsidR="00415194">
        <w:rPr>
          <w:rFonts w:asciiTheme="majorBidi" w:hAnsiTheme="majorBidi" w:cstheme="majorBidi"/>
          <w:sz w:val="24"/>
          <w:szCs w:val="24"/>
        </w:rPr>
        <w:t>nanocarrier</w:t>
      </w:r>
      <w:proofErr w:type="spellEnd"/>
      <w:r w:rsidR="00415194">
        <w:rPr>
          <w:rFonts w:asciiTheme="majorBidi" w:hAnsiTheme="majorBidi" w:cstheme="majorBidi"/>
          <w:sz w:val="24"/>
          <w:szCs w:val="24"/>
        </w:rPr>
        <w:t xml:space="preserve"> by the formation of imine linkage with the modifie</w:t>
      </w:r>
      <w:r w:rsidR="00C24EF3">
        <w:rPr>
          <w:rFonts w:asciiTheme="majorBidi" w:hAnsiTheme="majorBidi" w:cstheme="majorBidi"/>
          <w:sz w:val="24"/>
          <w:szCs w:val="24"/>
        </w:rPr>
        <w:t xml:space="preserve">d </w:t>
      </w:r>
      <w:r w:rsidR="00BE08D4">
        <w:rPr>
          <w:rFonts w:asciiTheme="majorBidi" w:hAnsiTheme="majorBidi" w:cstheme="majorBidi"/>
          <w:sz w:val="24"/>
          <w:szCs w:val="24"/>
        </w:rPr>
        <w:t>c</w:t>
      </w:r>
      <w:r w:rsidR="00C24EF3">
        <w:rPr>
          <w:rFonts w:asciiTheme="majorBidi" w:hAnsiTheme="majorBidi" w:cstheme="majorBidi"/>
          <w:sz w:val="24"/>
          <w:szCs w:val="24"/>
        </w:rPr>
        <w:t xml:space="preserve">ellulose </w:t>
      </w:r>
      <w:proofErr w:type="spellStart"/>
      <w:r w:rsidR="00C24EF3">
        <w:rPr>
          <w:rFonts w:asciiTheme="majorBidi" w:hAnsiTheme="majorBidi" w:cstheme="majorBidi"/>
          <w:sz w:val="24"/>
          <w:szCs w:val="24"/>
        </w:rPr>
        <w:t>nanocarrier</w:t>
      </w:r>
      <w:proofErr w:type="spellEnd"/>
      <w:r w:rsidR="00C24EF3">
        <w:rPr>
          <w:rFonts w:asciiTheme="majorBidi" w:hAnsiTheme="majorBidi" w:cstheme="majorBidi"/>
          <w:sz w:val="24"/>
          <w:szCs w:val="24"/>
        </w:rPr>
        <w:t xml:space="preserve"> (Fig. </w:t>
      </w:r>
      <w:r w:rsidR="00415194">
        <w:rPr>
          <w:rFonts w:asciiTheme="majorBidi" w:hAnsiTheme="majorBidi" w:cstheme="majorBidi"/>
          <w:sz w:val="24"/>
          <w:szCs w:val="24"/>
        </w:rPr>
        <w:t>1). The reaction involved</w:t>
      </w:r>
      <w:r w:rsidR="00415194" w:rsidRPr="00913038">
        <w:rPr>
          <w:rFonts w:asciiTheme="majorBidi" w:hAnsiTheme="majorBidi" w:cstheme="majorBidi"/>
          <w:sz w:val="24"/>
          <w:szCs w:val="24"/>
        </w:rPr>
        <w:t xml:space="preserve"> </w:t>
      </w:r>
      <w:r w:rsidR="00415194">
        <w:rPr>
          <w:rFonts w:asciiTheme="majorBidi" w:hAnsiTheme="majorBidi" w:cstheme="majorBidi"/>
          <w:sz w:val="24"/>
          <w:szCs w:val="24"/>
        </w:rPr>
        <w:t xml:space="preserve">the addition of a </w:t>
      </w:r>
      <w:r w:rsidR="00415194" w:rsidRPr="00913038">
        <w:rPr>
          <w:rFonts w:asciiTheme="majorBidi" w:hAnsiTheme="majorBidi" w:cstheme="majorBidi"/>
          <w:sz w:val="24"/>
          <w:szCs w:val="24"/>
        </w:rPr>
        <w:t>10 mL solution of DOX (5.5g) dissolved in benzene gradually to a</w:t>
      </w:r>
      <w:r w:rsidR="00415194">
        <w:rPr>
          <w:rFonts w:asciiTheme="majorBidi" w:hAnsiTheme="majorBidi" w:cstheme="majorBidi"/>
          <w:sz w:val="24"/>
          <w:szCs w:val="24"/>
        </w:rPr>
        <w:t xml:space="preserve"> 5ml benzene</w:t>
      </w:r>
      <w:r w:rsidR="00415194" w:rsidRPr="00913038">
        <w:rPr>
          <w:rFonts w:asciiTheme="majorBidi" w:hAnsiTheme="majorBidi" w:cstheme="majorBidi"/>
          <w:sz w:val="24"/>
          <w:szCs w:val="24"/>
        </w:rPr>
        <w:t xml:space="preserve"> solution of</w:t>
      </w:r>
      <w:r w:rsidR="00415194">
        <w:rPr>
          <w:rFonts w:asciiTheme="majorBidi" w:hAnsiTheme="majorBidi" w:cstheme="majorBidi"/>
          <w:sz w:val="24"/>
          <w:szCs w:val="24"/>
        </w:rPr>
        <w:t xml:space="preserve"> the modified cellulose-based compound extracted from commercial cotton (2.15g</w:t>
      </w:r>
      <w:r w:rsidR="00415194" w:rsidRPr="00913038">
        <w:rPr>
          <w:rFonts w:asciiTheme="majorBidi" w:hAnsiTheme="majorBidi" w:cstheme="majorBidi"/>
          <w:sz w:val="24"/>
          <w:szCs w:val="24"/>
        </w:rPr>
        <w:t>). The mixture was refluxed for 10 hr</w:t>
      </w:r>
      <w:r w:rsidR="00BE08D4">
        <w:rPr>
          <w:rFonts w:asciiTheme="majorBidi" w:hAnsiTheme="majorBidi" w:cstheme="majorBidi"/>
          <w:sz w:val="24"/>
          <w:szCs w:val="24"/>
        </w:rPr>
        <w:t>s</w:t>
      </w:r>
      <w:r w:rsidR="00415194" w:rsidRPr="00913038">
        <w:rPr>
          <w:rFonts w:asciiTheme="majorBidi" w:hAnsiTheme="majorBidi" w:cstheme="majorBidi"/>
          <w:sz w:val="24"/>
          <w:szCs w:val="24"/>
        </w:rPr>
        <w:t xml:space="preserve">. and the solvent was removed by rotary evaporator. </w:t>
      </w:r>
      <w:r w:rsidR="00415194">
        <w:rPr>
          <w:rFonts w:asciiTheme="majorBidi" w:hAnsiTheme="majorBidi" w:cstheme="majorBidi"/>
          <w:sz w:val="24"/>
          <w:szCs w:val="24"/>
        </w:rPr>
        <w:t>The precipitate was recrystallized by</w:t>
      </w:r>
      <w:r w:rsidR="00415194" w:rsidRPr="00913038">
        <w:rPr>
          <w:rFonts w:asciiTheme="majorBidi" w:hAnsiTheme="majorBidi" w:cstheme="majorBidi"/>
          <w:sz w:val="24"/>
          <w:szCs w:val="24"/>
        </w:rPr>
        <w:t xml:space="preserve"> ethyl acetate to obtain pure product </w:t>
      </w:r>
      <w:r w:rsidR="00440AAA" w:rsidRPr="00440AAA">
        <w:rPr>
          <w:rFonts w:asciiTheme="majorBidi" w:hAnsiTheme="majorBidi" w:cstheme="majorBidi"/>
          <w:sz w:val="24"/>
          <w:szCs w:val="24"/>
          <w:vertAlign w:val="superscript"/>
        </w:rPr>
        <w:t>[8]</w:t>
      </w:r>
      <w:r w:rsidR="00415194" w:rsidRPr="00913038">
        <w:rPr>
          <w:rFonts w:asciiTheme="majorBidi" w:hAnsiTheme="majorBidi" w:cstheme="majorBidi"/>
          <w:sz w:val="24"/>
          <w:szCs w:val="24"/>
        </w:rPr>
        <w:t>.</w:t>
      </w:r>
      <w:r w:rsidR="00415194">
        <w:rPr>
          <w:rFonts w:asciiTheme="majorBidi" w:hAnsiTheme="majorBidi" w:cstheme="majorBidi"/>
          <w:sz w:val="24"/>
          <w:szCs w:val="24"/>
        </w:rPr>
        <w:t xml:space="preserve"> </w:t>
      </w:r>
      <w:r w:rsidR="00C24EF3">
        <w:rPr>
          <w:rFonts w:asciiTheme="majorBidi" w:hAnsiTheme="majorBidi" w:cstheme="majorBidi"/>
          <w:sz w:val="24"/>
          <w:szCs w:val="24"/>
        </w:rPr>
        <w:t xml:space="preserve">Scheme (1) illustrates the mechanism of this reaction </w:t>
      </w:r>
      <w:r w:rsidR="00C24EF3" w:rsidRPr="00C24EF3">
        <w:rPr>
          <w:rFonts w:asciiTheme="majorBidi" w:hAnsiTheme="majorBidi" w:cstheme="majorBidi"/>
          <w:sz w:val="24"/>
          <w:szCs w:val="24"/>
          <w:vertAlign w:val="superscript"/>
        </w:rPr>
        <w:t>[9]</w:t>
      </w:r>
      <w:r w:rsidR="00C24EF3">
        <w:rPr>
          <w:rFonts w:asciiTheme="majorBidi" w:hAnsiTheme="majorBidi" w:cstheme="majorBidi"/>
          <w:sz w:val="24"/>
          <w:szCs w:val="24"/>
        </w:rPr>
        <w:t>.</w:t>
      </w:r>
    </w:p>
    <w:p w:rsidR="00311E1A" w:rsidRDefault="00311E1A" w:rsidP="00415194">
      <w:pPr>
        <w:jc w:val="center"/>
        <w:sectPr w:rsidR="00311E1A" w:rsidSect="00311E1A">
          <w:type w:val="continuous"/>
          <w:pgSz w:w="12240" w:h="15840"/>
          <w:pgMar w:top="993" w:right="1800" w:bottom="1134" w:left="1800" w:header="708" w:footer="708" w:gutter="0"/>
          <w:cols w:num="2" w:space="708"/>
          <w:docGrid w:linePitch="360"/>
        </w:sectPr>
      </w:pPr>
    </w:p>
    <w:p w:rsidR="00CF1ACF" w:rsidRDefault="00CF1ACF" w:rsidP="00415194">
      <w:pPr>
        <w:jc w:val="center"/>
      </w:pPr>
    </w:p>
    <w:p w:rsidR="00311E1A" w:rsidRDefault="00311E1A" w:rsidP="00415194">
      <w:pPr>
        <w:jc w:val="center"/>
        <w:sectPr w:rsidR="00311E1A" w:rsidSect="00311E1A">
          <w:type w:val="continuous"/>
          <w:pgSz w:w="12240" w:h="15840"/>
          <w:pgMar w:top="993" w:right="1800" w:bottom="1134" w:left="1800" w:header="708" w:footer="708" w:gutter="0"/>
          <w:cols w:space="708"/>
          <w:docGrid w:linePitch="360"/>
        </w:sectPr>
      </w:pPr>
    </w:p>
    <w:p w:rsidR="00CF1ACF" w:rsidRDefault="00CF1ACF" w:rsidP="00415194">
      <w:pPr>
        <w:jc w:val="center"/>
      </w:pPr>
    </w:p>
    <w:p w:rsidR="00CF1ACF" w:rsidRDefault="00CF1ACF" w:rsidP="00415194">
      <w:pPr>
        <w:jc w:val="center"/>
      </w:pPr>
    </w:p>
    <w:p w:rsidR="00CF1ACF" w:rsidRDefault="00CF1ACF" w:rsidP="00415194">
      <w:pPr>
        <w:jc w:val="center"/>
      </w:pPr>
    </w:p>
    <w:p w:rsidR="00CF1ACF" w:rsidRDefault="00CF1ACF" w:rsidP="00415194">
      <w:pPr>
        <w:jc w:val="center"/>
        <w:sectPr w:rsidR="00CF1ACF" w:rsidSect="00CF1ACF">
          <w:type w:val="continuous"/>
          <w:pgSz w:w="12240" w:h="15840"/>
          <w:pgMar w:top="993" w:right="1800" w:bottom="1134" w:left="1800" w:header="708" w:footer="708" w:gutter="0"/>
          <w:cols w:num="2" w:space="708"/>
          <w:docGrid w:linePitch="360"/>
        </w:sectPr>
      </w:pPr>
    </w:p>
    <w:p w:rsidR="00415194" w:rsidRDefault="00DC1BEC" w:rsidP="00415194">
      <w:pPr>
        <w:jc w:val="center"/>
      </w:pPr>
      <w:r>
        <w:object w:dxaOrig="5015" w:dyaOrig="51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4pt;height:214.75pt" o:ole="">
            <v:imagedata r:id="rId9" o:title=""/>
          </v:shape>
          <o:OLEObject Type="Embed" ProgID="ChemDraw.Document.6.0" ShapeID="_x0000_i1025" DrawAspect="Content" ObjectID="_1594920182" r:id="rId10"/>
        </w:object>
      </w:r>
    </w:p>
    <w:p w:rsidR="00C13F56" w:rsidRPr="00A94F22" w:rsidRDefault="00A94F22" w:rsidP="00C13F56">
      <w:pPr>
        <w:jc w:val="center"/>
        <w:rPr>
          <w:rFonts w:asciiTheme="majorBidi" w:hAnsiTheme="majorBidi" w:cstheme="majorBidi"/>
          <w:b/>
          <w:bCs/>
          <w:sz w:val="24"/>
          <w:szCs w:val="24"/>
          <w:rtl/>
          <w:lang w:bidi="ar-IQ"/>
        </w:rPr>
      </w:pPr>
      <w:r>
        <w:rPr>
          <w:rFonts w:asciiTheme="majorBidi" w:hAnsiTheme="majorBidi" w:cstheme="majorBidi"/>
          <w:b/>
          <w:bCs/>
          <w:sz w:val="24"/>
          <w:szCs w:val="24"/>
        </w:rPr>
        <w:t>Figure (1)</w:t>
      </w:r>
      <w:r w:rsidR="00415194" w:rsidRPr="00A94F22">
        <w:rPr>
          <w:rFonts w:asciiTheme="majorBidi" w:hAnsiTheme="majorBidi" w:cstheme="majorBidi"/>
          <w:b/>
          <w:bCs/>
          <w:sz w:val="24"/>
          <w:szCs w:val="24"/>
        </w:rPr>
        <w:t>: the final structure of the loaded DOX.</w:t>
      </w:r>
    </w:p>
    <w:p w:rsidR="00415194" w:rsidRPr="00A94F22" w:rsidRDefault="00415194" w:rsidP="00A94F22">
      <w:pPr>
        <w:jc w:val="center"/>
        <w:rPr>
          <w:rFonts w:asciiTheme="majorBidi" w:hAnsiTheme="majorBidi" w:cstheme="majorBidi"/>
          <w:b/>
          <w:bCs/>
          <w:sz w:val="24"/>
          <w:szCs w:val="24"/>
        </w:rPr>
      </w:pPr>
      <w:proofErr w:type="gramStart"/>
      <w:r w:rsidRPr="00A94F22">
        <w:rPr>
          <w:rFonts w:asciiTheme="majorBidi" w:hAnsiTheme="majorBidi" w:cstheme="majorBidi"/>
          <w:b/>
          <w:bCs/>
          <w:sz w:val="24"/>
          <w:szCs w:val="24"/>
        </w:rPr>
        <w:t>Scheme (1): The chemical reaction involved in the load</w:t>
      </w:r>
      <w:r w:rsidR="00AE7EE0" w:rsidRPr="00A94F22">
        <w:rPr>
          <w:rFonts w:asciiTheme="majorBidi" w:hAnsiTheme="majorBidi" w:cstheme="majorBidi"/>
          <w:b/>
          <w:bCs/>
          <w:sz w:val="24"/>
          <w:szCs w:val="24"/>
        </w:rPr>
        <w:t xml:space="preserve">ing of DOX with the </w:t>
      </w:r>
      <w:proofErr w:type="spellStart"/>
      <w:r w:rsidR="00AE7EE0" w:rsidRPr="00A94F22">
        <w:rPr>
          <w:rFonts w:asciiTheme="majorBidi" w:hAnsiTheme="majorBidi" w:cstheme="majorBidi"/>
          <w:b/>
          <w:bCs/>
          <w:sz w:val="24"/>
          <w:szCs w:val="24"/>
        </w:rPr>
        <w:t>nanocarrier</w:t>
      </w:r>
      <w:proofErr w:type="spellEnd"/>
      <w:r w:rsidR="00A94F22">
        <w:rPr>
          <w:rFonts w:asciiTheme="majorBidi" w:hAnsiTheme="majorBidi" w:cstheme="majorBidi"/>
          <w:b/>
          <w:bCs/>
          <w:sz w:val="24"/>
          <w:szCs w:val="24"/>
        </w:rPr>
        <w:t>.</w:t>
      </w:r>
      <w:proofErr w:type="gramEnd"/>
    </w:p>
    <w:p w:rsidR="00415194" w:rsidRDefault="00DC1BEC" w:rsidP="00AE7EE0">
      <w:pPr>
        <w:jc w:val="center"/>
        <w:rPr>
          <w:rFonts w:asciiTheme="majorBidi" w:hAnsiTheme="majorBidi" w:cstheme="majorBidi"/>
          <w:sz w:val="24"/>
          <w:szCs w:val="24"/>
        </w:rPr>
      </w:pPr>
      <w:r>
        <w:object w:dxaOrig="9595" w:dyaOrig="13029">
          <v:shape id="_x0000_i1026" type="#_x0000_t75" style="width:383.8pt;height:376.3pt" o:ole="">
            <v:imagedata r:id="rId11" o:title=""/>
          </v:shape>
          <o:OLEObject Type="Embed" ProgID="ChemDraw.Document.6.0" ShapeID="_x0000_i1026" DrawAspect="Content" ObjectID="_1594920183" r:id="rId12"/>
        </w:object>
      </w:r>
    </w:p>
    <w:p w:rsidR="00CF1ACF" w:rsidRDefault="00CF1ACF" w:rsidP="00415194">
      <w:pPr>
        <w:rPr>
          <w:rFonts w:asciiTheme="majorBidi" w:hAnsiTheme="majorBidi" w:cstheme="majorBidi"/>
          <w:sz w:val="24"/>
          <w:szCs w:val="24"/>
        </w:rPr>
        <w:sectPr w:rsidR="00CF1ACF" w:rsidSect="00515BB3">
          <w:type w:val="continuous"/>
          <w:pgSz w:w="12240" w:h="15840"/>
          <w:pgMar w:top="993" w:right="1800" w:bottom="1134" w:left="1800" w:header="708" w:footer="708" w:gutter="0"/>
          <w:cols w:space="708"/>
          <w:docGrid w:linePitch="360"/>
        </w:sectPr>
      </w:pPr>
    </w:p>
    <w:p w:rsidR="00311E1A" w:rsidRDefault="00311E1A" w:rsidP="00440AAA">
      <w:pPr>
        <w:jc w:val="both"/>
        <w:rPr>
          <w:rFonts w:asciiTheme="majorBidi" w:hAnsiTheme="majorBidi" w:cstheme="majorBidi"/>
          <w:b/>
          <w:bCs/>
          <w:sz w:val="24"/>
          <w:szCs w:val="24"/>
        </w:rPr>
        <w:sectPr w:rsidR="00311E1A" w:rsidSect="00C13F56">
          <w:type w:val="continuous"/>
          <w:pgSz w:w="12240" w:h="15840"/>
          <w:pgMar w:top="993" w:right="1800" w:bottom="1134" w:left="1800" w:header="708" w:footer="708" w:gutter="0"/>
          <w:cols w:num="2" w:space="708"/>
          <w:docGrid w:linePitch="360"/>
        </w:sectPr>
      </w:pPr>
    </w:p>
    <w:p w:rsidR="00311E1A" w:rsidRDefault="00311E1A" w:rsidP="00440AAA">
      <w:pPr>
        <w:jc w:val="both"/>
        <w:rPr>
          <w:rFonts w:asciiTheme="majorBidi" w:hAnsiTheme="majorBidi" w:cstheme="majorBidi"/>
          <w:b/>
          <w:bCs/>
          <w:sz w:val="24"/>
          <w:szCs w:val="24"/>
        </w:rPr>
        <w:sectPr w:rsidR="00311E1A" w:rsidSect="00311E1A">
          <w:type w:val="continuous"/>
          <w:pgSz w:w="12240" w:h="15840"/>
          <w:pgMar w:top="993" w:right="1800" w:bottom="1134" w:left="1800" w:header="708" w:footer="708" w:gutter="0"/>
          <w:cols w:num="2" w:space="708"/>
          <w:docGrid w:linePitch="360"/>
        </w:sectPr>
      </w:pPr>
    </w:p>
    <w:p w:rsidR="00415194" w:rsidRPr="00063652" w:rsidRDefault="00063652" w:rsidP="00440AAA">
      <w:pPr>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2.3. </w:t>
      </w:r>
      <w:r w:rsidR="00415194" w:rsidRPr="00063652">
        <w:rPr>
          <w:rFonts w:asciiTheme="majorBidi" w:hAnsiTheme="majorBidi" w:cstheme="majorBidi"/>
          <w:b/>
          <w:bCs/>
          <w:sz w:val="24"/>
          <w:szCs w:val="24"/>
        </w:rPr>
        <w:t>The in vivo study of the loaded DOX</w:t>
      </w:r>
    </w:p>
    <w:p w:rsidR="00415194" w:rsidRDefault="00AE7EE0" w:rsidP="00440AAA">
      <w:pPr>
        <w:jc w:val="both"/>
        <w:rPr>
          <w:rFonts w:asciiTheme="majorBidi" w:hAnsiTheme="majorBidi" w:cstheme="majorBidi"/>
          <w:sz w:val="24"/>
          <w:szCs w:val="24"/>
        </w:rPr>
      </w:pPr>
      <w:r>
        <w:rPr>
          <w:rFonts w:asciiTheme="majorBidi" w:hAnsiTheme="majorBidi" w:cstheme="majorBidi"/>
          <w:sz w:val="24"/>
          <w:szCs w:val="24"/>
        </w:rPr>
        <w:t xml:space="preserve">    </w:t>
      </w:r>
      <w:r w:rsidR="00415194" w:rsidRPr="003F1D3E">
        <w:rPr>
          <w:rFonts w:asciiTheme="majorBidi" w:hAnsiTheme="majorBidi" w:cstheme="majorBidi"/>
          <w:sz w:val="24"/>
          <w:szCs w:val="24"/>
        </w:rPr>
        <w:t xml:space="preserve"> In vivo anticancer effect of the </w:t>
      </w:r>
      <w:r w:rsidR="00415194">
        <w:rPr>
          <w:rFonts w:asciiTheme="majorBidi" w:hAnsiTheme="majorBidi" w:cstheme="majorBidi"/>
          <w:sz w:val="24"/>
          <w:szCs w:val="24"/>
        </w:rPr>
        <w:t>loaded</w:t>
      </w:r>
      <w:r w:rsidR="00415194" w:rsidRPr="003F1D3E">
        <w:rPr>
          <w:rFonts w:asciiTheme="majorBidi" w:hAnsiTheme="majorBidi" w:cstheme="majorBidi"/>
          <w:sz w:val="24"/>
          <w:szCs w:val="24"/>
        </w:rPr>
        <w:t xml:space="preserve"> DOX was evaluated on laboratory mice with induced mammary adenocarcinoma (AM3). The evaluation of anticancer effect based on measuring the degree of the reduction in the size of the tumor in comparison to</w:t>
      </w:r>
      <w:r w:rsidR="00415194">
        <w:rPr>
          <w:rFonts w:asciiTheme="majorBidi" w:hAnsiTheme="majorBidi" w:cstheme="majorBidi"/>
          <w:sz w:val="24"/>
          <w:szCs w:val="24"/>
        </w:rPr>
        <w:t xml:space="preserve"> unloaded</w:t>
      </w:r>
      <w:r w:rsidR="00415194" w:rsidRPr="003F1D3E">
        <w:rPr>
          <w:rFonts w:asciiTheme="majorBidi" w:hAnsiTheme="majorBidi" w:cstheme="majorBidi"/>
          <w:sz w:val="24"/>
          <w:szCs w:val="24"/>
        </w:rPr>
        <w:t xml:space="preserve"> DOX as standard.</w:t>
      </w:r>
    </w:p>
    <w:p w:rsidR="00415194" w:rsidRPr="00063652" w:rsidRDefault="00063652" w:rsidP="00440AAA">
      <w:pPr>
        <w:jc w:val="both"/>
        <w:rPr>
          <w:rFonts w:asciiTheme="majorBidi" w:hAnsiTheme="majorBidi" w:cstheme="majorBidi"/>
          <w:b/>
          <w:bCs/>
          <w:sz w:val="24"/>
          <w:szCs w:val="24"/>
        </w:rPr>
      </w:pPr>
      <w:r w:rsidRPr="00063652">
        <w:rPr>
          <w:rFonts w:asciiTheme="majorBidi" w:hAnsiTheme="majorBidi" w:cstheme="majorBidi"/>
          <w:b/>
          <w:bCs/>
          <w:sz w:val="24"/>
          <w:szCs w:val="24"/>
        </w:rPr>
        <w:lastRenderedPageBreak/>
        <w:t>2.</w:t>
      </w:r>
      <w:r w:rsidR="00415194" w:rsidRPr="00063652">
        <w:rPr>
          <w:rFonts w:asciiTheme="majorBidi" w:hAnsiTheme="majorBidi" w:cstheme="majorBidi"/>
          <w:b/>
          <w:bCs/>
          <w:sz w:val="24"/>
          <w:szCs w:val="24"/>
        </w:rPr>
        <w:t>3</w:t>
      </w:r>
      <w:r w:rsidRPr="00063652">
        <w:rPr>
          <w:rFonts w:asciiTheme="majorBidi" w:hAnsiTheme="majorBidi" w:cstheme="majorBidi"/>
          <w:b/>
          <w:bCs/>
          <w:sz w:val="24"/>
          <w:szCs w:val="24"/>
        </w:rPr>
        <w:t>.1.</w:t>
      </w:r>
      <w:r w:rsidR="00415194" w:rsidRPr="00063652">
        <w:rPr>
          <w:rFonts w:asciiTheme="majorBidi" w:hAnsiTheme="majorBidi" w:cstheme="majorBidi"/>
          <w:b/>
          <w:bCs/>
          <w:sz w:val="24"/>
          <w:szCs w:val="24"/>
        </w:rPr>
        <w:t xml:space="preserve"> Methods of assessment </w:t>
      </w:r>
    </w:p>
    <w:p w:rsidR="00415194" w:rsidRDefault="00063652" w:rsidP="00440AAA">
      <w:pPr>
        <w:jc w:val="both"/>
        <w:rPr>
          <w:rFonts w:asciiTheme="majorBidi" w:hAnsiTheme="majorBidi" w:cstheme="majorBidi"/>
          <w:sz w:val="24"/>
          <w:szCs w:val="24"/>
        </w:rPr>
      </w:pPr>
      <w:r>
        <w:rPr>
          <w:rFonts w:asciiTheme="majorBidi" w:hAnsiTheme="majorBidi" w:cstheme="majorBidi"/>
          <w:sz w:val="24"/>
          <w:szCs w:val="24"/>
        </w:rPr>
        <w:t xml:space="preserve">   </w:t>
      </w:r>
      <w:r w:rsidR="00415194" w:rsidRPr="00DD659C">
        <w:rPr>
          <w:rFonts w:asciiTheme="majorBidi" w:hAnsiTheme="majorBidi" w:cstheme="majorBidi"/>
          <w:sz w:val="24"/>
          <w:szCs w:val="24"/>
        </w:rPr>
        <w:t xml:space="preserve">     Thirty female Albino mice weighing (15±10 g) aged 6-8 weeks were supplied and housed  in the Iraqi center for cancer and medical genetic researches (ICCMGR) for 10 days under standardized conditions to be acclimatized. The mice were fed commercial chaw and had free access to water.</w:t>
      </w:r>
    </w:p>
    <w:p w:rsidR="00AE7EE0" w:rsidRDefault="00AE7EE0" w:rsidP="00440AAA">
      <w:pPr>
        <w:jc w:val="both"/>
        <w:rPr>
          <w:rFonts w:asciiTheme="majorBidi" w:hAnsiTheme="majorBidi" w:cstheme="majorBidi"/>
          <w:b/>
          <w:bCs/>
          <w:sz w:val="24"/>
          <w:szCs w:val="24"/>
        </w:rPr>
        <w:sectPr w:rsidR="00AE7EE0" w:rsidSect="00BE08D4">
          <w:type w:val="continuous"/>
          <w:pgSz w:w="12240" w:h="15840"/>
          <w:pgMar w:top="993" w:right="1800" w:bottom="1134" w:left="1800" w:header="708" w:footer="708" w:gutter="0"/>
          <w:cols w:num="2" w:space="708"/>
          <w:docGrid w:linePitch="360"/>
        </w:sectPr>
      </w:pPr>
    </w:p>
    <w:p w:rsidR="00415194" w:rsidRPr="00063652" w:rsidRDefault="00063652" w:rsidP="00440AAA">
      <w:pPr>
        <w:jc w:val="both"/>
        <w:rPr>
          <w:rFonts w:asciiTheme="majorBidi" w:hAnsiTheme="majorBidi" w:cstheme="majorBidi"/>
          <w:b/>
          <w:bCs/>
          <w:sz w:val="24"/>
          <w:szCs w:val="24"/>
        </w:rPr>
      </w:pPr>
      <w:r w:rsidRPr="00063652">
        <w:rPr>
          <w:rFonts w:asciiTheme="majorBidi" w:hAnsiTheme="majorBidi" w:cstheme="majorBidi"/>
          <w:b/>
          <w:bCs/>
          <w:sz w:val="24"/>
          <w:szCs w:val="24"/>
        </w:rPr>
        <w:lastRenderedPageBreak/>
        <w:t>2.3.2.</w:t>
      </w:r>
      <w:r w:rsidR="00415194" w:rsidRPr="00063652">
        <w:rPr>
          <w:rFonts w:asciiTheme="majorBidi" w:hAnsiTheme="majorBidi" w:cstheme="majorBidi"/>
          <w:b/>
          <w:bCs/>
          <w:sz w:val="24"/>
          <w:szCs w:val="24"/>
        </w:rPr>
        <w:t xml:space="preserve"> Implantation of tumor cells in mice </w:t>
      </w:r>
    </w:p>
    <w:p w:rsidR="00415194" w:rsidRPr="00DD659C" w:rsidRDefault="00063652" w:rsidP="00C24EF3">
      <w:pPr>
        <w:jc w:val="both"/>
        <w:rPr>
          <w:rFonts w:asciiTheme="majorBidi" w:hAnsiTheme="majorBidi" w:cstheme="majorBidi"/>
          <w:sz w:val="24"/>
          <w:szCs w:val="24"/>
        </w:rPr>
      </w:pPr>
      <w:r>
        <w:rPr>
          <w:rFonts w:asciiTheme="majorBidi" w:hAnsiTheme="majorBidi" w:cstheme="majorBidi"/>
          <w:sz w:val="24"/>
          <w:szCs w:val="24"/>
        </w:rPr>
        <w:t xml:space="preserve">  </w:t>
      </w:r>
      <w:r w:rsidR="00415194" w:rsidRPr="00DD659C">
        <w:rPr>
          <w:rFonts w:asciiTheme="majorBidi" w:hAnsiTheme="majorBidi" w:cstheme="majorBidi"/>
          <w:sz w:val="24"/>
          <w:szCs w:val="24"/>
        </w:rPr>
        <w:t xml:space="preserve">    Cancer was induced to the mice by a series of steps illustrated </w:t>
      </w:r>
      <w:r w:rsidR="00440AAA">
        <w:rPr>
          <w:rFonts w:asciiTheme="majorBidi" w:hAnsiTheme="majorBidi" w:cstheme="majorBidi"/>
          <w:sz w:val="24"/>
          <w:szCs w:val="24"/>
        </w:rPr>
        <w:t xml:space="preserve">as follows </w:t>
      </w:r>
      <w:r w:rsidR="00440AAA" w:rsidRPr="00440AAA">
        <w:rPr>
          <w:rFonts w:asciiTheme="majorBidi" w:hAnsiTheme="majorBidi" w:cstheme="majorBidi"/>
          <w:sz w:val="24"/>
          <w:szCs w:val="24"/>
          <w:vertAlign w:val="superscript"/>
        </w:rPr>
        <w:t>[</w:t>
      </w:r>
      <w:r w:rsidR="00C24EF3">
        <w:rPr>
          <w:rFonts w:asciiTheme="majorBidi" w:hAnsiTheme="majorBidi" w:cstheme="majorBidi"/>
          <w:sz w:val="24"/>
          <w:szCs w:val="24"/>
          <w:vertAlign w:val="superscript"/>
        </w:rPr>
        <w:t>10</w:t>
      </w:r>
      <w:r w:rsidR="00440AAA" w:rsidRPr="00440AAA">
        <w:rPr>
          <w:rFonts w:asciiTheme="majorBidi" w:hAnsiTheme="majorBidi" w:cstheme="majorBidi"/>
          <w:sz w:val="24"/>
          <w:szCs w:val="24"/>
          <w:vertAlign w:val="superscript"/>
        </w:rPr>
        <w:t>]</w:t>
      </w:r>
      <w:r w:rsidR="00415194" w:rsidRPr="00DD659C">
        <w:rPr>
          <w:rFonts w:asciiTheme="majorBidi" w:hAnsiTheme="majorBidi" w:cstheme="majorBidi"/>
          <w:sz w:val="24"/>
          <w:szCs w:val="24"/>
        </w:rPr>
        <w:t>:</w:t>
      </w:r>
    </w:p>
    <w:p w:rsidR="00415194" w:rsidRPr="00DD659C" w:rsidRDefault="00CF1ACF" w:rsidP="00440AAA">
      <w:pPr>
        <w:jc w:val="both"/>
        <w:rPr>
          <w:rFonts w:asciiTheme="majorBidi" w:hAnsiTheme="majorBidi" w:cstheme="majorBidi"/>
          <w:sz w:val="24"/>
          <w:szCs w:val="24"/>
        </w:rPr>
      </w:pPr>
      <w:r w:rsidRPr="00CF1ACF">
        <w:rPr>
          <w:rFonts w:asciiTheme="majorBidi" w:hAnsiTheme="majorBidi" w:cstheme="majorBidi"/>
          <w:b/>
          <w:bCs/>
          <w:sz w:val="24"/>
          <w:szCs w:val="24"/>
        </w:rPr>
        <w:t>A</w:t>
      </w:r>
      <w:r w:rsidR="00415194" w:rsidRPr="00CF1ACF">
        <w:rPr>
          <w:rFonts w:asciiTheme="majorBidi" w:hAnsiTheme="majorBidi" w:cstheme="majorBidi"/>
          <w:b/>
          <w:bCs/>
          <w:sz w:val="24"/>
          <w:szCs w:val="24"/>
        </w:rPr>
        <w:t>-</w:t>
      </w:r>
      <w:r w:rsidR="00415194" w:rsidRPr="00DD659C">
        <w:rPr>
          <w:rFonts w:asciiTheme="majorBidi" w:hAnsiTheme="majorBidi" w:cstheme="majorBidi"/>
          <w:sz w:val="24"/>
          <w:szCs w:val="24"/>
        </w:rPr>
        <w:t xml:space="preserve"> Transplantable mammary adenocarcinoma cells were supplied by the ICCMGR which was taken from a mouse with a previously induced breast cancer. The site of injection was steriliz</w:t>
      </w:r>
      <w:r w:rsidR="00A94F22">
        <w:rPr>
          <w:rFonts w:asciiTheme="majorBidi" w:hAnsiTheme="majorBidi" w:cstheme="majorBidi"/>
          <w:sz w:val="24"/>
          <w:szCs w:val="24"/>
        </w:rPr>
        <w:t xml:space="preserve">ed by </w:t>
      </w:r>
      <w:proofErr w:type="spellStart"/>
      <w:r w:rsidR="00A94F22">
        <w:rPr>
          <w:rFonts w:asciiTheme="majorBidi" w:hAnsiTheme="majorBidi" w:cstheme="majorBidi"/>
          <w:sz w:val="24"/>
          <w:szCs w:val="24"/>
        </w:rPr>
        <w:t>Povidone</w:t>
      </w:r>
      <w:proofErr w:type="spellEnd"/>
      <w:r w:rsidR="00A94F22">
        <w:rPr>
          <w:rFonts w:asciiTheme="majorBidi" w:hAnsiTheme="majorBidi" w:cstheme="majorBidi"/>
          <w:sz w:val="24"/>
          <w:szCs w:val="24"/>
        </w:rPr>
        <w:t xml:space="preserve"> iodine 10%. </w:t>
      </w:r>
    </w:p>
    <w:p w:rsidR="00415194" w:rsidRPr="00DD659C" w:rsidRDefault="00CF1ACF" w:rsidP="00440AAA">
      <w:pPr>
        <w:jc w:val="both"/>
        <w:rPr>
          <w:rFonts w:asciiTheme="majorBidi" w:hAnsiTheme="majorBidi" w:cstheme="majorBidi"/>
          <w:sz w:val="24"/>
          <w:szCs w:val="24"/>
        </w:rPr>
      </w:pPr>
      <w:r w:rsidRPr="00CF1ACF">
        <w:rPr>
          <w:rFonts w:asciiTheme="majorBidi" w:hAnsiTheme="majorBidi" w:cstheme="majorBidi"/>
          <w:b/>
          <w:bCs/>
          <w:sz w:val="24"/>
          <w:szCs w:val="24"/>
        </w:rPr>
        <w:t>B</w:t>
      </w:r>
      <w:r w:rsidR="00415194" w:rsidRPr="00CF1ACF">
        <w:rPr>
          <w:rFonts w:asciiTheme="majorBidi" w:hAnsiTheme="majorBidi" w:cstheme="majorBidi"/>
          <w:b/>
          <w:bCs/>
          <w:sz w:val="24"/>
          <w:szCs w:val="24"/>
        </w:rPr>
        <w:t>-</w:t>
      </w:r>
      <w:r w:rsidR="00415194" w:rsidRPr="00DD659C">
        <w:rPr>
          <w:rFonts w:asciiTheme="majorBidi" w:hAnsiTheme="majorBidi" w:cstheme="majorBidi"/>
          <w:sz w:val="24"/>
          <w:szCs w:val="24"/>
        </w:rPr>
        <w:t xml:space="preserve"> 3-5ml of tumor contents </w:t>
      </w:r>
      <w:r w:rsidR="00A94F22" w:rsidRPr="00DD659C">
        <w:rPr>
          <w:rFonts w:asciiTheme="majorBidi" w:hAnsiTheme="majorBidi" w:cstheme="majorBidi"/>
          <w:sz w:val="24"/>
          <w:szCs w:val="24"/>
        </w:rPr>
        <w:t>was</w:t>
      </w:r>
      <w:r w:rsidR="00415194" w:rsidRPr="00DD659C">
        <w:rPr>
          <w:rFonts w:asciiTheme="majorBidi" w:hAnsiTheme="majorBidi" w:cstheme="majorBidi"/>
          <w:sz w:val="24"/>
          <w:szCs w:val="24"/>
        </w:rPr>
        <w:t xml:space="preserve"> aspirate from the tumor of the affected mo</w:t>
      </w:r>
      <w:r w:rsidR="00A94F22">
        <w:rPr>
          <w:rFonts w:asciiTheme="majorBidi" w:hAnsiTheme="majorBidi" w:cstheme="majorBidi"/>
          <w:sz w:val="24"/>
          <w:szCs w:val="24"/>
        </w:rPr>
        <w:t>use with a needle gage 18</w:t>
      </w:r>
      <w:r w:rsidR="00415194" w:rsidRPr="00DD659C">
        <w:rPr>
          <w:rFonts w:asciiTheme="majorBidi" w:hAnsiTheme="majorBidi" w:cstheme="majorBidi"/>
          <w:sz w:val="24"/>
          <w:szCs w:val="24"/>
        </w:rPr>
        <w:t>.</w:t>
      </w:r>
    </w:p>
    <w:p w:rsidR="00A94F22" w:rsidRDefault="00CF1ACF" w:rsidP="00440AAA">
      <w:pPr>
        <w:jc w:val="both"/>
        <w:rPr>
          <w:rFonts w:asciiTheme="majorBidi" w:hAnsiTheme="majorBidi" w:cstheme="majorBidi"/>
          <w:sz w:val="24"/>
          <w:szCs w:val="24"/>
        </w:rPr>
      </w:pPr>
      <w:r w:rsidRPr="00CF1ACF">
        <w:rPr>
          <w:rFonts w:asciiTheme="majorBidi" w:hAnsiTheme="majorBidi" w:cstheme="majorBidi"/>
          <w:b/>
          <w:bCs/>
          <w:sz w:val="24"/>
          <w:szCs w:val="24"/>
        </w:rPr>
        <w:t>C</w:t>
      </w:r>
      <w:r w:rsidR="00415194" w:rsidRPr="00CF1ACF">
        <w:rPr>
          <w:rFonts w:asciiTheme="majorBidi" w:hAnsiTheme="majorBidi" w:cstheme="majorBidi"/>
          <w:b/>
          <w:bCs/>
          <w:sz w:val="24"/>
          <w:szCs w:val="24"/>
        </w:rPr>
        <w:t>-</w:t>
      </w:r>
      <w:r w:rsidR="00415194" w:rsidRPr="00DD659C">
        <w:rPr>
          <w:rFonts w:asciiTheme="majorBidi" w:hAnsiTheme="majorBidi" w:cstheme="majorBidi"/>
          <w:sz w:val="24"/>
          <w:szCs w:val="24"/>
        </w:rPr>
        <w:t xml:space="preserve"> Tumor contents were suspended into 20-30ml of a solution contain sterile Phosphate buffer saline PBS plus Streptomycin and Amoxicillin to induce</w:t>
      </w:r>
      <w:r w:rsidR="00415194">
        <w:rPr>
          <w:rFonts w:asciiTheme="majorBidi" w:hAnsiTheme="majorBidi" w:cstheme="majorBidi"/>
          <w:sz w:val="24"/>
          <w:szCs w:val="24"/>
        </w:rPr>
        <w:t xml:space="preserve"> </w:t>
      </w:r>
      <w:r w:rsidR="00415194" w:rsidRPr="00DD659C">
        <w:rPr>
          <w:rFonts w:asciiTheme="majorBidi" w:hAnsiTheme="majorBidi" w:cstheme="majorBidi"/>
          <w:sz w:val="24"/>
          <w:szCs w:val="24"/>
        </w:rPr>
        <w:t>sterile environment as possible. The resultant suspension was decanted and the supernatant was discarded. The sediment material (which contained vital tumor cells plus coagulated blood cells) washed and shacked well 2-3 times with sterile PBS in s</w:t>
      </w:r>
      <w:r w:rsidR="00415194">
        <w:rPr>
          <w:rFonts w:asciiTheme="majorBidi" w:hAnsiTheme="majorBidi" w:cstheme="majorBidi"/>
          <w:sz w:val="24"/>
          <w:szCs w:val="24"/>
        </w:rPr>
        <w:t>terile h</w:t>
      </w:r>
      <w:r w:rsidR="00A94F22">
        <w:rPr>
          <w:rFonts w:asciiTheme="majorBidi" w:hAnsiTheme="majorBidi" w:cstheme="majorBidi"/>
          <w:sz w:val="24"/>
          <w:szCs w:val="24"/>
        </w:rPr>
        <w:t>ood.</w:t>
      </w:r>
    </w:p>
    <w:p w:rsidR="00F447D7" w:rsidRPr="00DD659C" w:rsidRDefault="00F447D7" w:rsidP="00440AAA">
      <w:pPr>
        <w:jc w:val="both"/>
        <w:rPr>
          <w:rFonts w:asciiTheme="majorBidi" w:hAnsiTheme="majorBidi" w:cstheme="majorBidi"/>
          <w:sz w:val="24"/>
          <w:szCs w:val="24"/>
        </w:rPr>
      </w:pPr>
    </w:p>
    <w:p w:rsidR="00415194" w:rsidRDefault="00CF1ACF" w:rsidP="00440AAA">
      <w:pPr>
        <w:jc w:val="both"/>
        <w:rPr>
          <w:rFonts w:asciiTheme="majorBidi" w:hAnsiTheme="majorBidi" w:cstheme="majorBidi"/>
          <w:sz w:val="24"/>
          <w:szCs w:val="24"/>
        </w:rPr>
      </w:pPr>
      <w:r w:rsidRPr="00CF1ACF">
        <w:rPr>
          <w:rFonts w:asciiTheme="majorBidi" w:hAnsiTheme="majorBidi" w:cstheme="majorBidi"/>
          <w:b/>
          <w:bCs/>
          <w:sz w:val="24"/>
          <w:szCs w:val="24"/>
        </w:rPr>
        <w:t>D</w:t>
      </w:r>
      <w:r w:rsidR="00415194" w:rsidRPr="00CF1ACF">
        <w:rPr>
          <w:rFonts w:asciiTheme="majorBidi" w:hAnsiTheme="majorBidi" w:cstheme="majorBidi"/>
          <w:b/>
          <w:bCs/>
          <w:sz w:val="24"/>
          <w:szCs w:val="24"/>
        </w:rPr>
        <w:t>-</w:t>
      </w:r>
      <w:r w:rsidR="00415194" w:rsidRPr="00DD659C">
        <w:rPr>
          <w:rFonts w:asciiTheme="majorBidi" w:hAnsiTheme="majorBidi" w:cstheme="majorBidi"/>
          <w:sz w:val="24"/>
          <w:szCs w:val="24"/>
        </w:rPr>
        <w:t xml:space="preserve"> About 0.2-0.5 ml of the resultant suspension was injected subcutaneously between the pelvic </w:t>
      </w:r>
      <w:proofErr w:type="gramStart"/>
      <w:r w:rsidR="00415194" w:rsidRPr="00DD659C">
        <w:rPr>
          <w:rFonts w:asciiTheme="majorBidi" w:hAnsiTheme="majorBidi" w:cstheme="majorBidi"/>
          <w:sz w:val="24"/>
          <w:szCs w:val="24"/>
        </w:rPr>
        <w:t>region</w:t>
      </w:r>
      <w:proofErr w:type="gramEnd"/>
      <w:r w:rsidR="00415194" w:rsidRPr="00DD659C">
        <w:rPr>
          <w:rFonts w:asciiTheme="majorBidi" w:hAnsiTheme="majorBidi" w:cstheme="majorBidi"/>
          <w:sz w:val="24"/>
          <w:szCs w:val="24"/>
        </w:rPr>
        <w:t xml:space="preserve"> toward the cervical region for each mouse. Then the mice returned into the animal house and were examined daily. When the tumor mass became very noticeable; it’s su</w:t>
      </w:r>
      <w:r w:rsidR="00A94F22">
        <w:rPr>
          <w:rFonts w:asciiTheme="majorBidi" w:hAnsiTheme="majorBidi" w:cstheme="majorBidi"/>
          <w:sz w:val="24"/>
          <w:szCs w:val="24"/>
        </w:rPr>
        <w:t>itable to start the work</w:t>
      </w:r>
      <w:r w:rsidR="00415194" w:rsidRPr="00DD659C">
        <w:rPr>
          <w:rFonts w:asciiTheme="majorBidi" w:hAnsiTheme="majorBidi" w:cstheme="majorBidi"/>
          <w:sz w:val="24"/>
          <w:szCs w:val="24"/>
        </w:rPr>
        <w:t>.</w:t>
      </w:r>
    </w:p>
    <w:p w:rsidR="00415194" w:rsidRPr="00E07DC7" w:rsidRDefault="00415194" w:rsidP="00C24EF3">
      <w:pPr>
        <w:jc w:val="both"/>
        <w:rPr>
          <w:rFonts w:asciiTheme="majorBidi" w:hAnsiTheme="majorBidi" w:cstheme="majorBidi"/>
          <w:sz w:val="24"/>
          <w:szCs w:val="24"/>
        </w:rPr>
      </w:pPr>
      <w:r>
        <w:rPr>
          <w:rFonts w:asciiTheme="majorBidi" w:hAnsiTheme="majorBidi" w:cstheme="majorBidi"/>
          <w:sz w:val="24"/>
          <w:szCs w:val="24"/>
        </w:rPr>
        <w:t xml:space="preserve">       </w:t>
      </w:r>
      <w:r w:rsidRPr="00E07DC7">
        <w:rPr>
          <w:rFonts w:asciiTheme="majorBidi" w:hAnsiTheme="majorBidi" w:cstheme="majorBidi"/>
          <w:sz w:val="24"/>
          <w:szCs w:val="24"/>
        </w:rPr>
        <w:t>Measurement of th</w:t>
      </w:r>
      <w:r w:rsidR="002E1830">
        <w:rPr>
          <w:rFonts w:asciiTheme="majorBidi" w:hAnsiTheme="majorBidi" w:cstheme="majorBidi"/>
          <w:sz w:val="24"/>
          <w:szCs w:val="24"/>
        </w:rPr>
        <w:t xml:space="preserve">e tumor size was done by </w:t>
      </w:r>
      <w:proofErr w:type="spellStart"/>
      <w:r w:rsidR="002E1830">
        <w:rPr>
          <w:rFonts w:asciiTheme="majorBidi" w:hAnsiTheme="majorBidi" w:cstheme="majorBidi"/>
          <w:sz w:val="24"/>
          <w:szCs w:val="24"/>
        </w:rPr>
        <w:t>vernea</w:t>
      </w:r>
      <w:proofErr w:type="spellEnd"/>
      <w:r w:rsidRPr="00E07DC7">
        <w:rPr>
          <w:rFonts w:asciiTheme="majorBidi" w:hAnsiTheme="majorBidi" w:cstheme="majorBidi"/>
          <w:sz w:val="24"/>
          <w:szCs w:val="24"/>
        </w:rPr>
        <w:t xml:space="preserve">, and the tumor size was calculated according to the following equation </w:t>
      </w:r>
      <w:r w:rsidR="00440AAA" w:rsidRPr="00440AAA">
        <w:rPr>
          <w:rFonts w:asciiTheme="majorBidi" w:hAnsiTheme="majorBidi" w:cstheme="majorBidi"/>
          <w:sz w:val="24"/>
          <w:szCs w:val="24"/>
          <w:vertAlign w:val="superscript"/>
        </w:rPr>
        <w:t>[1</w:t>
      </w:r>
      <w:r w:rsidR="00C24EF3">
        <w:rPr>
          <w:rFonts w:asciiTheme="majorBidi" w:hAnsiTheme="majorBidi" w:cstheme="majorBidi"/>
          <w:sz w:val="24"/>
          <w:szCs w:val="24"/>
          <w:vertAlign w:val="superscript"/>
        </w:rPr>
        <w:t>1</w:t>
      </w:r>
      <w:r w:rsidR="00440AAA" w:rsidRPr="00440AAA">
        <w:rPr>
          <w:rFonts w:asciiTheme="majorBidi" w:hAnsiTheme="majorBidi" w:cstheme="majorBidi"/>
          <w:sz w:val="24"/>
          <w:szCs w:val="24"/>
          <w:vertAlign w:val="superscript"/>
        </w:rPr>
        <w:t>]</w:t>
      </w:r>
      <w:r w:rsidRPr="00E07DC7">
        <w:rPr>
          <w:rFonts w:asciiTheme="majorBidi" w:hAnsiTheme="majorBidi" w:cstheme="majorBidi"/>
          <w:sz w:val="24"/>
          <w:szCs w:val="24"/>
        </w:rPr>
        <w:t xml:space="preserve">: </w:t>
      </w:r>
    </w:p>
    <w:p w:rsidR="005C16B7" w:rsidRPr="00E07DC7" w:rsidRDefault="00415194" w:rsidP="005C16B7">
      <w:pPr>
        <w:jc w:val="both"/>
        <w:rPr>
          <w:rFonts w:asciiTheme="majorBidi" w:hAnsiTheme="majorBidi" w:cstheme="majorBidi"/>
          <w:b/>
          <w:bCs/>
          <w:sz w:val="24"/>
          <w:szCs w:val="24"/>
        </w:rPr>
      </w:pPr>
      <w:r w:rsidRPr="00E07DC7">
        <w:rPr>
          <w:rFonts w:asciiTheme="majorBidi" w:hAnsiTheme="majorBidi" w:cstheme="majorBidi"/>
          <w:b/>
          <w:bCs/>
          <w:sz w:val="24"/>
          <w:szCs w:val="24"/>
        </w:rPr>
        <w:t>Tumor size (mm</w:t>
      </w:r>
      <w:r w:rsidRPr="00F447D7">
        <w:rPr>
          <w:rFonts w:asciiTheme="majorBidi" w:hAnsiTheme="majorBidi" w:cstheme="majorBidi"/>
          <w:b/>
          <w:bCs/>
          <w:sz w:val="24"/>
          <w:szCs w:val="24"/>
          <w:vertAlign w:val="superscript"/>
        </w:rPr>
        <w:t>3</w:t>
      </w:r>
      <w:r w:rsidRPr="00E07DC7">
        <w:rPr>
          <w:rFonts w:asciiTheme="majorBidi" w:hAnsiTheme="majorBidi" w:cstheme="majorBidi"/>
          <w:b/>
          <w:bCs/>
          <w:sz w:val="24"/>
          <w:szCs w:val="24"/>
        </w:rPr>
        <w:t>) = a   x   b</w:t>
      </w:r>
      <w:r w:rsidRPr="005D4185">
        <w:rPr>
          <w:rFonts w:asciiTheme="majorBidi" w:hAnsiTheme="majorBidi" w:cstheme="majorBidi"/>
          <w:b/>
          <w:bCs/>
          <w:sz w:val="24"/>
          <w:szCs w:val="24"/>
          <w:vertAlign w:val="superscript"/>
        </w:rPr>
        <w:t>2</w:t>
      </w:r>
      <w:r w:rsidRPr="00E07DC7">
        <w:rPr>
          <w:rFonts w:asciiTheme="majorBidi" w:hAnsiTheme="majorBidi" w:cstheme="majorBidi"/>
          <w:b/>
          <w:bCs/>
          <w:sz w:val="24"/>
          <w:szCs w:val="24"/>
        </w:rPr>
        <w:t xml:space="preserve"> /2</w:t>
      </w:r>
    </w:p>
    <w:p w:rsidR="00CF1ACF" w:rsidRDefault="00415194" w:rsidP="00440AAA">
      <w:pPr>
        <w:jc w:val="both"/>
        <w:rPr>
          <w:rFonts w:asciiTheme="majorBidi" w:hAnsiTheme="majorBidi" w:cstheme="majorBidi"/>
          <w:sz w:val="24"/>
          <w:szCs w:val="24"/>
        </w:rPr>
      </w:pPr>
      <w:r w:rsidRPr="00E07DC7">
        <w:rPr>
          <w:rFonts w:asciiTheme="majorBidi" w:hAnsiTheme="majorBidi" w:cstheme="majorBidi"/>
          <w:sz w:val="24"/>
          <w:szCs w:val="24"/>
        </w:rPr>
        <w:t xml:space="preserve">Where </w:t>
      </w:r>
      <w:proofErr w:type="gramStart"/>
      <w:r w:rsidR="00A94F22" w:rsidRPr="00A94F22">
        <w:rPr>
          <w:rFonts w:asciiTheme="majorBidi" w:hAnsiTheme="majorBidi" w:cstheme="majorBidi"/>
          <w:b/>
          <w:bCs/>
          <w:sz w:val="24"/>
          <w:szCs w:val="24"/>
        </w:rPr>
        <w:t>a</w:t>
      </w:r>
      <w:r w:rsidR="00A94F22">
        <w:rPr>
          <w:rFonts w:asciiTheme="majorBidi" w:hAnsiTheme="majorBidi" w:cstheme="majorBidi"/>
          <w:sz w:val="24"/>
          <w:szCs w:val="24"/>
        </w:rPr>
        <w:t xml:space="preserve"> </w:t>
      </w:r>
      <w:r w:rsidRPr="00E07DC7">
        <w:rPr>
          <w:rFonts w:asciiTheme="majorBidi" w:hAnsiTheme="majorBidi" w:cstheme="majorBidi"/>
          <w:sz w:val="24"/>
          <w:szCs w:val="24"/>
        </w:rPr>
        <w:t>is</w:t>
      </w:r>
      <w:proofErr w:type="gramEnd"/>
      <w:r w:rsidRPr="00E07DC7">
        <w:rPr>
          <w:rFonts w:asciiTheme="majorBidi" w:hAnsiTheme="majorBidi" w:cstheme="majorBidi"/>
          <w:sz w:val="24"/>
          <w:szCs w:val="24"/>
        </w:rPr>
        <w:t xml:space="preserve"> the length of the tumor (mm) and </w:t>
      </w:r>
      <w:r w:rsidRPr="00A94F22">
        <w:rPr>
          <w:rFonts w:asciiTheme="majorBidi" w:hAnsiTheme="majorBidi" w:cstheme="majorBidi"/>
          <w:b/>
          <w:bCs/>
          <w:sz w:val="24"/>
          <w:szCs w:val="24"/>
        </w:rPr>
        <w:t>b</w:t>
      </w:r>
      <w:r w:rsidRPr="00E07DC7">
        <w:rPr>
          <w:rFonts w:asciiTheme="majorBidi" w:hAnsiTheme="majorBidi" w:cstheme="majorBidi"/>
          <w:sz w:val="24"/>
          <w:szCs w:val="24"/>
        </w:rPr>
        <w:t xml:space="preserve"> is </w:t>
      </w:r>
      <w:r w:rsidR="00C13F56">
        <w:rPr>
          <w:rFonts w:asciiTheme="majorBidi" w:hAnsiTheme="majorBidi" w:cstheme="majorBidi"/>
          <w:sz w:val="24"/>
          <w:szCs w:val="24"/>
        </w:rPr>
        <w:t>the width of the tumor mass (mm</w:t>
      </w:r>
      <w:r w:rsidR="00A94F22">
        <w:rPr>
          <w:rFonts w:asciiTheme="majorBidi" w:hAnsiTheme="majorBidi" w:cstheme="majorBidi"/>
          <w:sz w:val="24"/>
          <w:szCs w:val="24"/>
        </w:rPr>
        <w:t>).</w:t>
      </w:r>
    </w:p>
    <w:p w:rsidR="005C16B7" w:rsidRPr="005C16B7" w:rsidRDefault="005C16B7" w:rsidP="006E596E">
      <w:pPr>
        <w:jc w:val="both"/>
        <w:rPr>
          <w:rFonts w:asciiTheme="majorBidi" w:hAnsiTheme="majorBidi" w:cstheme="majorBidi"/>
          <w:sz w:val="24"/>
          <w:szCs w:val="24"/>
        </w:rPr>
      </w:pPr>
      <w:r w:rsidRPr="005C16B7">
        <w:rPr>
          <w:rFonts w:asciiTheme="majorBidi" w:hAnsiTheme="majorBidi" w:cstheme="majorBidi"/>
          <w:sz w:val="24"/>
          <w:szCs w:val="24"/>
        </w:rPr>
        <w:t>In addition, relative tumor volume (RTV) was me</w:t>
      </w:r>
      <w:r w:rsidR="006E596E">
        <w:rPr>
          <w:rFonts w:asciiTheme="majorBidi" w:hAnsiTheme="majorBidi" w:cstheme="majorBidi"/>
          <w:sz w:val="24"/>
          <w:szCs w:val="24"/>
        </w:rPr>
        <w:t xml:space="preserve">asured by the following formula </w:t>
      </w:r>
      <w:r w:rsidR="006E596E" w:rsidRPr="006E596E">
        <w:rPr>
          <w:rFonts w:asciiTheme="majorBidi" w:hAnsiTheme="majorBidi" w:cstheme="majorBidi"/>
          <w:sz w:val="24"/>
          <w:szCs w:val="24"/>
          <w:vertAlign w:val="superscript"/>
        </w:rPr>
        <w:t>[12]</w:t>
      </w:r>
      <w:r w:rsidR="006E596E">
        <w:rPr>
          <w:rFonts w:asciiTheme="majorBidi" w:hAnsiTheme="majorBidi" w:cstheme="majorBidi"/>
          <w:sz w:val="24"/>
          <w:szCs w:val="24"/>
        </w:rPr>
        <w:t>:</w:t>
      </w:r>
    </w:p>
    <w:p w:rsidR="005C16B7" w:rsidRDefault="005C16B7" w:rsidP="005C16B7">
      <w:pPr>
        <w:jc w:val="both"/>
        <w:rPr>
          <w:rFonts w:asciiTheme="majorBidi" w:hAnsiTheme="majorBidi" w:cstheme="majorBidi"/>
          <w:sz w:val="24"/>
          <w:szCs w:val="24"/>
        </w:rPr>
        <w:sectPr w:rsidR="005C16B7" w:rsidSect="00BE08D4">
          <w:type w:val="continuous"/>
          <w:pgSz w:w="12240" w:h="15840"/>
          <w:pgMar w:top="993" w:right="1800" w:bottom="1134" w:left="1800" w:header="708" w:footer="708" w:gutter="0"/>
          <w:cols w:space="708"/>
          <w:docGrid w:linePitch="360"/>
        </w:sectPr>
      </w:pPr>
      <w:r w:rsidRPr="005C16B7">
        <w:rPr>
          <w:rFonts w:asciiTheme="majorBidi" w:hAnsiTheme="majorBidi" w:cstheme="majorBidi"/>
          <w:b/>
          <w:bCs/>
          <w:sz w:val="24"/>
          <w:szCs w:val="24"/>
        </w:rPr>
        <w:t xml:space="preserve">RTV (day X) = </w:t>
      </w:r>
      <w:proofErr w:type="gramStart"/>
      <w:r w:rsidRPr="005C16B7">
        <w:rPr>
          <w:rFonts w:asciiTheme="majorBidi" w:hAnsiTheme="majorBidi" w:cstheme="majorBidi"/>
          <w:sz w:val="24"/>
          <w:szCs w:val="24"/>
        </w:rPr>
        <w:t xml:space="preserve">{ </w:t>
      </w:r>
      <w:r w:rsidRPr="005C16B7">
        <w:rPr>
          <w:rFonts w:asciiTheme="majorBidi" w:hAnsiTheme="majorBidi" w:cstheme="majorBidi"/>
          <w:b/>
          <w:bCs/>
          <w:sz w:val="24"/>
          <w:szCs w:val="24"/>
        </w:rPr>
        <w:t>Tumor</w:t>
      </w:r>
      <w:proofErr w:type="gramEnd"/>
      <w:r w:rsidRPr="005C16B7">
        <w:rPr>
          <w:rFonts w:asciiTheme="majorBidi" w:hAnsiTheme="majorBidi" w:cstheme="majorBidi"/>
          <w:b/>
          <w:bCs/>
          <w:sz w:val="24"/>
          <w:szCs w:val="24"/>
        </w:rPr>
        <w:t xml:space="preserve"> volume (day X) / Tumor volume (day 0) } x 100</w:t>
      </w:r>
    </w:p>
    <w:p w:rsidR="00311E1A" w:rsidRDefault="00311E1A" w:rsidP="00440AAA">
      <w:pPr>
        <w:jc w:val="both"/>
        <w:rPr>
          <w:rFonts w:asciiTheme="majorBidi" w:hAnsiTheme="majorBidi" w:cstheme="majorBidi"/>
          <w:b/>
          <w:bCs/>
          <w:sz w:val="24"/>
          <w:szCs w:val="24"/>
        </w:rPr>
        <w:sectPr w:rsidR="00311E1A" w:rsidSect="00BE08D4">
          <w:type w:val="continuous"/>
          <w:pgSz w:w="12240" w:h="15840"/>
          <w:pgMar w:top="993" w:right="1800" w:bottom="1134" w:left="1800" w:header="708" w:footer="708" w:gutter="0"/>
          <w:cols w:space="708"/>
          <w:docGrid w:linePitch="360"/>
        </w:sectPr>
      </w:pPr>
    </w:p>
    <w:p w:rsidR="00BE08D4" w:rsidRDefault="00BE08D4" w:rsidP="00440AAA">
      <w:pPr>
        <w:jc w:val="both"/>
        <w:rPr>
          <w:rFonts w:asciiTheme="majorBidi" w:hAnsiTheme="majorBidi" w:cstheme="majorBidi"/>
          <w:b/>
          <w:bCs/>
          <w:sz w:val="24"/>
          <w:szCs w:val="24"/>
        </w:rPr>
        <w:sectPr w:rsidR="00BE08D4" w:rsidSect="00311E1A">
          <w:type w:val="continuous"/>
          <w:pgSz w:w="12240" w:h="15840"/>
          <w:pgMar w:top="993" w:right="1800" w:bottom="1134" w:left="1800" w:header="708" w:footer="708" w:gutter="0"/>
          <w:cols w:space="708"/>
          <w:docGrid w:linePitch="360"/>
        </w:sectPr>
      </w:pPr>
    </w:p>
    <w:p w:rsidR="00415194" w:rsidRPr="00063652" w:rsidRDefault="00063652" w:rsidP="00440AAA">
      <w:pPr>
        <w:jc w:val="both"/>
        <w:rPr>
          <w:rFonts w:asciiTheme="majorBidi" w:hAnsiTheme="majorBidi" w:cstheme="majorBidi"/>
          <w:b/>
          <w:bCs/>
          <w:sz w:val="24"/>
          <w:szCs w:val="24"/>
        </w:rPr>
      </w:pPr>
      <w:r w:rsidRPr="00063652">
        <w:rPr>
          <w:rFonts w:asciiTheme="majorBidi" w:hAnsiTheme="majorBidi" w:cstheme="majorBidi"/>
          <w:b/>
          <w:bCs/>
          <w:sz w:val="24"/>
          <w:szCs w:val="24"/>
        </w:rPr>
        <w:lastRenderedPageBreak/>
        <w:t>2.3.3.</w:t>
      </w:r>
      <w:r w:rsidR="00415194" w:rsidRPr="00063652">
        <w:rPr>
          <w:rFonts w:asciiTheme="majorBidi" w:hAnsiTheme="majorBidi" w:cstheme="majorBidi"/>
          <w:b/>
          <w:bCs/>
          <w:sz w:val="24"/>
          <w:szCs w:val="24"/>
        </w:rPr>
        <w:t xml:space="preserve"> Grouping of the animals</w:t>
      </w:r>
    </w:p>
    <w:p w:rsidR="00063652" w:rsidRDefault="00063652" w:rsidP="00440AAA">
      <w:pPr>
        <w:jc w:val="both"/>
        <w:rPr>
          <w:rFonts w:asciiTheme="majorBidi" w:hAnsiTheme="majorBidi" w:cstheme="majorBidi"/>
          <w:sz w:val="24"/>
          <w:szCs w:val="24"/>
        </w:rPr>
        <w:sectPr w:rsidR="00063652" w:rsidSect="00311E1A">
          <w:type w:val="continuous"/>
          <w:pgSz w:w="12240" w:h="15840"/>
          <w:pgMar w:top="993" w:right="1800" w:bottom="1134" w:left="1800" w:header="708" w:footer="708" w:gutter="0"/>
          <w:cols w:space="708"/>
          <w:docGrid w:linePitch="360"/>
        </w:sectPr>
      </w:pPr>
    </w:p>
    <w:p w:rsidR="00415194" w:rsidRPr="00E07DC7" w:rsidRDefault="00A94F22" w:rsidP="006E596E">
      <w:pPr>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415194" w:rsidRPr="00E07DC7">
        <w:rPr>
          <w:rFonts w:asciiTheme="majorBidi" w:hAnsiTheme="majorBidi" w:cstheme="majorBidi"/>
          <w:sz w:val="24"/>
          <w:szCs w:val="24"/>
        </w:rPr>
        <w:t>The in vivo study aimed to assess the anticancer activity of</w:t>
      </w:r>
      <w:r w:rsidR="00B04006">
        <w:rPr>
          <w:rFonts w:asciiTheme="majorBidi" w:hAnsiTheme="majorBidi" w:cstheme="majorBidi"/>
          <w:sz w:val="24"/>
          <w:szCs w:val="24"/>
        </w:rPr>
        <w:t xml:space="preserve"> loaded DOX</w:t>
      </w:r>
      <w:r w:rsidR="00415194" w:rsidRPr="00E07DC7">
        <w:rPr>
          <w:rFonts w:asciiTheme="majorBidi" w:hAnsiTheme="majorBidi" w:cstheme="majorBidi"/>
          <w:sz w:val="24"/>
          <w:szCs w:val="24"/>
        </w:rPr>
        <w:t xml:space="preserve"> in comparison with </w:t>
      </w:r>
      <w:r w:rsidR="00B04006">
        <w:rPr>
          <w:rFonts w:asciiTheme="majorBidi" w:hAnsiTheme="majorBidi" w:cstheme="majorBidi"/>
          <w:sz w:val="24"/>
          <w:szCs w:val="24"/>
        </w:rPr>
        <w:t xml:space="preserve">unloaded </w:t>
      </w:r>
      <w:r w:rsidR="00415194" w:rsidRPr="00E07DC7">
        <w:rPr>
          <w:rFonts w:asciiTheme="majorBidi" w:hAnsiTheme="majorBidi" w:cstheme="majorBidi"/>
          <w:sz w:val="24"/>
          <w:szCs w:val="24"/>
        </w:rPr>
        <w:t>DOX as a standard anticancer agent.  Mice injected with mammary adenocarcinoma AM3 cells and followed up until the tumor mass reach to a suitable size (6mm</w:t>
      </w:r>
      <w:r w:rsidR="00415194" w:rsidRPr="000D74B7">
        <w:rPr>
          <w:rFonts w:asciiTheme="majorBidi" w:hAnsiTheme="majorBidi" w:cstheme="majorBidi"/>
          <w:sz w:val="24"/>
          <w:szCs w:val="24"/>
          <w:vertAlign w:val="superscript"/>
        </w:rPr>
        <w:t>3</w:t>
      </w:r>
      <w:r w:rsidR="00415194" w:rsidRPr="00E07DC7">
        <w:rPr>
          <w:rFonts w:asciiTheme="majorBidi" w:hAnsiTheme="majorBidi" w:cstheme="majorBidi"/>
          <w:sz w:val="24"/>
          <w:szCs w:val="24"/>
        </w:rPr>
        <w:t>) in any dimension acc</w:t>
      </w:r>
      <w:r w:rsidR="00440AAA">
        <w:rPr>
          <w:rFonts w:asciiTheme="majorBidi" w:hAnsiTheme="majorBidi" w:cstheme="majorBidi"/>
          <w:sz w:val="24"/>
          <w:szCs w:val="24"/>
        </w:rPr>
        <w:t xml:space="preserve">ording to the criteria used by </w:t>
      </w:r>
      <w:r w:rsidR="00440AAA" w:rsidRPr="00440AAA">
        <w:rPr>
          <w:rFonts w:asciiTheme="majorBidi" w:hAnsiTheme="majorBidi" w:cstheme="majorBidi"/>
          <w:sz w:val="24"/>
          <w:szCs w:val="24"/>
          <w:vertAlign w:val="superscript"/>
        </w:rPr>
        <w:t>[</w:t>
      </w:r>
      <w:r w:rsidR="00C24EF3">
        <w:rPr>
          <w:rFonts w:asciiTheme="majorBidi" w:hAnsiTheme="majorBidi" w:cstheme="majorBidi"/>
          <w:sz w:val="24"/>
          <w:szCs w:val="24"/>
          <w:vertAlign w:val="superscript"/>
        </w:rPr>
        <w:t>10</w:t>
      </w:r>
      <w:r w:rsidR="00440AAA" w:rsidRPr="00440AAA">
        <w:rPr>
          <w:rFonts w:asciiTheme="majorBidi" w:hAnsiTheme="majorBidi" w:cstheme="majorBidi"/>
          <w:sz w:val="24"/>
          <w:szCs w:val="24"/>
          <w:vertAlign w:val="superscript"/>
        </w:rPr>
        <w:t>]</w:t>
      </w:r>
      <w:r w:rsidR="00415194" w:rsidRPr="00E07DC7">
        <w:rPr>
          <w:rFonts w:asciiTheme="majorBidi" w:hAnsiTheme="majorBidi" w:cstheme="majorBidi"/>
          <w:sz w:val="24"/>
          <w:szCs w:val="24"/>
        </w:rPr>
        <w:t xml:space="preserve">, </w:t>
      </w:r>
      <w:r w:rsidR="005C16B7" w:rsidRPr="005C16B7">
        <w:rPr>
          <w:rFonts w:asciiTheme="majorBidi" w:hAnsiTheme="majorBidi" w:cstheme="majorBidi"/>
          <w:sz w:val="24"/>
          <w:szCs w:val="24"/>
        </w:rPr>
        <w:t xml:space="preserve">all the doses given I.P once daily for 1week and followed up for the next 3 weeks then </w:t>
      </w:r>
      <w:r w:rsidR="006E596E">
        <w:rPr>
          <w:rFonts w:asciiTheme="majorBidi" w:hAnsiTheme="majorBidi" w:cstheme="majorBidi"/>
          <w:sz w:val="24"/>
          <w:szCs w:val="24"/>
        </w:rPr>
        <w:t xml:space="preserve">sacrificed </w:t>
      </w:r>
      <w:r w:rsidR="006E596E" w:rsidRPr="00440AAA">
        <w:rPr>
          <w:rFonts w:asciiTheme="majorBidi" w:hAnsiTheme="majorBidi" w:cstheme="majorBidi"/>
          <w:sz w:val="24"/>
          <w:szCs w:val="24"/>
          <w:vertAlign w:val="superscript"/>
        </w:rPr>
        <w:t>[</w:t>
      </w:r>
      <w:r w:rsidR="006E596E">
        <w:rPr>
          <w:rFonts w:asciiTheme="majorBidi" w:hAnsiTheme="majorBidi" w:cstheme="majorBidi"/>
          <w:sz w:val="24"/>
          <w:szCs w:val="24"/>
          <w:vertAlign w:val="superscript"/>
        </w:rPr>
        <w:t>10</w:t>
      </w:r>
      <w:proofErr w:type="gramStart"/>
      <w:r w:rsidR="006E596E" w:rsidRPr="00440AAA">
        <w:rPr>
          <w:rFonts w:asciiTheme="majorBidi" w:hAnsiTheme="majorBidi" w:cstheme="majorBidi"/>
          <w:sz w:val="24"/>
          <w:szCs w:val="24"/>
          <w:vertAlign w:val="superscript"/>
        </w:rPr>
        <w:t>]</w:t>
      </w:r>
      <w:r w:rsidR="006E596E">
        <w:rPr>
          <w:rFonts w:asciiTheme="majorBidi" w:hAnsiTheme="majorBidi" w:cstheme="majorBidi"/>
          <w:sz w:val="24"/>
          <w:szCs w:val="24"/>
        </w:rPr>
        <w:t xml:space="preserve"> .</w:t>
      </w:r>
      <w:proofErr w:type="gramEnd"/>
      <w:r w:rsidR="006E596E">
        <w:rPr>
          <w:rFonts w:asciiTheme="majorBidi" w:hAnsiTheme="majorBidi" w:cstheme="majorBidi"/>
          <w:sz w:val="24"/>
          <w:szCs w:val="24"/>
        </w:rPr>
        <w:t xml:space="preserve"> T</w:t>
      </w:r>
      <w:r w:rsidR="00415194" w:rsidRPr="00E07DC7">
        <w:rPr>
          <w:rFonts w:asciiTheme="majorBidi" w:hAnsiTheme="majorBidi" w:cstheme="majorBidi"/>
          <w:sz w:val="24"/>
          <w:szCs w:val="24"/>
        </w:rPr>
        <w:t xml:space="preserve">he </w:t>
      </w:r>
      <w:bookmarkStart w:id="0" w:name="_GoBack"/>
      <w:bookmarkEnd w:id="0"/>
      <w:r w:rsidR="00415194" w:rsidRPr="00E07DC7">
        <w:rPr>
          <w:rFonts w:asciiTheme="majorBidi" w:hAnsiTheme="majorBidi" w:cstheme="majorBidi"/>
          <w:sz w:val="24"/>
          <w:szCs w:val="24"/>
        </w:rPr>
        <w:t>mice were divided randomly six groups as follow:</w:t>
      </w:r>
    </w:p>
    <w:p w:rsidR="00311E1A" w:rsidRDefault="00311E1A" w:rsidP="00440AAA">
      <w:pPr>
        <w:jc w:val="both"/>
        <w:rPr>
          <w:rFonts w:asciiTheme="majorBidi" w:hAnsiTheme="majorBidi" w:cstheme="majorBidi"/>
          <w:b/>
          <w:bCs/>
          <w:sz w:val="24"/>
          <w:szCs w:val="24"/>
        </w:rPr>
        <w:sectPr w:rsidR="00311E1A" w:rsidSect="00311E1A">
          <w:type w:val="continuous"/>
          <w:pgSz w:w="12240" w:h="15840"/>
          <w:pgMar w:top="993" w:right="1800" w:bottom="1134" w:left="1800" w:header="708" w:footer="708" w:gutter="0"/>
          <w:cols w:space="708"/>
          <w:docGrid w:linePitch="360"/>
        </w:sectPr>
      </w:pPr>
    </w:p>
    <w:p w:rsidR="00415194" w:rsidRPr="00E07DC7" w:rsidRDefault="00415194" w:rsidP="00440AAA">
      <w:pPr>
        <w:jc w:val="both"/>
        <w:rPr>
          <w:rFonts w:asciiTheme="majorBidi" w:hAnsiTheme="majorBidi" w:cstheme="majorBidi"/>
          <w:sz w:val="24"/>
          <w:szCs w:val="24"/>
        </w:rPr>
      </w:pPr>
      <w:r w:rsidRPr="00E07DC7">
        <w:rPr>
          <w:rFonts w:asciiTheme="majorBidi" w:hAnsiTheme="majorBidi" w:cstheme="majorBidi"/>
          <w:b/>
          <w:bCs/>
          <w:sz w:val="24"/>
          <w:szCs w:val="24"/>
        </w:rPr>
        <w:lastRenderedPageBreak/>
        <w:t>Group A:</w:t>
      </w:r>
      <w:r w:rsidRPr="00E07DC7">
        <w:rPr>
          <w:rFonts w:asciiTheme="majorBidi" w:hAnsiTheme="majorBidi" w:cstheme="majorBidi"/>
          <w:sz w:val="24"/>
          <w:szCs w:val="24"/>
        </w:rPr>
        <w:t xml:space="preserve"> Five mice act as a control group and treated with the </w:t>
      </w:r>
      <w:proofErr w:type="spellStart"/>
      <w:r w:rsidRPr="00E07DC7">
        <w:rPr>
          <w:rFonts w:asciiTheme="majorBidi" w:hAnsiTheme="majorBidi" w:cstheme="majorBidi"/>
          <w:sz w:val="24"/>
          <w:szCs w:val="24"/>
        </w:rPr>
        <w:t>nanocarrier</w:t>
      </w:r>
      <w:proofErr w:type="spellEnd"/>
      <w:r w:rsidRPr="00E07DC7">
        <w:rPr>
          <w:rFonts w:asciiTheme="majorBidi" w:hAnsiTheme="majorBidi" w:cstheme="majorBidi"/>
          <w:sz w:val="24"/>
          <w:szCs w:val="24"/>
        </w:rPr>
        <w:t xml:space="preserve"> without DOX.</w:t>
      </w:r>
    </w:p>
    <w:p w:rsidR="00415194" w:rsidRDefault="00415194" w:rsidP="00440AAA">
      <w:pPr>
        <w:jc w:val="both"/>
        <w:rPr>
          <w:rFonts w:asciiTheme="majorBidi" w:hAnsiTheme="majorBidi" w:cstheme="majorBidi"/>
          <w:sz w:val="24"/>
          <w:szCs w:val="24"/>
        </w:rPr>
      </w:pPr>
      <w:r w:rsidRPr="00E07DC7">
        <w:rPr>
          <w:rFonts w:asciiTheme="majorBidi" w:hAnsiTheme="majorBidi" w:cstheme="majorBidi"/>
          <w:b/>
          <w:bCs/>
          <w:sz w:val="24"/>
          <w:szCs w:val="24"/>
        </w:rPr>
        <w:t>Group B:</w:t>
      </w:r>
      <w:r w:rsidRPr="00E07DC7">
        <w:rPr>
          <w:rFonts w:asciiTheme="majorBidi" w:hAnsiTheme="majorBidi" w:cstheme="majorBidi"/>
          <w:sz w:val="24"/>
          <w:szCs w:val="24"/>
        </w:rPr>
        <w:t xml:space="preserve"> Five mice act as positive control and treated with</w:t>
      </w:r>
      <w:r w:rsidR="00B04006">
        <w:rPr>
          <w:rFonts w:asciiTheme="majorBidi" w:hAnsiTheme="majorBidi" w:cstheme="majorBidi"/>
          <w:sz w:val="24"/>
          <w:szCs w:val="24"/>
        </w:rPr>
        <w:t xml:space="preserve"> unloaded</w:t>
      </w:r>
      <w:r w:rsidRPr="00E07DC7">
        <w:rPr>
          <w:rFonts w:asciiTheme="majorBidi" w:hAnsiTheme="majorBidi" w:cstheme="majorBidi"/>
          <w:sz w:val="24"/>
          <w:szCs w:val="24"/>
        </w:rPr>
        <w:t xml:space="preserve"> DOX with a dose of 6mg/kg</w:t>
      </w:r>
    </w:p>
    <w:p w:rsidR="008901A0" w:rsidRDefault="008901A0" w:rsidP="00440AAA">
      <w:pPr>
        <w:jc w:val="both"/>
        <w:rPr>
          <w:rFonts w:asciiTheme="majorBidi" w:hAnsiTheme="majorBidi" w:cstheme="majorBidi"/>
          <w:sz w:val="24"/>
          <w:szCs w:val="24"/>
        </w:rPr>
      </w:pPr>
      <w:r w:rsidRPr="00E07DC7">
        <w:rPr>
          <w:rFonts w:asciiTheme="majorBidi" w:hAnsiTheme="majorBidi" w:cstheme="majorBidi"/>
          <w:b/>
          <w:bCs/>
          <w:sz w:val="24"/>
          <w:szCs w:val="24"/>
        </w:rPr>
        <w:lastRenderedPageBreak/>
        <w:t>Group C:</w:t>
      </w:r>
      <w:r w:rsidRPr="00E07DC7">
        <w:rPr>
          <w:rFonts w:asciiTheme="majorBidi" w:hAnsiTheme="majorBidi" w:cstheme="majorBidi"/>
          <w:sz w:val="24"/>
          <w:szCs w:val="24"/>
        </w:rPr>
        <w:t xml:space="preserve"> Five mice act as a negative control group and treated with solvent system (10% DMSO)</w:t>
      </w:r>
    </w:p>
    <w:p w:rsidR="00063652" w:rsidRDefault="00063652" w:rsidP="00440AAA">
      <w:pPr>
        <w:jc w:val="both"/>
        <w:rPr>
          <w:rFonts w:asciiTheme="majorBidi" w:hAnsiTheme="majorBidi" w:cstheme="majorBidi"/>
          <w:sz w:val="28"/>
          <w:szCs w:val="28"/>
        </w:rPr>
        <w:sectPr w:rsidR="00063652" w:rsidSect="00AE7EE0">
          <w:type w:val="continuous"/>
          <w:pgSz w:w="12240" w:h="15840"/>
          <w:pgMar w:top="993" w:right="1800" w:bottom="1134" w:left="1800" w:header="708" w:footer="708" w:gutter="0"/>
          <w:cols w:num="2" w:space="708"/>
          <w:docGrid w:linePitch="360"/>
        </w:sectPr>
      </w:pPr>
    </w:p>
    <w:p w:rsidR="00063652" w:rsidRPr="00E07DC7" w:rsidRDefault="00063652" w:rsidP="00440AAA">
      <w:pPr>
        <w:jc w:val="both"/>
        <w:rPr>
          <w:rFonts w:asciiTheme="majorBidi" w:hAnsiTheme="majorBidi" w:cstheme="majorBidi"/>
          <w:sz w:val="24"/>
          <w:szCs w:val="24"/>
        </w:rPr>
      </w:pPr>
      <w:r w:rsidRPr="00E07DC7">
        <w:rPr>
          <w:rFonts w:asciiTheme="majorBidi" w:hAnsiTheme="majorBidi" w:cstheme="majorBidi"/>
          <w:b/>
          <w:bCs/>
          <w:sz w:val="24"/>
          <w:szCs w:val="24"/>
        </w:rPr>
        <w:lastRenderedPageBreak/>
        <w:t>Group D:</w:t>
      </w:r>
      <w:r w:rsidRPr="00E07DC7">
        <w:rPr>
          <w:rFonts w:asciiTheme="majorBidi" w:hAnsiTheme="majorBidi" w:cstheme="majorBidi"/>
          <w:sz w:val="24"/>
          <w:szCs w:val="24"/>
        </w:rPr>
        <w:t xml:space="preserve"> Five mice treated with </w:t>
      </w:r>
      <w:r w:rsidR="00B04006">
        <w:rPr>
          <w:rFonts w:asciiTheme="majorBidi" w:hAnsiTheme="majorBidi" w:cstheme="majorBidi"/>
          <w:sz w:val="24"/>
          <w:szCs w:val="24"/>
        </w:rPr>
        <w:t xml:space="preserve">the loaded </w:t>
      </w:r>
      <w:r w:rsidRPr="00E07DC7">
        <w:rPr>
          <w:rFonts w:asciiTheme="majorBidi" w:hAnsiTheme="majorBidi" w:cstheme="majorBidi"/>
          <w:sz w:val="24"/>
          <w:szCs w:val="24"/>
        </w:rPr>
        <w:t xml:space="preserve">DOX with a dose of 1.5mg/kg.   </w:t>
      </w:r>
    </w:p>
    <w:p w:rsidR="00063652" w:rsidRPr="00E07DC7" w:rsidRDefault="00063652" w:rsidP="00440AAA">
      <w:pPr>
        <w:jc w:val="both"/>
        <w:rPr>
          <w:rFonts w:asciiTheme="majorBidi" w:hAnsiTheme="majorBidi" w:cstheme="majorBidi"/>
          <w:sz w:val="24"/>
          <w:szCs w:val="24"/>
        </w:rPr>
      </w:pPr>
      <w:r w:rsidRPr="00E07DC7">
        <w:rPr>
          <w:rFonts w:asciiTheme="majorBidi" w:hAnsiTheme="majorBidi" w:cstheme="majorBidi"/>
          <w:b/>
          <w:bCs/>
          <w:sz w:val="24"/>
          <w:szCs w:val="24"/>
        </w:rPr>
        <w:t>Group E:</w:t>
      </w:r>
      <w:r w:rsidR="00B04006">
        <w:rPr>
          <w:rFonts w:asciiTheme="majorBidi" w:hAnsiTheme="majorBidi" w:cstheme="majorBidi"/>
          <w:sz w:val="24"/>
          <w:szCs w:val="24"/>
        </w:rPr>
        <w:t xml:space="preserve"> Five mice treated with </w:t>
      </w:r>
      <w:r w:rsidR="00B04006" w:rsidRPr="00B04006">
        <w:rPr>
          <w:rFonts w:asciiTheme="majorBidi" w:hAnsiTheme="majorBidi" w:cstheme="majorBidi"/>
          <w:sz w:val="24"/>
          <w:szCs w:val="24"/>
        </w:rPr>
        <w:t xml:space="preserve">the loaded </w:t>
      </w:r>
      <w:proofErr w:type="gramStart"/>
      <w:r w:rsidR="00F447D7">
        <w:rPr>
          <w:rFonts w:asciiTheme="majorBidi" w:hAnsiTheme="majorBidi" w:cstheme="majorBidi"/>
          <w:sz w:val="24"/>
          <w:szCs w:val="24"/>
        </w:rPr>
        <w:t xml:space="preserve">DOX </w:t>
      </w:r>
      <w:r w:rsidRPr="00E07DC7">
        <w:rPr>
          <w:rFonts w:asciiTheme="majorBidi" w:hAnsiTheme="majorBidi" w:cstheme="majorBidi"/>
          <w:sz w:val="24"/>
          <w:szCs w:val="24"/>
        </w:rPr>
        <w:t xml:space="preserve"> with</w:t>
      </w:r>
      <w:proofErr w:type="gramEnd"/>
      <w:r w:rsidRPr="00E07DC7">
        <w:rPr>
          <w:rFonts w:asciiTheme="majorBidi" w:hAnsiTheme="majorBidi" w:cstheme="majorBidi"/>
          <w:sz w:val="24"/>
          <w:szCs w:val="24"/>
        </w:rPr>
        <w:t xml:space="preserve"> a dose of 3mg/kg.</w:t>
      </w:r>
    </w:p>
    <w:p w:rsidR="00063652" w:rsidRDefault="00063652" w:rsidP="00440AAA">
      <w:pPr>
        <w:jc w:val="both"/>
        <w:rPr>
          <w:rFonts w:asciiTheme="majorBidi" w:hAnsiTheme="majorBidi" w:cstheme="majorBidi"/>
          <w:sz w:val="24"/>
          <w:szCs w:val="24"/>
        </w:rPr>
      </w:pPr>
      <w:r w:rsidRPr="00E07DC7">
        <w:rPr>
          <w:rFonts w:asciiTheme="majorBidi" w:hAnsiTheme="majorBidi" w:cstheme="majorBidi"/>
          <w:b/>
          <w:bCs/>
          <w:sz w:val="24"/>
          <w:szCs w:val="24"/>
        </w:rPr>
        <w:t>Group F:</w:t>
      </w:r>
      <w:r w:rsidRPr="00E07DC7">
        <w:rPr>
          <w:rFonts w:asciiTheme="majorBidi" w:hAnsiTheme="majorBidi" w:cstheme="majorBidi"/>
          <w:sz w:val="24"/>
          <w:szCs w:val="24"/>
        </w:rPr>
        <w:t xml:space="preserve"> Five mice treated with </w:t>
      </w:r>
      <w:r w:rsidR="00B04006" w:rsidRPr="00B04006">
        <w:rPr>
          <w:rFonts w:asciiTheme="majorBidi" w:hAnsiTheme="majorBidi" w:cstheme="majorBidi"/>
          <w:sz w:val="24"/>
          <w:szCs w:val="24"/>
        </w:rPr>
        <w:t xml:space="preserve">the loaded </w:t>
      </w:r>
      <w:r w:rsidR="00B04006">
        <w:rPr>
          <w:rFonts w:asciiTheme="majorBidi" w:hAnsiTheme="majorBidi" w:cstheme="majorBidi"/>
          <w:sz w:val="24"/>
          <w:szCs w:val="24"/>
        </w:rPr>
        <w:t>DOX</w:t>
      </w:r>
      <w:r w:rsidRPr="00E07DC7">
        <w:rPr>
          <w:rFonts w:asciiTheme="majorBidi" w:hAnsiTheme="majorBidi" w:cstheme="majorBidi"/>
          <w:sz w:val="24"/>
          <w:szCs w:val="24"/>
        </w:rPr>
        <w:t xml:space="preserve"> with a dose of 6mg/kg</w:t>
      </w:r>
      <w:r w:rsidR="00B04006">
        <w:rPr>
          <w:rFonts w:asciiTheme="majorBidi" w:hAnsiTheme="majorBidi" w:cstheme="majorBidi"/>
          <w:sz w:val="24"/>
          <w:szCs w:val="24"/>
        </w:rPr>
        <w:t>.</w:t>
      </w:r>
    </w:p>
    <w:p w:rsidR="008901A0" w:rsidRPr="00063652" w:rsidRDefault="008901A0" w:rsidP="00440AAA">
      <w:pPr>
        <w:jc w:val="both"/>
        <w:rPr>
          <w:rFonts w:asciiTheme="majorBidi" w:hAnsiTheme="majorBidi" w:cstheme="majorBidi"/>
          <w:b/>
          <w:bCs/>
          <w:sz w:val="24"/>
          <w:szCs w:val="24"/>
        </w:rPr>
      </w:pPr>
      <w:r w:rsidRPr="00063652">
        <w:rPr>
          <w:rFonts w:asciiTheme="majorBidi" w:hAnsiTheme="majorBidi" w:cstheme="majorBidi"/>
          <w:b/>
          <w:bCs/>
          <w:sz w:val="24"/>
          <w:szCs w:val="24"/>
        </w:rPr>
        <w:t xml:space="preserve">2.3.4. </w:t>
      </w:r>
      <w:proofErr w:type="spellStart"/>
      <w:r w:rsidRPr="00063652">
        <w:rPr>
          <w:rFonts w:asciiTheme="majorBidi" w:hAnsiTheme="majorBidi" w:cstheme="majorBidi"/>
          <w:b/>
          <w:bCs/>
          <w:sz w:val="24"/>
          <w:szCs w:val="24"/>
        </w:rPr>
        <w:t>Flourescent</w:t>
      </w:r>
      <w:proofErr w:type="spellEnd"/>
      <w:r w:rsidRPr="00063652">
        <w:rPr>
          <w:rFonts w:asciiTheme="majorBidi" w:hAnsiTheme="majorBidi" w:cstheme="majorBidi"/>
          <w:b/>
          <w:bCs/>
          <w:sz w:val="24"/>
          <w:szCs w:val="24"/>
        </w:rPr>
        <w:t xml:space="preserve"> detection</w:t>
      </w:r>
    </w:p>
    <w:p w:rsidR="008901A0" w:rsidRDefault="008901A0" w:rsidP="00440AAA">
      <w:pPr>
        <w:jc w:val="both"/>
        <w:rPr>
          <w:rFonts w:asciiTheme="majorBidi" w:hAnsiTheme="majorBidi" w:cstheme="majorBidi"/>
          <w:sz w:val="24"/>
          <w:szCs w:val="24"/>
        </w:rPr>
      </w:pPr>
      <w:r>
        <w:rPr>
          <w:rFonts w:asciiTheme="majorBidi" w:hAnsiTheme="majorBidi" w:cstheme="majorBidi"/>
          <w:sz w:val="24"/>
          <w:szCs w:val="24"/>
        </w:rPr>
        <w:t xml:space="preserve">  </w:t>
      </w:r>
      <w:r w:rsidRPr="009F0D20">
        <w:rPr>
          <w:rFonts w:asciiTheme="majorBidi" w:hAnsiTheme="majorBidi" w:cstheme="majorBidi"/>
          <w:sz w:val="24"/>
          <w:szCs w:val="24"/>
        </w:rPr>
        <w:t xml:space="preserve"> This microscopic technique was used to observe the intensity of the DOX molecules those passed into the affected tumor cells for both loaded DOX and </w:t>
      </w:r>
      <w:r>
        <w:rPr>
          <w:rFonts w:asciiTheme="majorBidi" w:hAnsiTheme="majorBidi" w:cstheme="majorBidi"/>
          <w:sz w:val="24"/>
          <w:szCs w:val="24"/>
        </w:rPr>
        <w:t>the unloaded one</w:t>
      </w:r>
      <w:r w:rsidRPr="009F0D20">
        <w:rPr>
          <w:rFonts w:asciiTheme="majorBidi" w:hAnsiTheme="majorBidi" w:cstheme="majorBidi"/>
          <w:sz w:val="24"/>
          <w:szCs w:val="24"/>
        </w:rPr>
        <w:t>, depending on the fluorescent activity of the DOX molecules.</w:t>
      </w:r>
    </w:p>
    <w:p w:rsidR="00415194" w:rsidRPr="008901A0" w:rsidRDefault="00B83C34" w:rsidP="00440AAA">
      <w:pPr>
        <w:jc w:val="both"/>
        <w:rPr>
          <w:rFonts w:asciiTheme="majorBidi" w:hAnsiTheme="majorBidi" w:cstheme="majorBidi"/>
          <w:b/>
          <w:bCs/>
          <w:sz w:val="24"/>
          <w:szCs w:val="24"/>
        </w:rPr>
      </w:pPr>
      <w:r>
        <w:rPr>
          <w:rFonts w:asciiTheme="majorBidi" w:hAnsiTheme="majorBidi" w:cstheme="majorBidi"/>
          <w:b/>
          <w:bCs/>
          <w:sz w:val="28"/>
          <w:szCs w:val="28"/>
        </w:rPr>
        <w:lastRenderedPageBreak/>
        <w:t>3.</w:t>
      </w:r>
      <w:r w:rsidR="000D74B7">
        <w:rPr>
          <w:rFonts w:asciiTheme="majorBidi" w:hAnsiTheme="majorBidi" w:cstheme="majorBidi"/>
          <w:b/>
          <w:bCs/>
          <w:sz w:val="28"/>
          <w:szCs w:val="28"/>
        </w:rPr>
        <w:t xml:space="preserve"> </w:t>
      </w:r>
      <w:r w:rsidR="00415194" w:rsidRPr="008901A0">
        <w:rPr>
          <w:rFonts w:asciiTheme="majorBidi" w:hAnsiTheme="majorBidi" w:cstheme="majorBidi"/>
          <w:b/>
          <w:bCs/>
          <w:sz w:val="28"/>
          <w:szCs w:val="28"/>
        </w:rPr>
        <w:t xml:space="preserve">Results and Discussion </w:t>
      </w:r>
    </w:p>
    <w:p w:rsidR="00B83C34" w:rsidRDefault="00B83C34" w:rsidP="00440AAA">
      <w:pPr>
        <w:jc w:val="both"/>
        <w:rPr>
          <w:rFonts w:asciiTheme="majorBidi" w:hAnsiTheme="majorBidi" w:cstheme="majorBidi"/>
          <w:sz w:val="24"/>
          <w:szCs w:val="24"/>
        </w:rPr>
      </w:pPr>
      <w:r w:rsidRPr="00B83C34">
        <w:rPr>
          <w:rFonts w:asciiTheme="majorBidi" w:hAnsiTheme="majorBidi" w:cstheme="majorBidi"/>
          <w:b/>
          <w:bCs/>
          <w:sz w:val="24"/>
          <w:szCs w:val="24"/>
        </w:rPr>
        <w:t>3.1.</w:t>
      </w:r>
      <w:r w:rsidR="00415194" w:rsidRPr="00B83C34">
        <w:rPr>
          <w:rFonts w:asciiTheme="majorBidi" w:hAnsiTheme="majorBidi" w:cstheme="majorBidi"/>
          <w:b/>
          <w:bCs/>
          <w:sz w:val="24"/>
          <w:szCs w:val="24"/>
        </w:rPr>
        <w:t xml:space="preserve"> Chemical I</w:t>
      </w:r>
      <w:r w:rsidR="00CF1ACF" w:rsidRPr="00B83C34">
        <w:rPr>
          <w:rFonts w:asciiTheme="majorBidi" w:hAnsiTheme="majorBidi" w:cstheme="majorBidi"/>
          <w:b/>
          <w:bCs/>
          <w:sz w:val="24"/>
          <w:szCs w:val="24"/>
        </w:rPr>
        <w:t>dentification of the loaded DOX</w:t>
      </w:r>
    </w:p>
    <w:p w:rsidR="00B83C34" w:rsidRDefault="00B83C34" w:rsidP="00440AAA">
      <w:pPr>
        <w:jc w:val="both"/>
        <w:rPr>
          <w:rFonts w:asciiTheme="majorBidi" w:hAnsiTheme="majorBidi" w:cstheme="majorBidi"/>
          <w:sz w:val="24"/>
          <w:szCs w:val="24"/>
        </w:rPr>
      </w:pPr>
      <w:r>
        <w:rPr>
          <w:rFonts w:asciiTheme="majorBidi" w:hAnsiTheme="majorBidi" w:cstheme="majorBidi"/>
          <w:sz w:val="24"/>
          <w:szCs w:val="24"/>
        </w:rPr>
        <w:t xml:space="preserve">    </w:t>
      </w:r>
      <w:r w:rsidR="00415194">
        <w:rPr>
          <w:rFonts w:asciiTheme="majorBidi" w:hAnsiTheme="majorBidi" w:cstheme="majorBidi"/>
          <w:sz w:val="24"/>
          <w:szCs w:val="24"/>
        </w:rPr>
        <w:t>The loaded DOX was identified by</w:t>
      </w:r>
      <w:r>
        <w:rPr>
          <w:rFonts w:asciiTheme="majorBidi" w:hAnsiTheme="majorBidi" w:cstheme="majorBidi"/>
          <w:sz w:val="24"/>
          <w:szCs w:val="24"/>
        </w:rPr>
        <w:t xml:space="preserve"> t</w:t>
      </w:r>
      <w:r w:rsidR="00415194">
        <w:rPr>
          <w:rFonts w:asciiTheme="majorBidi" w:hAnsiTheme="majorBidi" w:cstheme="majorBidi"/>
          <w:sz w:val="24"/>
          <w:szCs w:val="24"/>
        </w:rPr>
        <w:t xml:space="preserve">he FT-IR spectrum </w:t>
      </w:r>
      <w:r>
        <w:rPr>
          <w:rFonts w:asciiTheme="majorBidi" w:hAnsiTheme="majorBidi" w:cstheme="majorBidi"/>
          <w:sz w:val="24"/>
          <w:szCs w:val="24"/>
        </w:rPr>
        <w:t xml:space="preserve">which </w:t>
      </w:r>
      <w:r w:rsidR="00415194">
        <w:rPr>
          <w:rFonts w:asciiTheme="majorBidi" w:hAnsiTheme="majorBidi" w:cstheme="majorBidi"/>
          <w:sz w:val="24"/>
          <w:szCs w:val="24"/>
        </w:rPr>
        <w:t xml:space="preserve">characterized by the appearance </w:t>
      </w:r>
      <w:r w:rsidR="00415194" w:rsidRPr="009F0D20">
        <w:rPr>
          <w:rFonts w:asciiTheme="majorBidi" w:hAnsiTheme="majorBidi" w:cstheme="majorBidi"/>
          <w:sz w:val="24"/>
          <w:szCs w:val="24"/>
        </w:rPr>
        <w:t>of</w:t>
      </w:r>
      <w:r>
        <w:rPr>
          <w:rFonts w:asciiTheme="majorBidi" w:hAnsiTheme="majorBidi" w:cstheme="majorBidi"/>
          <w:sz w:val="24"/>
          <w:szCs w:val="24"/>
        </w:rPr>
        <w:t xml:space="preserve"> the</w:t>
      </w:r>
      <w:r w:rsidRPr="00B83C34">
        <w:rPr>
          <w:rFonts w:asciiTheme="majorBidi" w:hAnsiTheme="majorBidi" w:cstheme="majorBidi"/>
          <w:sz w:val="24"/>
          <w:szCs w:val="24"/>
        </w:rPr>
        <w:t xml:space="preserve"> characteristic absorption bands of υN-H</w:t>
      </w:r>
      <w:r w:rsidRPr="00B83C34">
        <w:rPr>
          <w:rFonts w:asciiTheme="majorBidi" w:hAnsiTheme="majorBidi" w:cstheme="majorBidi"/>
          <w:sz w:val="24"/>
          <w:szCs w:val="24"/>
          <w:vertAlign w:val="subscript"/>
        </w:rPr>
        <w:t>2</w:t>
      </w:r>
      <w:r w:rsidRPr="00B83C34">
        <w:rPr>
          <w:rFonts w:asciiTheme="majorBidi" w:hAnsiTheme="majorBidi" w:cstheme="majorBidi"/>
          <w:sz w:val="24"/>
          <w:szCs w:val="24"/>
        </w:rPr>
        <w:t xml:space="preserve"> stretching of amine at 3417&amp;3359 cm</w:t>
      </w:r>
      <w:r w:rsidRPr="000D74B7">
        <w:rPr>
          <w:rFonts w:asciiTheme="majorBidi" w:hAnsiTheme="majorBidi" w:cstheme="majorBidi"/>
          <w:sz w:val="24"/>
          <w:szCs w:val="24"/>
          <w:vertAlign w:val="superscript"/>
        </w:rPr>
        <w:t>-1</w:t>
      </w:r>
      <w:r w:rsidR="000D74B7">
        <w:rPr>
          <w:rFonts w:asciiTheme="majorBidi" w:hAnsiTheme="majorBidi" w:cstheme="majorBidi"/>
          <w:sz w:val="24"/>
          <w:szCs w:val="24"/>
        </w:rPr>
        <w:t xml:space="preserve"> and the appearance of </w:t>
      </w:r>
      <w:proofErr w:type="spellStart"/>
      <w:r w:rsidRPr="00B83C34">
        <w:rPr>
          <w:rFonts w:asciiTheme="majorBidi" w:hAnsiTheme="majorBidi" w:cstheme="majorBidi"/>
          <w:sz w:val="24"/>
          <w:szCs w:val="24"/>
        </w:rPr>
        <w:t>υC</w:t>
      </w:r>
      <w:proofErr w:type="spellEnd"/>
      <w:r w:rsidRPr="00B83C34">
        <w:rPr>
          <w:rFonts w:asciiTheme="majorBidi" w:hAnsiTheme="majorBidi" w:cstheme="majorBidi"/>
          <w:sz w:val="24"/>
          <w:szCs w:val="24"/>
        </w:rPr>
        <w:t>=N</w:t>
      </w:r>
      <w:r>
        <w:rPr>
          <w:rFonts w:asciiTheme="majorBidi" w:hAnsiTheme="majorBidi" w:cstheme="majorBidi"/>
          <w:sz w:val="24"/>
          <w:szCs w:val="24"/>
        </w:rPr>
        <w:t xml:space="preserve"> stretching of imine at1519 cm</w:t>
      </w:r>
      <w:r w:rsidRPr="000D74B7">
        <w:rPr>
          <w:rFonts w:asciiTheme="majorBidi" w:hAnsiTheme="majorBidi" w:cstheme="majorBidi"/>
          <w:sz w:val="24"/>
          <w:szCs w:val="24"/>
          <w:vertAlign w:val="superscript"/>
        </w:rPr>
        <w:t>-</w:t>
      </w:r>
      <w:r w:rsidR="000D74B7" w:rsidRPr="000D74B7">
        <w:rPr>
          <w:rFonts w:asciiTheme="majorBidi" w:hAnsiTheme="majorBidi" w:cstheme="majorBidi"/>
          <w:sz w:val="24"/>
          <w:szCs w:val="24"/>
          <w:vertAlign w:val="superscript"/>
        </w:rPr>
        <w:t>1</w:t>
      </w:r>
      <w:r w:rsidR="00A94F22">
        <w:rPr>
          <w:rFonts w:asciiTheme="majorBidi" w:hAnsiTheme="majorBidi" w:cstheme="majorBidi"/>
          <w:sz w:val="24"/>
          <w:szCs w:val="24"/>
        </w:rPr>
        <w:t>.</w:t>
      </w:r>
      <w:r w:rsidR="00415194">
        <w:rPr>
          <w:rFonts w:asciiTheme="majorBidi" w:hAnsiTheme="majorBidi" w:cstheme="majorBidi"/>
          <w:sz w:val="24"/>
          <w:szCs w:val="24"/>
        </w:rPr>
        <w:t>The FT-IR spectrum of this compound was shown in figure (</w:t>
      </w:r>
      <w:r w:rsidR="007301AC">
        <w:rPr>
          <w:rFonts w:asciiTheme="majorBidi" w:hAnsiTheme="majorBidi" w:cstheme="majorBidi"/>
          <w:sz w:val="24"/>
          <w:szCs w:val="24"/>
        </w:rPr>
        <w:t>2</w:t>
      </w:r>
      <w:r w:rsidR="000D74B7">
        <w:rPr>
          <w:rFonts w:asciiTheme="majorBidi" w:hAnsiTheme="majorBidi" w:cstheme="majorBidi"/>
          <w:sz w:val="24"/>
          <w:szCs w:val="24"/>
        </w:rPr>
        <w:t xml:space="preserve">), and the 1H-NMR spectrum </w:t>
      </w:r>
      <w:r w:rsidR="000D74B7" w:rsidRPr="001E6F17">
        <w:rPr>
          <w:rFonts w:asciiTheme="majorBidi" w:hAnsiTheme="majorBidi" w:cstheme="majorBidi"/>
          <w:sz w:val="24"/>
          <w:szCs w:val="24"/>
        </w:rPr>
        <w:t>characterized</w:t>
      </w:r>
      <w:r w:rsidR="00415194">
        <w:rPr>
          <w:rFonts w:asciiTheme="majorBidi" w:hAnsiTheme="majorBidi" w:cstheme="majorBidi"/>
          <w:sz w:val="24"/>
          <w:szCs w:val="24"/>
        </w:rPr>
        <w:t xml:space="preserve"> by the </w:t>
      </w:r>
      <w:r>
        <w:rPr>
          <w:rFonts w:asciiTheme="majorBidi" w:hAnsiTheme="majorBidi" w:cstheme="majorBidi"/>
          <w:sz w:val="24"/>
          <w:szCs w:val="24"/>
        </w:rPr>
        <w:t>dis</w:t>
      </w:r>
      <w:r w:rsidR="00415194">
        <w:rPr>
          <w:rFonts w:asciiTheme="majorBidi" w:hAnsiTheme="majorBidi" w:cstheme="majorBidi"/>
          <w:sz w:val="24"/>
          <w:szCs w:val="24"/>
        </w:rPr>
        <w:t xml:space="preserve">appearance of </w:t>
      </w:r>
      <w:r>
        <w:rPr>
          <w:rFonts w:asciiTheme="majorBidi" w:hAnsiTheme="majorBidi" w:cstheme="majorBidi"/>
          <w:sz w:val="24"/>
          <w:szCs w:val="24"/>
        </w:rPr>
        <w:t>the</w:t>
      </w:r>
      <w:r w:rsidR="000D74B7">
        <w:rPr>
          <w:rFonts w:asciiTheme="majorBidi" w:hAnsiTheme="majorBidi" w:cstheme="majorBidi"/>
          <w:sz w:val="24"/>
          <w:szCs w:val="24"/>
        </w:rPr>
        <w:t xml:space="preserve"> </w:t>
      </w:r>
      <w:r>
        <w:rPr>
          <w:rFonts w:asciiTheme="majorBidi" w:hAnsiTheme="majorBidi" w:cstheme="majorBidi"/>
          <w:sz w:val="24"/>
          <w:szCs w:val="24"/>
        </w:rPr>
        <w:t>b</w:t>
      </w:r>
      <w:r w:rsidRPr="00B83C34">
        <w:rPr>
          <w:rFonts w:asciiTheme="majorBidi" w:hAnsiTheme="majorBidi" w:cstheme="majorBidi"/>
          <w:sz w:val="24"/>
          <w:szCs w:val="24"/>
        </w:rPr>
        <w:t xml:space="preserve">road singlet </w:t>
      </w:r>
      <w:r>
        <w:rPr>
          <w:rFonts w:asciiTheme="majorBidi" w:hAnsiTheme="majorBidi" w:cstheme="majorBidi"/>
          <w:sz w:val="24"/>
          <w:szCs w:val="24"/>
        </w:rPr>
        <w:t xml:space="preserve">band </w:t>
      </w:r>
      <w:r w:rsidRPr="00B83C34">
        <w:rPr>
          <w:rFonts w:asciiTheme="majorBidi" w:hAnsiTheme="majorBidi" w:cstheme="majorBidi"/>
          <w:sz w:val="24"/>
          <w:szCs w:val="24"/>
        </w:rPr>
        <w:t>for NH</w:t>
      </w:r>
      <w:r w:rsidRPr="00B83C34">
        <w:rPr>
          <w:rFonts w:asciiTheme="majorBidi" w:hAnsiTheme="majorBidi" w:cstheme="majorBidi"/>
          <w:sz w:val="24"/>
          <w:szCs w:val="24"/>
          <w:vertAlign w:val="subscript"/>
        </w:rPr>
        <w:t>2</w:t>
      </w:r>
      <w:r w:rsidRPr="00B83C34">
        <w:rPr>
          <w:rFonts w:asciiTheme="majorBidi" w:hAnsiTheme="majorBidi" w:cstheme="majorBidi"/>
          <w:sz w:val="24"/>
          <w:szCs w:val="24"/>
        </w:rPr>
        <w:t xml:space="preserve"> protons</w:t>
      </w:r>
      <w:r>
        <w:rPr>
          <w:rFonts w:asciiTheme="majorBidi" w:hAnsiTheme="majorBidi" w:cstheme="majorBidi"/>
          <w:sz w:val="24"/>
          <w:szCs w:val="24"/>
        </w:rPr>
        <w:t xml:space="preserve">. The 1H-NMR spectrum of this compound </w:t>
      </w:r>
      <w:r w:rsidR="00374FF9">
        <w:rPr>
          <w:rFonts w:asciiTheme="majorBidi" w:hAnsiTheme="majorBidi" w:cstheme="majorBidi"/>
          <w:sz w:val="24"/>
          <w:szCs w:val="24"/>
        </w:rPr>
        <w:t xml:space="preserve">was </w:t>
      </w:r>
      <w:r>
        <w:rPr>
          <w:rFonts w:asciiTheme="majorBidi" w:hAnsiTheme="majorBidi" w:cstheme="majorBidi"/>
          <w:sz w:val="24"/>
          <w:szCs w:val="24"/>
        </w:rPr>
        <w:t>shown in figure (</w:t>
      </w:r>
      <w:r w:rsidR="007301AC">
        <w:rPr>
          <w:rFonts w:asciiTheme="majorBidi" w:hAnsiTheme="majorBidi" w:cstheme="majorBidi"/>
          <w:sz w:val="24"/>
          <w:szCs w:val="24"/>
        </w:rPr>
        <w:t>3</w:t>
      </w:r>
      <w:r>
        <w:rPr>
          <w:rFonts w:asciiTheme="majorBidi" w:hAnsiTheme="majorBidi" w:cstheme="majorBidi"/>
          <w:sz w:val="24"/>
          <w:szCs w:val="24"/>
        </w:rPr>
        <w:t>).</w:t>
      </w:r>
      <w:r w:rsidR="00374FF9">
        <w:rPr>
          <w:rFonts w:asciiTheme="majorBidi" w:hAnsiTheme="majorBidi" w:cstheme="majorBidi"/>
          <w:sz w:val="24"/>
          <w:szCs w:val="24"/>
        </w:rPr>
        <w:t xml:space="preserve"> </w:t>
      </w:r>
    </w:p>
    <w:p w:rsidR="00C13F56" w:rsidRDefault="00C13F56" w:rsidP="00374FF9">
      <w:pPr>
        <w:jc w:val="center"/>
        <w:rPr>
          <w:rFonts w:asciiTheme="majorBidi" w:hAnsiTheme="majorBidi" w:cstheme="majorBidi"/>
          <w:sz w:val="24"/>
          <w:szCs w:val="24"/>
        </w:rPr>
        <w:sectPr w:rsidR="00C13F56" w:rsidSect="00AE7EE0">
          <w:type w:val="continuous"/>
          <w:pgSz w:w="12240" w:h="15840"/>
          <w:pgMar w:top="993" w:right="1800" w:bottom="1134" w:left="1800" w:header="708" w:footer="708" w:gutter="0"/>
          <w:cols w:num="2" w:space="708"/>
          <w:docGrid w:linePitch="360"/>
        </w:sectPr>
      </w:pPr>
    </w:p>
    <w:p w:rsidR="00AE7EE0" w:rsidRDefault="00AE7EE0" w:rsidP="00374FF9">
      <w:pPr>
        <w:jc w:val="center"/>
        <w:rPr>
          <w:rFonts w:asciiTheme="majorBidi" w:hAnsiTheme="majorBidi" w:cstheme="majorBidi"/>
          <w:sz w:val="24"/>
          <w:szCs w:val="24"/>
        </w:rPr>
        <w:sectPr w:rsidR="00AE7EE0" w:rsidSect="00515BB3">
          <w:type w:val="continuous"/>
          <w:pgSz w:w="12240" w:h="15840"/>
          <w:pgMar w:top="993" w:right="1800" w:bottom="1134" w:left="1800" w:header="708" w:footer="708" w:gutter="0"/>
          <w:cols w:space="708"/>
          <w:docGrid w:linePitch="360"/>
        </w:sectPr>
      </w:pPr>
    </w:p>
    <w:p w:rsidR="00374FF9" w:rsidRDefault="00374FF9" w:rsidP="00374FF9">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71C44001" wp14:editId="10D86332">
            <wp:extent cx="4903433" cy="2147977"/>
            <wp:effectExtent l="19050" t="19050" r="12065"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13" cstate="print">
                      <a:extLst>
                        <a:ext uri="{28A0092B-C50C-407E-A947-70E740481C1C}">
                          <a14:useLocalDpi xmlns:a14="http://schemas.microsoft.com/office/drawing/2010/main" val="0"/>
                        </a:ext>
                      </a:extLst>
                    </a:blip>
                    <a:srcRect l="1953" t="6142" b="14771"/>
                    <a:stretch/>
                  </pic:blipFill>
                  <pic:spPr bwMode="auto">
                    <a:xfrm>
                      <a:off x="0" y="0"/>
                      <a:ext cx="4945365" cy="216634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374FF9" w:rsidRPr="007301AC" w:rsidRDefault="00374FF9" w:rsidP="007301AC">
      <w:pPr>
        <w:jc w:val="center"/>
        <w:rPr>
          <w:rFonts w:asciiTheme="majorBidi" w:hAnsiTheme="majorBidi" w:cstheme="majorBidi"/>
          <w:b/>
          <w:bCs/>
          <w:sz w:val="24"/>
          <w:szCs w:val="24"/>
        </w:rPr>
      </w:pPr>
      <w:r w:rsidRPr="007301AC">
        <w:rPr>
          <w:rFonts w:asciiTheme="majorBidi" w:hAnsiTheme="majorBidi" w:cstheme="majorBidi"/>
          <w:b/>
          <w:bCs/>
          <w:sz w:val="24"/>
          <w:szCs w:val="24"/>
        </w:rPr>
        <w:t>Figure (</w:t>
      </w:r>
      <w:r w:rsidR="007301AC" w:rsidRPr="007301AC">
        <w:rPr>
          <w:rFonts w:asciiTheme="majorBidi" w:hAnsiTheme="majorBidi" w:cstheme="majorBidi"/>
          <w:b/>
          <w:bCs/>
          <w:sz w:val="24"/>
          <w:szCs w:val="24"/>
        </w:rPr>
        <w:t>2</w:t>
      </w:r>
      <w:r w:rsidRPr="007301AC">
        <w:rPr>
          <w:rFonts w:asciiTheme="majorBidi" w:hAnsiTheme="majorBidi" w:cstheme="majorBidi"/>
          <w:b/>
          <w:bCs/>
          <w:sz w:val="24"/>
          <w:szCs w:val="24"/>
        </w:rPr>
        <w:t>): FT-IR spectrum of loaded DOX.</w:t>
      </w:r>
    </w:p>
    <w:p w:rsidR="00374FF9" w:rsidRDefault="00374FF9" w:rsidP="00374FF9">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862402B" wp14:editId="4C4484A4">
            <wp:extent cx="4934310" cy="2216747"/>
            <wp:effectExtent l="19050" t="19050" r="1905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4EFEA.tmp"/>
                    <pic:cNvPicPr/>
                  </pic:nvPicPr>
                  <pic:blipFill rotWithShape="1">
                    <a:blip r:embed="rId14">
                      <a:extLst>
                        <a:ext uri="{28A0092B-C50C-407E-A947-70E740481C1C}">
                          <a14:useLocalDpi xmlns:a14="http://schemas.microsoft.com/office/drawing/2010/main" val="0"/>
                        </a:ext>
                      </a:extLst>
                    </a:blip>
                    <a:srcRect l="10823" t="22115" r="29221" b="3096"/>
                    <a:stretch/>
                  </pic:blipFill>
                  <pic:spPr bwMode="auto">
                    <a:xfrm>
                      <a:off x="0" y="0"/>
                      <a:ext cx="4916642" cy="220881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B83C34" w:rsidRPr="007301AC" w:rsidRDefault="00374FF9" w:rsidP="007301AC">
      <w:pPr>
        <w:jc w:val="center"/>
        <w:rPr>
          <w:rFonts w:asciiTheme="majorBidi" w:hAnsiTheme="majorBidi" w:cstheme="majorBidi"/>
          <w:b/>
          <w:bCs/>
          <w:sz w:val="24"/>
          <w:szCs w:val="24"/>
        </w:rPr>
      </w:pPr>
      <w:r w:rsidRPr="007301AC">
        <w:rPr>
          <w:rFonts w:asciiTheme="majorBidi" w:hAnsiTheme="majorBidi" w:cstheme="majorBidi"/>
          <w:b/>
          <w:bCs/>
          <w:sz w:val="24"/>
          <w:szCs w:val="24"/>
        </w:rPr>
        <w:t>Figure (</w:t>
      </w:r>
      <w:r w:rsidR="007301AC" w:rsidRPr="007301AC">
        <w:rPr>
          <w:rFonts w:asciiTheme="majorBidi" w:hAnsiTheme="majorBidi" w:cstheme="majorBidi"/>
          <w:b/>
          <w:bCs/>
          <w:sz w:val="24"/>
          <w:szCs w:val="24"/>
        </w:rPr>
        <w:t>3</w:t>
      </w:r>
      <w:r w:rsidRPr="007301AC">
        <w:rPr>
          <w:rFonts w:asciiTheme="majorBidi" w:hAnsiTheme="majorBidi" w:cstheme="majorBidi"/>
          <w:b/>
          <w:bCs/>
          <w:sz w:val="24"/>
          <w:szCs w:val="24"/>
        </w:rPr>
        <w:t>): 1H-NMR spectrum of loaded DOX.</w:t>
      </w:r>
    </w:p>
    <w:p w:rsidR="00374FF9" w:rsidRPr="001E6F17" w:rsidRDefault="00374FF9" w:rsidP="00374FF9">
      <w:pPr>
        <w:jc w:val="center"/>
        <w:rPr>
          <w:rFonts w:asciiTheme="majorBidi" w:hAnsiTheme="majorBidi" w:cstheme="majorBidi"/>
          <w:sz w:val="24"/>
          <w:szCs w:val="24"/>
          <w:rtl/>
        </w:rPr>
      </w:pPr>
    </w:p>
    <w:p w:rsidR="00C13F56" w:rsidRDefault="00C13F56" w:rsidP="00F66755">
      <w:pPr>
        <w:rPr>
          <w:rFonts w:asciiTheme="majorBidi" w:hAnsiTheme="majorBidi" w:cstheme="majorBidi"/>
          <w:b/>
          <w:bCs/>
          <w:sz w:val="24"/>
          <w:szCs w:val="24"/>
          <w:lang w:bidi="ar-IQ"/>
        </w:rPr>
        <w:sectPr w:rsidR="00C13F56" w:rsidSect="00515BB3">
          <w:type w:val="continuous"/>
          <w:pgSz w:w="12240" w:h="15840"/>
          <w:pgMar w:top="993" w:right="1800" w:bottom="1134" w:left="1800" w:header="708" w:footer="708" w:gutter="0"/>
          <w:cols w:space="708"/>
          <w:docGrid w:linePitch="360"/>
        </w:sectPr>
      </w:pPr>
    </w:p>
    <w:p w:rsidR="00F66755" w:rsidRPr="00F66755" w:rsidRDefault="00374FF9" w:rsidP="00440AAA">
      <w:pPr>
        <w:jc w:val="both"/>
        <w:rPr>
          <w:rFonts w:asciiTheme="majorBidi" w:hAnsiTheme="majorBidi" w:cstheme="majorBidi"/>
          <w:b/>
          <w:bCs/>
          <w:sz w:val="24"/>
          <w:szCs w:val="24"/>
          <w:lang w:bidi="ar-IQ"/>
        </w:rPr>
      </w:pPr>
      <w:r w:rsidRPr="00F66755">
        <w:rPr>
          <w:rFonts w:asciiTheme="majorBidi" w:hAnsiTheme="majorBidi" w:cstheme="majorBidi"/>
          <w:b/>
          <w:bCs/>
          <w:sz w:val="24"/>
          <w:szCs w:val="24"/>
          <w:lang w:bidi="ar-IQ"/>
        </w:rPr>
        <w:lastRenderedPageBreak/>
        <w:t>3.2.</w:t>
      </w:r>
      <w:r w:rsidR="00F66755" w:rsidRPr="00F66755">
        <w:rPr>
          <w:b/>
          <w:bCs/>
        </w:rPr>
        <w:t xml:space="preserve"> </w:t>
      </w:r>
      <w:r w:rsidR="00F66755" w:rsidRPr="00F66755">
        <w:rPr>
          <w:rFonts w:asciiTheme="majorBidi" w:hAnsiTheme="majorBidi" w:cstheme="majorBidi"/>
          <w:b/>
          <w:bCs/>
          <w:sz w:val="24"/>
          <w:szCs w:val="24"/>
          <w:lang w:bidi="ar-IQ"/>
        </w:rPr>
        <w:t>In</w:t>
      </w:r>
      <w:r w:rsidR="00F66755">
        <w:rPr>
          <w:rFonts w:asciiTheme="majorBidi" w:hAnsiTheme="majorBidi" w:cstheme="majorBidi"/>
          <w:b/>
          <w:bCs/>
          <w:sz w:val="24"/>
          <w:szCs w:val="24"/>
          <w:lang w:bidi="ar-IQ"/>
        </w:rPr>
        <w:t xml:space="preserve"> </w:t>
      </w:r>
      <w:r w:rsidR="00F66755" w:rsidRPr="00F66755">
        <w:rPr>
          <w:rFonts w:asciiTheme="majorBidi" w:hAnsiTheme="majorBidi" w:cstheme="majorBidi"/>
          <w:b/>
          <w:bCs/>
          <w:sz w:val="24"/>
          <w:szCs w:val="24"/>
          <w:lang w:bidi="ar-IQ"/>
        </w:rPr>
        <w:t>Vivo Method for Evaluation of Anticancer Activity:</w:t>
      </w:r>
    </w:p>
    <w:p w:rsidR="00F66755" w:rsidRPr="00F66755" w:rsidRDefault="00F66755" w:rsidP="00C24EF3">
      <w:pPr>
        <w:jc w:val="both"/>
        <w:rPr>
          <w:rFonts w:asciiTheme="majorBidi" w:hAnsiTheme="majorBidi" w:cstheme="majorBidi"/>
          <w:sz w:val="24"/>
          <w:szCs w:val="24"/>
          <w:lang w:bidi="ar-IQ"/>
        </w:rPr>
      </w:pPr>
      <w:r w:rsidRPr="00F66755">
        <w:rPr>
          <w:rFonts w:asciiTheme="majorBidi" w:hAnsiTheme="majorBidi" w:cstheme="majorBidi"/>
          <w:sz w:val="24"/>
          <w:szCs w:val="24"/>
          <w:lang w:bidi="ar-IQ"/>
        </w:rPr>
        <w:t xml:space="preserve">      The in vivo method that used to evaluate the anticancer a</w:t>
      </w:r>
      <w:r>
        <w:rPr>
          <w:rFonts w:asciiTheme="majorBidi" w:hAnsiTheme="majorBidi" w:cstheme="majorBidi"/>
          <w:sz w:val="24"/>
          <w:szCs w:val="24"/>
          <w:lang w:bidi="ar-IQ"/>
        </w:rPr>
        <w:t xml:space="preserve">ctivity of the loaded DOX </w:t>
      </w:r>
      <w:r w:rsidRPr="00F66755">
        <w:rPr>
          <w:rFonts w:asciiTheme="majorBidi" w:hAnsiTheme="majorBidi" w:cstheme="majorBidi"/>
          <w:sz w:val="24"/>
          <w:szCs w:val="24"/>
          <w:lang w:bidi="ar-IQ"/>
        </w:rPr>
        <w:t>is</w:t>
      </w:r>
      <w:r>
        <w:rPr>
          <w:rFonts w:asciiTheme="majorBidi" w:hAnsiTheme="majorBidi" w:cstheme="majorBidi"/>
          <w:sz w:val="24"/>
          <w:szCs w:val="24"/>
          <w:lang w:bidi="ar-IQ"/>
        </w:rPr>
        <w:t xml:space="preserve"> done by measuring </w:t>
      </w:r>
      <w:r w:rsidRPr="00F66755">
        <w:rPr>
          <w:rFonts w:asciiTheme="majorBidi" w:hAnsiTheme="majorBidi" w:cstheme="majorBidi"/>
          <w:sz w:val="24"/>
          <w:szCs w:val="24"/>
          <w:lang w:bidi="ar-IQ"/>
        </w:rPr>
        <w:t xml:space="preserve">the ability of the compound to reduce the tumor size that induced in the mice by injection of AM3 adenocarcinoma cells </w:t>
      </w:r>
      <w:r w:rsidR="00440AAA" w:rsidRPr="00440AAA">
        <w:rPr>
          <w:rFonts w:asciiTheme="majorBidi" w:hAnsiTheme="majorBidi" w:cstheme="majorBidi"/>
          <w:sz w:val="24"/>
          <w:szCs w:val="24"/>
          <w:vertAlign w:val="superscript"/>
          <w:lang w:bidi="ar-IQ"/>
        </w:rPr>
        <w:t>[</w:t>
      </w:r>
      <w:r w:rsidRPr="00440AAA">
        <w:rPr>
          <w:rFonts w:asciiTheme="majorBidi" w:hAnsiTheme="majorBidi" w:cstheme="majorBidi"/>
          <w:sz w:val="24"/>
          <w:szCs w:val="24"/>
          <w:vertAlign w:val="superscript"/>
          <w:lang w:bidi="ar-IQ"/>
        </w:rPr>
        <w:t>1</w:t>
      </w:r>
      <w:r w:rsidR="00C24EF3">
        <w:rPr>
          <w:rFonts w:asciiTheme="majorBidi" w:hAnsiTheme="majorBidi" w:cstheme="majorBidi"/>
          <w:sz w:val="24"/>
          <w:szCs w:val="24"/>
          <w:vertAlign w:val="superscript"/>
          <w:lang w:bidi="ar-IQ"/>
        </w:rPr>
        <w:t>1</w:t>
      </w:r>
      <w:r w:rsidR="00440AAA" w:rsidRPr="00440AAA">
        <w:rPr>
          <w:rFonts w:asciiTheme="majorBidi" w:hAnsiTheme="majorBidi" w:cstheme="majorBidi"/>
          <w:sz w:val="24"/>
          <w:szCs w:val="24"/>
          <w:vertAlign w:val="superscript"/>
          <w:lang w:bidi="ar-IQ"/>
        </w:rPr>
        <w:t>]</w:t>
      </w:r>
      <w:r w:rsidRPr="00F66755">
        <w:rPr>
          <w:rFonts w:asciiTheme="majorBidi" w:hAnsiTheme="majorBidi" w:cstheme="majorBidi"/>
          <w:sz w:val="24"/>
          <w:szCs w:val="24"/>
          <w:lang w:bidi="ar-IQ"/>
        </w:rPr>
        <w:t xml:space="preserve">. The tumor size reduction was measured by </w:t>
      </w:r>
      <w:proofErr w:type="spellStart"/>
      <w:r w:rsidRPr="00F66755">
        <w:rPr>
          <w:rFonts w:asciiTheme="majorBidi" w:hAnsiTheme="majorBidi" w:cstheme="majorBidi"/>
          <w:sz w:val="24"/>
          <w:szCs w:val="24"/>
          <w:lang w:bidi="ar-IQ"/>
        </w:rPr>
        <w:t>vernea</w:t>
      </w:r>
      <w:proofErr w:type="spellEnd"/>
      <w:r w:rsidRPr="00F66755">
        <w:rPr>
          <w:rFonts w:asciiTheme="majorBidi" w:hAnsiTheme="majorBidi" w:cstheme="majorBidi"/>
          <w:sz w:val="24"/>
          <w:szCs w:val="24"/>
          <w:lang w:bidi="ar-IQ"/>
        </w:rPr>
        <w:t xml:space="preserve"> and represented by tumor volume (mm</w:t>
      </w:r>
      <w:r w:rsidRPr="00770082">
        <w:rPr>
          <w:rFonts w:asciiTheme="majorBidi" w:hAnsiTheme="majorBidi" w:cstheme="majorBidi"/>
          <w:sz w:val="24"/>
          <w:szCs w:val="24"/>
          <w:vertAlign w:val="superscript"/>
          <w:lang w:bidi="ar-IQ"/>
        </w:rPr>
        <w:t>3</w:t>
      </w:r>
      <w:r w:rsidRPr="00F66755">
        <w:rPr>
          <w:rFonts w:asciiTheme="majorBidi" w:hAnsiTheme="majorBidi" w:cstheme="majorBidi"/>
          <w:sz w:val="24"/>
          <w:szCs w:val="24"/>
          <w:lang w:bidi="ar-IQ"/>
        </w:rPr>
        <w:t>).</w:t>
      </w:r>
    </w:p>
    <w:p w:rsidR="00F66755" w:rsidRPr="00F66755" w:rsidRDefault="00F66755" w:rsidP="00440AAA">
      <w:pPr>
        <w:jc w:val="both"/>
        <w:rPr>
          <w:rFonts w:asciiTheme="majorBidi" w:hAnsiTheme="majorBidi" w:cstheme="majorBidi"/>
          <w:b/>
          <w:bCs/>
          <w:sz w:val="24"/>
          <w:szCs w:val="24"/>
          <w:lang w:bidi="ar-IQ"/>
        </w:rPr>
      </w:pPr>
      <w:r w:rsidRPr="00F66755">
        <w:rPr>
          <w:rFonts w:asciiTheme="majorBidi" w:hAnsiTheme="majorBidi" w:cstheme="majorBidi"/>
          <w:b/>
          <w:bCs/>
          <w:sz w:val="24"/>
          <w:szCs w:val="24"/>
          <w:lang w:bidi="ar-IQ"/>
        </w:rPr>
        <w:t>3.3.</w:t>
      </w:r>
      <w:r w:rsidR="000D74B7">
        <w:rPr>
          <w:rFonts w:asciiTheme="majorBidi" w:hAnsiTheme="majorBidi" w:cstheme="majorBidi"/>
          <w:b/>
          <w:bCs/>
          <w:sz w:val="24"/>
          <w:szCs w:val="24"/>
          <w:lang w:bidi="ar-IQ"/>
        </w:rPr>
        <w:t xml:space="preserve"> </w:t>
      </w:r>
      <w:r w:rsidRPr="00F66755">
        <w:rPr>
          <w:rFonts w:asciiTheme="majorBidi" w:hAnsiTheme="majorBidi" w:cstheme="majorBidi"/>
          <w:b/>
          <w:bCs/>
          <w:sz w:val="24"/>
          <w:szCs w:val="24"/>
          <w:lang w:bidi="ar-IQ"/>
        </w:rPr>
        <w:t>Evaluation of the Anticancer Activity of the Tested Compounds:</w:t>
      </w:r>
    </w:p>
    <w:p w:rsidR="00C13F56" w:rsidRDefault="00F66755" w:rsidP="00532FD8">
      <w:pPr>
        <w:jc w:val="both"/>
        <w:rPr>
          <w:rFonts w:asciiTheme="majorBidi" w:hAnsiTheme="majorBidi" w:cstheme="majorBidi"/>
          <w:sz w:val="24"/>
          <w:szCs w:val="24"/>
          <w:lang w:bidi="ar-IQ"/>
        </w:rPr>
        <w:sectPr w:rsidR="00C13F56" w:rsidSect="00C13F56">
          <w:type w:val="continuous"/>
          <w:pgSz w:w="12240" w:h="15840"/>
          <w:pgMar w:top="993" w:right="1800" w:bottom="1134" w:left="1800" w:header="708" w:footer="708" w:gutter="0"/>
          <w:cols w:num="2" w:space="708"/>
          <w:docGrid w:linePitch="360"/>
        </w:sectPr>
      </w:pPr>
      <w:r w:rsidRPr="00F66755">
        <w:rPr>
          <w:rFonts w:asciiTheme="majorBidi" w:hAnsiTheme="majorBidi" w:cstheme="majorBidi"/>
          <w:sz w:val="24"/>
          <w:szCs w:val="24"/>
          <w:lang w:bidi="ar-IQ"/>
        </w:rPr>
        <w:lastRenderedPageBreak/>
        <w:t xml:space="preserve">       The ability of the synthesized </w:t>
      </w:r>
      <w:proofErr w:type="spellStart"/>
      <w:r w:rsidRPr="00F66755">
        <w:rPr>
          <w:rFonts w:asciiTheme="majorBidi" w:hAnsiTheme="majorBidi" w:cstheme="majorBidi"/>
          <w:sz w:val="24"/>
          <w:szCs w:val="24"/>
          <w:lang w:bidi="ar-IQ"/>
        </w:rPr>
        <w:t>nanocarrier</w:t>
      </w:r>
      <w:proofErr w:type="spellEnd"/>
      <w:r w:rsidRPr="00F66755">
        <w:rPr>
          <w:rFonts w:asciiTheme="majorBidi" w:hAnsiTheme="majorBidi" w:cstheme="majorBidi"/>
          <w:sz w:val="24"/>
          <w:szCs w:val="24"/>
          <w:lang w:bidi="ar-IQ"/>
        </w:rPr>
        <w:t xml:space="preserve"> to increase the intracellular transportation of DOX and thereby enhance the anticancer activity of DOX had been evaluated in comparison with</w:t>
      </w:r>
      <w:r w:rsidR="0047612C">
        <w:rPr>
          <w:rFonts w:asciiTheme="majorBidi" w:hAnsiTheme="majorBidi" w:cstheme="majorBidi"/>
          <w:sz w:val="24"/>
          <w:szCs w:val="24"/>
          <w:lang w:bidi="ar-IQ"/>
        </w:rPr>
        <w:t xml:space="preserve"> the unloaded DOX. Table (1</w:t>
      </w:r>
      <w:r w:rsidRPr="00F66755">
        <w:rPr>
          <w:rFonts w:asciiTheme="majorBidi" w:hAnsiTheme="majorBidi" w:cstheme="majorBidi"/>
          <w:sz w:val="24"/>
          <w:szCs w:val="24"/>
          <w:lang w:bidi="ar-IQ"/>
        </w:rPr>
        <w:t xml:space="preserve">) explains the activity of the </w:t>
      </w:r>
      <w:r w:rsidR="00532FD8">
        <w:rPr>
          <w:rFonts w:asciiTheme="majorBidi" w:hAnsiTheme="majorBidi" w:cstheme="majorBidi"/>
          <w:sz w:val="24"/>
          <w:szCs w:val="24"/>
          <w:lang w:bidi="ar-IQ"/>
        </w:rPr>
        <w:t>loaded DOX</w:t>
      </w:r>
      <w:r w:rsidRPr="00F66755">
        <w:rPr>
          <w:rFonts w:asciiTheme="majorBidi" w:hAnsiTheme="majorBidi" w:cstheme="majorBidi"/>
          <w:sz w:val="24"/>
          <w:szCs w:val="24"/>
          <w:lang w:bidi="ar-IQ"/>
        </w:rPr>
        <w:t xml:space="preserve"> in</w:t>
      </w:r>
      <w:r w:rsidR="00532FD8">
        <w:rPr>
          <w:rFonts w:asciiTheme="majorBidi" w:hAnsiTheme="majorBidi" w:cstheme="majorBidi"/>
          <w:sz w:val="24"/>
          <w:szCs w:val="24"/>
          <w:lang w:bidi="ar-IQ"/>
        </w:rPr>
        <w:t xml:space="preserve"> different doses compared with the unloaded </w:t>
      </w:r>
      <w:r w:rsidRPr="00F66755">
        <w:rPr>
          <w:rFonts w:asciiTheme="majorBidi" w:hAnsiTheme="majorBidi" w:cstheme="majorBidi"/>
          <w:sz w:val="24"/>
          <w:szCs w:val="24"/>
          <w:lang w:bidi="ar-IQ"/>
        </w:rPr>
        <w:t>DOX. Figure (</w:t>
      </w:r>
      <w:r w:rsidR="007301AC">
        <w:rPr>
          <w:rFonts w:asciiTheme="majorBidi" w:hAnsiTheme="majorBidi" w:cstheme="majorBidi"/>
          <w:sz w:val="24"/>
          <w:szCs w:val="24"/>
          <w:lang w:bidi="ar-IQ"/>
        </w:rPr>
        <w:t>4</w:t>
      </w:r>
      <w:r w:rsidRPr="00F66755">
        <w:rPr>
          <w:rFonts w:asciiTheme="majorBidi" w:hAnsiTheme="majorBidi" w:cstheme="majorBidi"/>
          <w:sz w:val="24"/>
          <w:szCs w:val="24"/>
          <w:lang w:bidi="ar-IQ"/>
        </w:rPr>
        <w:t>) showed the effect of the tested compound with statistically significant (P&lt;0.</w:t>
      </w:r>
      <w:r w:rsidR="00436CC0">
        <w:rPr>
          <w:rFonts w:asciiTheme="majorBidi" w:hAnsiTheme="majorBidi" w:cstheme="majorBidi"/>
          <w:sz w:val="24"/>
          <w:szCs w:val="24"/>
          <w:lang w:bidi="ar-IQ"/>
        </w:rPr>
        <w:t xml:space="preserve">05) reduction in the tumor </w:t>
      </w:r>
      <w:proofErr w:type="spellStart"/>
      <w:r w:rsidR="00436CC0">
        <w:rPr>
          <w:rFonts w:asciiTheme="majorBidi" w:hAnsiTheme="majorBidi" w:cstheme="majorBidi"/>
          <w:sz w:val="24"/>
          <w:szCs w:val="24"/>
          <w:lang w:bidi="ar-IQ"/>
        </w:rPr>
        <w:t>siz</w:t>
      </w:r>
      <w:proofErr w:type="spellEnd"/>
    </w:p>
    <w:p w:rsidR="00AE7EE0" w:rsidRDefault="00AE7EE0" w:rsidP="00AE7EE0">
      <w:pPr>
        <w:tabs>
          <w:tab w:val="left" w:pos="1685"/>
        </w:tabs>
        <w:rPr>
          <w:rFonts w:asciiTheme="majorBidi" w:hAnsiTheme="majorBidi" w:cstheme="majorBidi"/>
          <w:sz w:val="24"/>
          <w:szCs w:val="24"/>
          <w:lang w:bidi="ar-IQ"/>
        </w:rPr>
      </w:pPr>
    </w:p>
    <w:p w:rsidR="0047612C" w:rsidRPr="007301AC" w:rsidRDefault="0047612C" w:rsidP="0047612C">
      <w:pPr>
        <w:rPr>
          <w:rFonts w:asciiTheme="majorBidi" w:hAnsiTheme="majorBidi" w:cstheme="majorBidi"/>
          <w:b/>
          <w:bCs/>
          <w:sz w:val="24"/>
          <w:szCs w:val="24"/>
          <w:lang w:bidi="ar-IQ"/>
        </w:rPr>
      </w:pPr>
      <w:r w:rsidRPr="007301AC">
        <w:rPr>
          <w:rFonts w:asciiTheme="majorBidi" w:hAnsiTheme="majorBidi" w:cstheme="majorBidi"/>
          <w:b/>
          <w:bCs/>
          <w:sz w:val="24"/>
          <w:szCs w:val="24"/>
          <w:lang w:bidi="ar-IQ"/>
        </w:rPr>
        <w:t>Table (1): The Anti-Cancer Effect of the Compound (III) in different doses compared with DOX. Each value represents the mean of 5 mice ± SEM.</w:t>
      </w:r>
    </w:p>
    <w:tbl>
      <w:tblPr>
        <w:tblpPr w:leftFromText="180" w:rightFromText="180" w:vertAnchor="text" w:horzAnchor="margin" w:tblpX="-140" w:tblpY="161"/>
        <w:tblW w:w="9642" w:type="dxa"/>
        <w:tblLayout w:type="fixed"/>
        <w:tblCellMar>
          <w:left w:w="0" w:type="dxa"/>
          <w:right w:w="0" w:type="dxa"/>
        </w:tblCellMar>
        <w:tblLook w:val="0420" w:firstRow="1" w:lastRow="0" w:firstColumn="0" w:lastColumn="0" w:noHBand="0" w:noVBand="1"/>
      </w:tblPr>
      <w:tblGrid>
        <w:gridCol w:w="568"/>
        <w:gridCol w:w="1305"/>
        <w:gridCol w:w="801"/>
        <w:gridCol w:w="872"/>
        <w:gridCol w:w="851"/>
        <w:gridCol w:w="785"/>
        <w:gridCol w:w="698"/>
        <w:gridCol w:w="698"/>
        <w:gridCol w:w="796"/>
        <w:gridCol w:w="818"/>
        <w:gridCol w:w="741"/>
        <w:gridCol w:w="709"/>
      </w:tblGrid>
      <w:tr w:rsidR="0047612C" w:rsidRPr="005B280C" w:rsidTr="00436CC0">
        <w:trPr>
          <w:trHeight w:val="396"/>
        </w:trPr>
        <w:tc>
          <w:tcPr>
            <w:tcW w:w="568" w:type="dxa"/>
            <w:vMerge w:val="restart"/>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textDirection w:val="btLr"/>
            <w:hideMark/>
          </w:tcPr>
          <w:p w:rsidR="0047612C" w:rsidRPr="005B280C" w:rsidRDefault="0047612C" w:rsidP="00770082">
            <w:pPr>
              <w:spacing w:after="0" w:line="240" w:lineRule="auto"/>
              <w:jc w:val="center"/>
              <w:rPr>
                <w:rFonts w:ascii="Arial" w:eastAsia="Times New Roman" w:hAnsi="Arial" w:cs="Arial"/>
                <w:sz w:val="36"/>
                <w:szCs w:val="36"/>
              </w:rPr>
            </w:pPr>
            <w:r w:rsidRPr="005B280C">
              <w:rPr>
                <w:rFonts w:ascii="Times New Roman" w:eastAsia="Times New Roman" w:hAnsi="Times New Roman" w:cs="Times New Roman"/>
                <w:b/>
                <w:bCs/>
                <w:color w:val="000000" w:themeColor="text1"/>
                <w:kern w:val="24"/>
                <w:sz w:val="32"/>
                <w:szCs w:val="32"/>
              </w:rPr>
              <w:t>Tumor volume (mm</w:t>
            </w:r>
            <w:r w:rsidRPr="00770082">
              <w:rPr>
                <w:rFonts w:ascii="Times New Roman" w:eastAsia="Times New Roman" w:hAnsi="Times New Roman" w:cs="Times New Roman"/>
                <w:b/>
                <w:bCs/>
                <w:color w:val="000000" w:themeColor="text1"/>
                <w:kern w:val="24"/>
                <w:sz w:val="28"/>
                <w:szCs w:val="28"/>
                <w:vertAlign w:val="superscript"/>
              </w:rPr>
              <w:t>3</w:t>
            </w:r>
            <w:r w:rsidRPr="005B280C">
              <w:rPr>
                <w:rFonts w:ascii="Times New Roman" w:eastAsia="Times New Roman" w:hAnsi="Times New Roman" w:cs="Times New Roman"/>
                <w:b/>
                <w:bCs/>
                <w:color w:val="000000" w:themeColor="text1"/>
                <w:kern w:val="24"/>
                <w:sz w:val="32"/>
                <w:szCs w:val="32"/>
              </w:rPr>
              <w:t>)</w:t>
            </w:r>
          </w:p>
        </w:tc>
        <w:tc>
          <w:tcPr>
            <w:tcW w:w="1305" w:type="dxa"/>
            <w:vMerge w:val="restart"/>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47612C" w:rsidRPr="005B280C" w:rsidRDefault="0047612C" w:rsidP="00770082">
            <w:pPr>
              <w:spacing w:after="0" w:line="240" w:lineRule="auto"/>
              <w:rPr>
                <w:rFonts w:ascii="Arial" w:eastAsia="Times New Roman" w:hAnsi="Arial" w:cs="Arial"/>
              </w:rPr>
            </w:pPr>
            <w:r w:rsidRPr="00770082">
              <w:rPr>
                <w:rFonts w:ascii="Times New Roman" w:eastAsia="Times New Roman" w:hAnsi="Times New Roman" w:cs="Times New Roman"/>
                <w:b/>
                <w:bCs/>
                <w:color w:val="000000" w:themeColor="text1"/>
                <w:kern w:val="24"/>
                <w:sz w:val="20"/>
                <w:szCs w:val="20"/>
              </w:rPr>
              <w:t>Compound</w:t>
            </w:r>
          </w:p>
        </w:tc>
        <w:tc>
          <w:tcPr>
            <w:tcW w:w="7769" w:type="dxa"/>
            <w:gridSpan w:val="10"/>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47612C" w:rsidRPr="005B280C" w:rsidRDefault="0047612C" w:rsidP="00770082">
            <w:pPr>
              <w:spacing w:after="0" w:line="240" w:lineRule="auto"/>
              <w:jc w:val="center"/>
              <w:rPr>
                <w:rFonts w:ascii="Arial" w:eastAsia="Times New Roman" w:hAnsi="Arial" w:cs="Arial"/>
                <w:sz w:val="36"/>
                <w:szCs w:val="36"/>
              </w:rPr>
            </w:pPr>
            <w:r w:rsidRPr="005B280C">
              <w:rPr>
                <w:rFonts w:ascii="Times New Roman" w:eastAsia="Times New Roman" w:hAnsi="Times New Roman" w:cs="Times New Roman"/>
                <w:b/>
                <w:bCs/>
                <w:color w:val="000000" w:themeColor="text1"/>
                <w:kern w:val="24"/>
                <w:sz w:val="32"/>
                <w:szCs w:val="32"/>
              </w:rPr>
              <w:t>Time (day)</w:t>
            </w:r>
          </w:p>
        </w:tc>
      </w:tr>
      <w:tr w:rsidR="00532FD8" w:rsidRPr="005B280C" w:rsidTr="00436CC0">
        <w:trPr>
          <w:trHeight w:val="565"/>
        </w:trPr>
        <w:tc>
          <w:tcPr>
            <w:tcW w:w="568" w:type="dxa"/>
            <w:vMerge/>
            <w:tcBorders>
              <w:top w:val="single" w:sz="8" w:space="0" w:color="000000"/>
              <w:left w:val="single" w:sz="8" w:space="0" w:color="000000"/>
              <w:bottom w:val="single" w:sz="8" w:space="0" w:color="000000"/>
              <w:right w:val="single" w:sz="8" w:space="0" w:color="000000"/>
            </w:tcBorders>
            <w:vAlign w:val="center"/>
            <w:hideMark/>
          </w:tcPr>
          <w:p w:rsidR="0047612C" w:rsidRPr="005B280C" w:rsidRDefault="0047612C" w:rsidP="00770082">
            <w:pPr>
              <w:spacing w:after="0" w:line="240" w:lineRule="auto"/>
              <w:rPr>
                <w:rFonts w:ascii="Arial" w:eastAsia="Times New Roman" w:hAnsi="Arial" w:cs="Arial"/>
                <w:sz w:val="36"/>
                <w:szCs w:val="36"/>
              </w:rPr>
            </w:pPr>
          </w:p>
        </w:tc>
        <w:tc>
          <w:tcPr>
            <w:tcW w:w="1305" w:type="dxa"/>
            <w:vMerge/>
            <w:tcBorders>
              <w:top w:val="single" w:sz="8" w:space="0" w:color="000000"/>
              <w:left w:val="single" w:sz="8" w:space="0" w:color="000000"/>
              <w:bottom w:val="single" w:sz="8" w:space="0" w:color="000000"/>
              <w:right w:val="single" w:sz="8" w:space="0" w:color="000000"/>
            </w:tcBorders>
            <w:vAlign w:val="center"/>
            <w:hideMark/>
          </w:tcPr>
          <w:p w:rsidR="0047612C" w:rsidRPr="005B280C" w:rsidRDefault="0047612C" w:rsidP="00770082">
            <w:pPr>
              <w:spacing w:after="0" w:line="240" w:lineRule="auto"/>
              <w:rPr>
                <w:rFonts w:ascii="Arial" w:eastAsia="Times New Roman" w:hAnsi="Arial" w:cs="Arial"/>
              </w:rPr>
            </w:pPr>
          </w:p>
        </w:tc>
        <w:tc>
          <w:tcPr>
            <w:tcW w:w="801"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47612C" w:rsidRPr="005B280C" w:rsidRDefault="0047612C" w:rsidP="00770082">
            <w:pPr>
              <w:spacing w:after="0" w:line="240" w:lineRule="auto"/>
              <w:rPr>
                <w:rFonts w:ascii="Arial" w:eastAsia="Times New Roman" w:hAnsi="Arial" w:cs="Arial"/>
                <w:sz w:val="36"/>
                <w:szCs w:val="36"/>
              </w:rPr>
            </w:pPr>
            <w:r w:rsidRPr="005B280C">
              <w:rPr>
                <w:rFonts w:ascii="Times New Roman" w:eastAsia="Times New Roman" w:hAnsi="Times New Roman" w:cs="Times New Roman"/>
                <w:b/>
                <w:bCs/>
                <w:color w:val="000000" w:themeColor="text1"/>
                <w:kern w:val="24"/>
                <w:sz w:val="32"/>
                <w:szCs w:val="32"/>
              </w:rPr>
              <w:t>0</w:t>
            </w:r>
          </w:p>
        </w:tc>
        <w:tc>
          <w:tcPr>
            <w:tcW w:w="872"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47612C" w:rsidRPr="005B280C" w:rsidRDefault="0047612C" w:rsidP="00770082">
            <w:pPr>
              <w:spacing w:after="0" w:line="240" w:lineRule="auto"/>
              <w:rPr>
                <w:rFonts w:ascii="Arial" w:eastAsia="Times New Roman" w:hAnsi="Arial" w:cs="Arial"/>
                <w:sz w:val="36"/>
                <w:szCs w:val="36"/>
              </w:rPr>
            </w:pPr>
            <w:r w:rsidRPr="005B280C">
              <w:rPr>
                <w:rFonts w:ascii="Times New Roman" w:eastAsia="Times New Roman" w:hAnsi="Times New Roman" w:cs="Times New Roman"/>
                <w:b/>
                <w:bCs/>
                <w:color w:val="000000" w:themeColor="text1"/>
                <w:kern w:val="24"/>
                <w:sz w:val="32"/>
                <w:szCs w:val="32"/>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47612C" w:rsidRPr="005B280C" w:rsidRDefault="0047612C" w:rsidP="00770082">
            <w:pPr>
              <w:spacing w:after="0" w:line="240" w:lineRule="auto"/>
              <w:rPr>
                <w:rFonts w:ascii="Arial" w:eastAsia="Times New Roman" w:hAnsi="Arial" w:cs="Arial"/>
                <w:sz w:val="36"/>
                <w:szCs w:val="36"/>
              </w:rPr>
            </w:pPr>
            <w:r w:rsidRPr="005B280C">
              <w:rPr>
                <w:rFonts w:ascii="Times New Roman" w:eastAsia="Times New Roman" w:hAnsi="Times New Roman" w:cs="Times New Roman"/>
                <w:b/>
                <w:bCs/>
                <w:color w:val="000000" w:themeColor="text1"/>
                <w:kern w:val="24"/>
                <w:sz w:val="32"/>
                <w:szCs w:val="32"/>
              </w:rPr>
              <w:t>6</w:t>
            </w:r>
          </w:p>
        </w:tc>
        <w:tc>
          <w:tcPr>
            <w:tcW w:w="785"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47612C" w:rsidRPr="005B280C" w:rsidRDefault="0047612C" w:rsidP="00770082">
            <w:pPr>
              <w:spacing w:after="0" w:line="240" w:lineRule="auto"/>
              <w:rPr>
                <w:rFonts w:ascii="Arial" w:eastAsia="Times New Roman" w:hAnsi="Arial" w:cs="Arial"/>
                <w:sz w:val="36"/>
                <w:szCs w:val="36"/>
              </w:rPr>
            </w:pPr>
            <w:r w:rsidRPr="005B280C">
              <w:rPr>
                <w:rFonts w:ascii="Times New Roman" w:eastAsia="Times New Roman" w:hAnsi="Times New Roman" w:cs="Times New Roman"/>
                <w:b/>
                <w:bCs/>
                <w:color w:val="000000" w:themeColor="text1"/>
                <w:kern w:val="24"/>
                <w:sz w:val="32"/>
                <w:szCs w:val="32"/>
              </w:rPr>
              <w:t>9</w:t>
            </w:r>
          </w:p>
        </w:tc>
        <w:tc>
          <w:tcPr>
            <w:tcW w:w="698"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47612C" w:rsidRPr="005B280C" w:rsidRDefault="0047612C" w:rsidP="00770082">
            <w:pPr>
              <w:spacing w:after="0" w:line="240" w:lineRule="auto"/>
              <w:rPr>
                <w:rFonts w:ascii="Arial" w:eastAsia="Times New Roman" w:hAnsi="Arial" w:cs="Arial"/>
                <w:sz w:val="36"/>
                <w:szCs w:val="36"/>
              </w:rPr>
            </w:pPr>
            <w:r w:rsidRPr="005B280C">
              <w:rPr>
                <w:rFonts w:ascii="Times New Roman" w:eastAsia="Times New Roman" w:hAnsi="Times New Roman" w:cs="Times New Roman"/>
                <w:b/>
                <w:bCs/>
                <w:color w:val="000000" w:themeColor="text1"/>
                <w:kern w:val="24"/>
                <w:sz w:val="32"/>
                <w:szCs w:val="32"/>
              </w:rPr>
              <w:t>12</w:t>
            </w:r>
          </w:p>
        </w:tc>
        <w:tc>
          <w:tcPr>
            <w:tcW w:w="698"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47612C" w:rsidRPr="005B280C" w:rsidRDefault="0047612C" w:rsidP="00770082">
            <w:pPr>
              <w:spacing w:after="0" w:line="240" w:lineRule="auto"/>
              <w:rPr>
                <w:rFonts w:ascii="Arial" w:eastAsia="Times New Roman" w:hAnsi="Arial" w:cs="Arial"/>
                <w:sz w:val="36"/>
                <w:szCs w:val="36"/>
              </w:rPr>
            </w:pPr>
            <w:r w:rsidRPr="005B280C">
              <w:rPr>
                <w:rFonts w:ascii="Times New Roman" w:eastAsia="Times New Roman" w:hAnsi="Times New Roman" w:cs="Times New Roman"/>
                <w:b/>
                <w:bCs/>
                <w:color w:val="000000" w:themeColor="text1"/>
                <w:kern w:val="24"/>
                <w:sz w:val="32"/>
                <w:szCs w:val="32"/>
              </w:rPr>
              <w:t>15</w:t>
            </w:r>
          </w:p>
        </w:tc>
        <w:tc>
          <w:tcPr>
            <w:tcW w:w="796"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47612C" w:rsidRPr="005B280C" w:rsidRDefault="0047612C" w:rsidP="00770082">
            <w:pPr>
              <w:spacing w:after="0" w:line="240" w:lineRule="auto"/>
              <w:rPr>
                <w:rFonts w:ascii="Arial" w:eastAsia="Times New Roman" w:hAnsi="Arial" w:cs="Arial"/>
                <w:sz w:val="36"/>
                <w:szCs w:val="36"/>
              </w:rPr>
            </w:pPr>
            <w:r w:rsidRPr="005B280C">
              <w:rPr>
                <w:rFonts w:ascii="Times New Roman" w:eastAsia="Times New Roman" w:hAnsi="Times New Roman" w:cs="Times New Roman"/>
                <w:b/>
                <w:bCs/>
                <w:color w:val="000000" w:themeColor="text1"/>
                <w:kern w:val="24"/>
                <w:sz w:val="32"/>
                <w:szCs w:val="32"/>
              </w:rPr>
              <w:t>18</w:t>
            </w:r>
          </w:p>
        </w:tc>
        <w:tc>
          <w:tcPr>
            <w:tcW w:w="818"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47612C" w:rsidRPr="005B280C" w:rsidRDefault="0047612C" w:rsidP="00770082">
            <w:pPr>
              <w:spacing w:after="0" w:line="240" w:lineRule="auto"/>
              <w:rPr>
                <w:rFonts w:ascii="Arial" w:eastAsia="Times New Roman" w:hAnsi="Arial" w:cs="Arial"/>
                <w:sz w:val="36"/>
                <w:szCs w:val="36"/>
              </w:rPr>
            </w:pPr>
            <w:r w:rsidRPr="005B280C">
              <w:rPr>
                <w:rFonts w:ascii="Times New Roman" w:eastAsia="Times New Roman" w:hAnsi="Times New Roman" w:cs="Times New Roman"/>
                <w:b/>
                <w:bCs/>
                <w:color w:val="000000" w:themeColor="text1"/>
                <w:kern w:val="24"/>
                <w:sz w:val="32"/>
                <w:szCs w:val="32"/>
              </w:rPr>
              <w:t>21</w:t>
            </w:r>
          </w:p>
        </w:tc>
        <w:tc>
          <w:tcPr>
            <w:tcW w:w="741"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47612C" w:rsidRPr="005B280C" w:rsidRDefault="0047612C" w:rsidP="00770082">
            <w:pPr>
              <w:spacing w:after="0" w:line="240" w:lineRule="auto"/>
              <w:rPr>
                <w:rFonts w:ascii="Arial" w:eastAsia="Times New Roman" w:hAnsi="Arial" w:cs="Arial"/>
                <w:sz w:val="36"/>
                <w:szCs w:val="36"/>
              </w:rPr>
            </w:pPr>
            <w:r w:rsidRPr="005B280C">
              <w:rPr>
                <w:rFonts w:ascii="Times New Roman" w:eastAsia="Times New Roman" w:hAnsi="Times New Roman" w:cs="Times New Roman"/>
                <w:b/>
                <w:bCs/>
                <w:color w:val="000000" w:themeColor="text1"/>
                <w:kern w:val="24"/>
                <w:sz w:val="32"/>
                <w:szCs w:val="32"/>
              </w:rPr>
              <w:t>24</w:t>
            </w:r>
          </w:p>
        </w:tc>
        <w:tc>
          <w:tcPr>
            <w:tcW w:w="709"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47612C" w:rsidRPr="005B280C" w:rsidRDefault="0047612C" w:rsidP="00770082">
            <w:pPr>
              <w:spacing w:after="0" w:line="240" w:lineRule="auto"/>
              <w:rPr>
                <w:rFonts w:ascii="Arial" w:eastAsia="Times New Roman" w:hAnsi="Arial" w:cs="Arial"/>
                <w:sz w:val="36"/>
                <w:szCs w:val="36"/>
              </w:rPr>
            </w:pPr>
            <w:r w:rsidRPr="005B280C">
              <w:rPr>
                <w:rFonts w:ascii="Times New Roman" w:eastAsia="Times New Roman" w:hAnsi="Times New Roman" w:cs="Times New Roman"/>
                <w:b/>
                <w:bCs/>
                <w:color w:val="000000" w:themeColor="text1"/>
                <w:kern w:val="24"/>
                <w:sz w:val="32"/>
                <w:szCs w:val="32"/>
              </w:rPr>
              <w:t>27</w:t>
            </w:r>
          </w:p>
        </w:tc>
      </w:tr>
      <w:tr w:rsidR="00532FD8" w:rsidRPr="005B280C" w:rsidTr="00436CC0">
        <w:trPr>
          <w:trHeight w:val="561"/>
        </w:trPr>
        <w:tc>
          <w:tcPr>
            <w:tcW w:w="568" w:type="dxa"/>
            <w:vMerge/>
            <w:tcBorders>
              <w:top w:val="single" w:sz="8" w:space="0" w:color="000000"/>
              <w:left w:val="single" w:sz="8" w:space="0" w:color="000000"/>
              <w:bottom w:val="single" w:sz="8" w:space="0" w:color="000000"/>
              <w:right w:val="single" w:sz="8" w:space="0" w:color="000000"/>
            </w:tcBorders>
            <w:vAlign w:val="center"/>
            <w:hideMark/>
          </w:tcPr>
          <w:p w:rsidR="0047612C" w:rsidRPr="005B280C" w:rsidRDefault="0047612C" w:rsidP="00770082">
            <w:pPr>
              <w:spacing w:after="0" w:line="240" w:lineRule="auto"/>
              <w:rPr>
                <w:rFonts w:ascii="Arial" w:eastAsia="Times New Roman" w:hAnsi="Arial" w:cs="Arial"/>
                <w:sz w:val="36"/>
                <w:szCs w:val="36"/>
              </w:rPr>
            </w:pPr>
          </w:p>
        </w:tc>
        <w:tc>
          <w:tcPr>
            <w:tcW w:w="1305"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47612C" w:rsidRPr="005B280C" w:rsidRDefault="00532FD8" w:rsidP="00770082">
            <w:pPr>
              <w:spacing w:after="0" w:line="240" w:lineRule="auto"/>
              <w:jc w:val="center"/>
              <w:rPr>
                <w:rFonts w:ascii="Arial" w:eastAsia="Times New Roman" w:hAnsi="Arial" w:cs="Arial"/>
              </w:rPr>
            </w:pPr>
            <w:r>
              <w:rPr>
                <w:rFonts w:ascii="Times New Roman" w:eastAsia="Times New Roman" w:hAnsi="Times New Roman" w:cs="Times New Roman"/>
                <w:b/>
                <w:bCs/>
                <w:color w:val="000000" w:themeColor="text1"/>
                <w:kern w:val="24"/>
              </w:rPr>
              <w:t xml:space="preserve">Loaded DOX </w:t>
            </w:r>
            <w:r w:rsidR="0047612C" w:rsidRPr="005B280C">
              <w:rPr>
                <w:rFonts w:ascii="Times New Roman" w:eastAsia="Times New Roman" w:hAnsi="Times New Roman" w:cs="Times New Roman"/>
                <w:b/>
                <w:bCs/>
                <w:color w:val="000000" w:themeColor="text1"/>
                <w:kern w:val="24"/>
              </w:rPr>
              <w:t xml:space="preserve"> (1.5mg)</w:t>
            </w: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6D0C57"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100</w:t>
            </w:r>
          </w:p>
          <w:p w:rsidR="0047612C" w:rsidRPr="00532FD8" w:rsidRDefault="006D0C57"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 0.00</w:t>
            </w:r>
          </w:p>
        </w:tc>
        <w:tc>
          <w:tcPr>
            <w:tcW w:w="87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6D0C57"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31.05</w:t>
            </w:r>
            <w:r w:rsidR="0047612C" w:rsidRPr="00532FD8">
              <w:rPr>
                <w:rFonts w:ascii="Times New Roman" w:eastAsia="Times New Roman" w:hAnsi="Times New Roman" w:cs="Times New Roman"/>
                <w:color w:val="000000"/>
                <w:kern w:val="24"/>
                <w:sz w:val="20"/>
                <w:szCs w:val="20"/>
              </w:rPr>
              <w:t>**</w:t>
            </w:r>
          </w:p>
          <w:p w:rsidR="0047612C" w:rsidRPr="00532FD8" w:rsidRDefault="006D0C57"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 9.35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6D0C57"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39.27</w:t>
            </w:r>
            <w:r w:rsidR="0047612C" w:rsidRPr="00532FD8">
              <w:rPr>
                <w:rFonts w:ascii="Times New Roman" w:eastAsia="Times New Roman" w:hAnsi="Times New Roman" w:cs="Times New Roman"/>
                <w:color w:val="000000"/>
                <w:kern w:val="24"/>
                <w:sz w:val="20"/>
                <w:szCs w:val="20"/>
              </w:rPr>
              <w:t>**</w:t>
            </w:r>
          </w:p>
          <w:p w:rsidR="0047612C" w:rsidRPr="00532FD8" w:rsidRDefault="006D0C57"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 27.82</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6D0C57"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55.04</w:t>
            </w:r>
            <w:r w:rsidR="0047612C" w:rsidRPr="00532FD8">
              <w:rPr>
                <w:rFonts w:ascii="Times New Roman" w:eastAsia="Times New Roman" w:hAnsi="Times New Roman" w:cs="Times New Roman"/>
                <w:color w:val="000000"/>
                <w:kern w:val="24"/>
                <w:sz w:val="20"/>
                <w:szCs w:val="20"/>
              </w:rPr>
              <w:t>**</w:t>
            </w:r>
          </w:p>
          <w:p w:rsidR="0047612C" w:rsidRPr="00532FD8" w:rsidRDefault="006D0C57"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±30.82</w:t>
            </w:r>
          </w:p>
        </w:tc>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6D0C57"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61.96</w:t>
            </w:r>
            <w:r w:rsidR="0047612C" w:rsidRPr="00532FD8">
              <w:rPr>
                <w:rFonts w:ascii="Times New Roman" w:eastAsia="Times New Roman" w:hAnsi="Times New Roman" w:cs="Times New Roman"/>
                <w:color w:val="000000"/>
                <w:kern w:val="24"/>
                <w:sz w:val="20"/>
                <w:szCs w:val="20"/>
              </w:rPr>
              <w:t>**</w:t>
            </w:r>
          </w:p>
          <w:p w:rsidR="0047612C" w:rsidRPr="00532FD8" w:rsidRDefault="006D0C57"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 42.24</w:t>
            </w:r>
          </w:p>
        </w:tc>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71.08</w:t>
            </w:r>
            <w:r w:rsidR="0047612C" w:rsidRPr="00532FD8">
              <w:rPr>
                <w:rFonts w:ascii="Times New Roman" w:eastAsia="Times New Roman" w:hAnsi="Times New Roman" w:cs="Times New Roman"/>
                <w:color w:val="000000"/>
                <w:kern w:val="24"/>
                <w:sz w:val="20"/>
                <w:szCs w:val="20"/>
              </w:rPr>
              <w:t>**</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±37.22</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92.81</w:t>
            </w:r>
            <w:r w:rsidR="0047612C" w:rsidRPr="00532FD8">
              <w:rPr>
                <w:rFonts w:ascii="Times New Roman" w:eastAsia="Times New Roman" w:hAnsi="Times New Roman" w:cs="Times New Roman"/>
                <w:color w:val="000000"/>
                <w:kern w:val="24"/>
                <w:sz w:val="20"/>
                <w:szCs w:val="20"/>
              </w:rPr>
              <w:t>**</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±43.81</w:t>
            </w:r>
          </w:p>
        </w:tc>
        <w:tc>
          <w:tcPr>
            <w:tcW w:w="8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154.79</w:t>
            </w:r>
            <w:r w:rsidR="0047612C" w:rsidRPr="00532FD8">
              <w:rPr>
                <w:rFonts w:ascii="Times New Roman" w:eastAsia="Times New Roman" w:hAnsi="Times New Roman" w:cs="Times New Roman"/>
                <w:color w:val="000000"/>
                <w:kern w:val="24"/>
                <w:sz w:val="20"/>
                <w:szCs w:val="20"/>
              </w:rPr>
              <w:t>*</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 40.48</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195.03</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 44.09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262.66</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 45.96</w:t>
            </w:r>
          </w:p>
        </w:tc>
      </w:tr>
      <w:tr w:rsidR="00532FD8" w:rsidRPr="005B280C" w:rsidTr="00436CC0">
        <w:trPr>
          <w:trHeight w:val="516"/>
        </w:trPr>
        <w:tc>
          <w:tcPr>
            <w:tcW w:w="568" w:type="dxa"/>
            <w:vMerge/>
            <w:tcBorders>
              <w:top w:val="single" w:sz="8" w:space="0" w:color="000000"/>
              <w:left w:val="single" w:sz="8" w:space="0" w:color="000000"/>
              <w:bottom w:val="single" w:sz="8" w:space="0" w:color="000000"/>
              <w:right w:val="single" w:sz="8" w:space="0" w:color="000000"/>
            </w:tcBorders>
            <w:vAlign w:val="center"/>
            <w:hideMark/>
          </w:tcPr>
          <w:p w:rsidR="0047612C" w:rsidRPr="005B280C" w:rsidRDefault="0047612C" w:rsidP="00770082">
            <w:pPr>
              <w:spacing w:after="0" w:line="240" w:lineRule="auto"/>
              <w:rPr>
                <w:rFonts w:ascii="Arial" w:eastAsia="Times New Roman" w:hAnsi="Arial" w:cs="Arial"/>
                <w:sz w:val="36"/>
                <w:szCs w:val="36"/>
              </w:rPr>
            </w:pPr>
          </w:p>
        </w:tc>
        <w:tc>
          <w:tcPr>
            <w:tcW w:w="1305"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47612C" w:rsidRPr="005B280C" w:rsidRDefault="00532FD8" w:rsidP="00770082">
            <w:pPr>
              <w:spacing w:after="0" w:line="240" w:lineRule="auto"/>
              <w:rPr>
                <w:rFonts w:ascii="Arial" w:eastAsia="Times New Roman" w:hAnsi="Arial" w:cs="Arial"/>
              </w:rPr>
            </w:pPr>
            <w:r w:rsidRPr="00532FD8">
              <w:rPr>
                <w:rFonts w:ascii="Times New Roman" w:eastAsia="Times New Roman" w:hAnsi="Times New Roman" w:cs="Times New Roman"/>
                <w:b/>
                <w:bCs/>
                <w:color w:val="000000" w:themeColor="text1"/>
                <w:kern w:val="24"/>
              </w:rPr>
              <w:t xml:space="preserve">Loaded DOX  </w:t>
            </w:r>
            <w:r w:rsidR="0047612C" w:rsidRPr="005B280C">
              <w:rPr>
                <w:rFonts w:ascii="Times New Roman" w:eastAsia="Times New Roman" w:hAnsi="Times New Roman" w:cs="Times New Roman"/>
                <w:b/>
                <w:bCs/>
                <w:color w:val="000000" w:themeColor="text1"/>
                <w:kern w:val="24"/>
              </w:rPr>
              <w:t>(3mg)</w:t>
            </w: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100</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 0.00</w:t>
            </w:r>
          </w:p>
        </w:tc>
        <w:tc>
          <w:tcPr>
            <w:tcW w:w="87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119.03</w:t>
            </w:r>
            <w:r w:rsidR="0047612C" w:rsidRPr="00532FD8">
              <w:rPr>
                <w:rFonts w:ascii="Times New Roman" w:eastAsia="Times New Roman" w:hAnsi="Times New Roman" w:cs="Times New Roman"/>
                <w:color w:val="000000"/>
                <w:kern w:val="24"/>
                <w:sz w:val="20"/>
                <w:szCs w:val="20"/>
              </w:rPr>
              <w:t>**</w:t>
            </w:r>
          </w:p>
          <w:p w:rsidR="0047612C" w:rsidRPr="00532FD8" w:rsidRDefault="0047612C" w:rsidP="00770082">
            <w:pPr>
              <w:spacing w:after="0" w:line="240" w:lineRule="auto"/>
              <w:textAlignment w:val="bottom"/>
              <w:rPr>
                <w:rFonts w:ascii="Arial" w:eastAsia="Times New Roman" w:hAnsi="Arial" w:cs="Arial"/>
                <w:sz w:val="20"/>
                <w:szCs w:val="20"/>
              </w:rPr>
            </w:pPr>
            <w:r w:rsidRPr="00532FD8">
              <w:rPr>
                <w:rFonts w:ascii="Times New Roman" w:eastAsia="Times New Roman" w:hAnsi="Times New Roman" w:cs="Times New Roman"/>
                <w:color w:val="000000" w:themeColor="text1"/>
                <w:kern w:val="24"/>
                <w:sz w:val="20"/>
                <w:szCs w:val="20"/>
              </w:rPr>
              <w:t xml:space="preserve">± </w:t>
            </w:r>
            <w:r w:rsidR="000B6269">
              <w:rPr>
                <w:rFonts w:ascii="Times New Roman" w:eastAsia="Times New Roman" w:hAnsi="Times New Roman" w:cs="Times New Roman"/>
                <w:color w:val="000000" w:themeColor="text1"/>
                <w:kern w:val="24"/>
                <w:sz w:val="20"/>
                <w:szCs w:val="20"/>
              </w:rPr>
              <w:t>71.48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75.53</w:t>
            </w:r>
            <w:r w:rsidR="0047612C" w:rsidRPr="00532FD8">
              <w:rPr>
                <w:rFonts w:ascii="Times New Roman" w:eastAsia="Times New Roman" w:hAnsi="Times New Roman" w:cs="Times New Roman"/>
                <w:color w:val="000000"/>
                <w:kern w:val="24"/>
                <w:sz w:val="20"/>
                <w:szCs w:val="20"/>
              </w:rPr>
              <w:t>**</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 44.72</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77.09</w:t>
            </w:r>
            <w:r w:rsidR="0047612C" w:rsidRPr="00532FD8">
              <w:rPr>
                <w:rFonts w:ascii="Times New Roman" w:eastAsia="Times New Roman" w:hAnsi="Times New Roman" w:cs="Times New Roman"/>
                <w:color w:val="000000"/>
                <w:kern w:val="24"/>
                <w:sz w:val="20"/>
                <w:szCs w:val="20"/>
              </w:rPr>
              <w:t>**</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heme="minorEastAsia" w:hAnsi="Times New Roman" w:cs="Times New Roman"/>
                <w:color w:val="000000"/>
                <w:kern w:val="24"/>
                <w:sz w:val="20"/>
                <w:szCs w:val="20"/>
              </w:rPr>
              <w:t>±50.64</w:t>
            </w:r>
          </w:p>
        </w:tc>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109.6</w:t>
            </w:r>
            <w:r w:rsidR="0047612C" w:rsidRPr="00532FD8">
              <w:rPr>
                <w:rFonts w:ascii="Times New Roman" w:eastAsia="Times New Roman" w:hAnsi="Times New Roman" w:cs="Times New Roman"/>
                <w:color w:val="000000"/>
                <w:kern w:val="24"/>
                <w:sz w:val="20"/>
                <w:szCs w:val="20"/>
              </w:rPr>
              <w:t>**</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±64.86</w:t>
            </w:r>
          </w:p>
        </w:tc>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171.8</w:t>
            </w:r>
            <w:r w:rsidR="0047612C" w:rsidRPr="00532FD8">
              <w:rPr>
                <w:rFonts w:ascii="Times New Roman" w:eastAsia="Times New Roman" w:hAnsi="Times New Roman" w:cs="Times New Roman"/>
                <w:color w:val="000000"/>
                <w:kern w:val="24"/>
                <w:sz w:val="20"/>
                <w:szCs w:val="20"/>
              </w:rPr>
              <w:t>**</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±27.61</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177.4</w:t>
            </w:r>
            <w:r w:rsidR="0047612C" w:rsidRPr="00532FD8">
              <w:rPr>
                <w:rFonts w:ascii="Times New Roman" w:eastAsia="Times New Roman" w:hAnsi="Times New Roman" w:cs="Times New Roman"/>
                <w:color w:val="000000"/>
                <w:kern w:val="24"/>
                <w:sz w:val="20"/>
                <w:szCs w:val="20"/>
              </w:rPr>
              <w:t>**</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±95.99</w:t>
            </w:r>
          </w:p>
        </w:tc>
        <w:tc>
          <w:tcPr>
            <w:tcW w:w="8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258.65</w:t>
            </w:r>
            <w:r w:rsidR="0047612C" w:rsidRPr="00532FD8">
              <w:rPr>
                <w:rFonts w:ascii="Times New Roman" w:eastAsia="Times New Roman" w:hAnsi="Times New Roman" w:cs="Times New Roman"/>
                <w:color w:val="000000"/>
                <w:kern w:val="24"/>
                <w:sz w:val="20"/>
                <w:szCs w:val="20"/>
              </w:rPr>
              <w:t>*</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 136.3</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325.65</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 187.7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618.74</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 282.47</w:t>
            </w:r>
          </w:p>
        </w:tc>
      </w:tr>
      <w:tr w:rsidR="00532FD8" w:rsidRPr="005B280C" w:rsidTr="00436CC0">
        <w:trPr>
          <w:trHeight w:val="525"/>
        </w:trPr>
        <w:tc>
          <w:tcPr>
            <w:tcW w:w="568" w:type="dxa"/>
            <w:vMerge/>
            <w:tcBorders>
              <w:top w:val="single" w:sz="8" w:space="0" w:color="000000"/>
              <w:left w:val="single" w:sz="8" w:space="0" w:color="000000"/>
              <w:bottom w:val="single" w:sz="8" w:space="0" w:color="000000"/>
              <w:right w:val="single" w:sz="8" w:space="0" w:color="000000"/>
            </w:tcBorders>
            <w:vAlign w:val="center"/>
            <w:hideMark/>
          </w:tcPr>
          <w:p w:rsidR="0047612C" w:rsidRPr="005B280C" w:rsidRDefault="0047612C" w:rsidP="00770082">
            <w:pPr>
              <w:spacing w:after="0" w:line="240" w:lineRule="auto"/>
              <w:rPr>
                <w:rFonts w:ascii="Arial" w:eastAsia="Times New Roman" w:hAnsi="Arial" w:cs="Arial"/>
                <w:sz w:val="36"/>
                <w:szCs w:val="36"/>
              </w:rPr>
            </w:pPr>
          </w:p>
        </w:tc>
        <w:tc>
          <w:tcPr>
            <w:tcW w:w="1305"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47612C" w:rsidRPr="005B280C" w:rsidRDefault="00532FD8" w:rsidP="00770082">
            <w:pPr>
              <w:spacing w:after="0" w:line="240" w:lineRule="auto"/>
              <w:rPr>
                <w:rFonts w:ascii="Arial" w:eastAsia="Times New Roman" w:hAnsi="Arial" w:cs="Arial"/>
              </w:rPr>
            </w:pPr>
            <w:r w:rsidRPr="00532FD8">
              <w:rPr>
                <w:rFonts w:ascii="Times New Roman" w:eastAsia="Times New Roman" w:hAnsi="Times New Roman" w:cs="Times New Roman"/>
                <w:b/>
                <w:bCs/>
                <w:color w:val="000000" w:themeColor="text1"/>
                <w:kern w:val="24"/>
              </w:rPr>
              <w:t xml:space="preserve">Loaded DOX  </w:t>
            </w:r>
            <w:r w:rsidR="0047612C" w:rsidRPr="005B280C">
              <w:rPr>
                <w:rFonts w:ascii="Times New Roman" w:eastAsia="Times New Roman" w:hAnsi="Times New Roman" w:cs="Times New Roman"/>
                <w:b/>
                <w:bCs/>
                <w:color w:val="000000" w:themeColor="text1"/>
                <w:kern w:val="24"/>
              </w:rPr>
              <w:t>(6mg)</w:t>
            </w: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100</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 0.00</w:t>
            </w:r>
          </w:p>
        </w:tc>
        <w:tc>
          <w:tcPr>
            <w:tcW w:w="87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53.61</w:t>
            </w:r>
            <w:r w:rsidR="0047612C" w:rsidRPr="00532FD8">
              <w:rPr>
                <w:rFonts w:ascii="Times New Roman" w:eastAsia="Times New Roman" w:hAnsi="Times New Roman" w:cs="Times New Roman"/>
                <w:color w:val="000000"/>
                <w:kern w:val="24"/>
                <w:sz w:val="20"/>
                <w:szCs w:val="20"/>
              </w:rPr>
              <w:t>*</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 10.12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34.74</w:t>
            </w:r>
            <w:r w:rsidR="0047612C" w:rsidRPr="00532FD8">
              <w:rPr>
                <w:rFonts w:ascii="Times New Roman" w:eastAsia="Times New Roman" w:hAnsi="Times New Roman" w:cs="Times New Roman"/>
                <w:color w:val="000000"/>
                <w:kern w:val="24"/>
                <w:sz w:val="20"/>
                <w:szCs w:val="20"/>
              </w:rPr>
              <w:t>**</w:t>
            </w:r>
          </w:p>
          <w:p w:rsidR="0047612C" w:rsidRPr="00532FD8" w:rsidRDefault="0047612C" w:rsidP="00770082">
            <w:pPr>
              <w:spacing w:after="0" w:line="240" w:lineRule="auto"/>
              <w:textAlignment w:val="bottom"/>
              <w:rPr>
                <w:rFonts w:ascii="Arial" w:eastAsia="Times New Roman" w:hAnsi="Arial" w:cs="Arial"/>
                <w:sz w:val="20"/>
                <w:szCs w:val="20"/>
              </w:rPr>
            </w:pPr>
            <w:r w:rsidRPr="00532FD8">
              <w:rPr>
                <w:rFonts w:ascii="Times New Roman" w:eastAsia="Times New Roman" w:hAnsi="Times New Roman" w:cs="Times New Roman"/>
                <w:color w:val="000000" w:themeColor="text1"/>
                <w:kern w:val="24"/>
                <w:sz w:val="20"/>
                <w:szCs w:val="20"/>
              </w:rPr>
              <w:t>±</w:t>
            </w:r>
            <w:r w:rsidR="000B6269">
              <w:rPr>
                <w:rFonts w:ascii="Times New Roman" w:eastAsia="Times New Roman" w:hAnsi="Times New Roman" w:cs="Times New Roman"/>
                <w:color w:val="000000"/>
                <w:kern w:val="24"/>
                <w:sz w:val="20"/>
                <w:szCs w:val="20"/>
              </w:rPr>
              <w:t xml:space="preserve"> 10.53</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38.02</w:t>
            </w:r>
            <w:r w:rsidR="0047612C" w:rsidRPr="00532FD8">
              <w:rPr>
                <w:rFonts w:ascii="Times New Roman" w:eastAsia="Times New Roman" w:hAnsi="Times New Roman" w:cs="Times New Roman"/>
                <w:color w:val="000000"/>
                <w:kern w:val="24"/>
                <w:sz w:val="20"/>
                <w:szCs w:val="20"/>
              </w:rPr>
              <w:t>**</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±9.84</w:t>
            </w:r>
          </w:p>
        </w:tc>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56.9</w:t>
            </w:r>
            <w:r w:rsidR="0047612C" w:rsidRPr="00532FD8">
              <w:rPr>
                <w:rFonts w:ascii="Times New Roman" w:eastAsia="Times New Roman" w:hAnsi="Times New Roman" w:cs="Times New Roman"/>
                <w:color w:val="000000"/>
                <w:kern w:val="24"/>
                <w:sz w:val="20"/>
                <w:szCs w:val="20"/>
              </w:rPr>
              <w:t>**</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 13.35</w:t>
            </w:r>
          </w:p>
        </w:tc>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75.48</w:t>
            </w:r>
            <w:r w:rsidR="0047612C" w:rsidRPr="00532FD8">
              <w:rPr>
                <w:rFonts w:ascii="Times New Roman" w:eastAsia="Times New Roman" w:hAnsi="Times New Roman" w:cs="Times New Roman"/>
                <w:color w:val="000000"/>
                <w:kern w:val="24"/>
                <w:sz w:val="20"/>
                <w:szCs w:val="20"/>
              </w:rPr>
              <w:t>**</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±16.33</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103.7</w:t>
            </w:r>
            <w:r w:rsidR="0047612C" w:rsidRPr="00532FD8">
              <w:rPr>
                <w:rFonts w:ascii="Times New Roman" w:eastAsia="Times New Roman" w:hAnsi="Times New Roman" w:cs="Times New Roman"/>
                <w:color w:val="000000"/>
                <w:kern w:val="24"/>
                <w:sz w:val="20"/>
                <w:szCs w:val="20"/>
              </w:rPr>
              <w:t>**</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±22.87</w:t>
            </w:r>
          </w:p>
        </w:tc>
        <w:tc>
          <w:tcPr>
            <w:tcW w:w="8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146.6</w:t>
            </w:r>
            <w:r w:rsidR="0047612C" w:rsidRPr="00532FD8">
              <w:rPr>
                <w:rFonts w:ascii="Times New Roman" w:eastAsia="Times New Roman" w:hAnsi="Times New Roman" w:cs="Times New Roman"/>
                <w:color w:val="000000"/>
                <w:kern w:val="24"/>
                <w:sz w:val="20"/>
                <w:szCs w:val="20"/>
              </w:rPr>
              <w:t>**</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±20.9</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171.58</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±27.61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228.04</w:t>
            </w:r>
            <w:r w:rsidR="0047612C" w:rsidRPr="00532FD8">
              <w:rPr>
                <w:rFonts w:ascii="Times New Roman" w:eastAsia="Times New Roman" w:hAnsi="Times New Roman" w:cs="Times New Roman"/>
                <w:color w:val="000000"/>
                <w:kern w:val="24"/>
                <w:sz w:val="20"/>
                <w:szCs w:val="20"/>
              </w:rPr>
              <w:t>*</w:t>
            </w:r>
          </w:p>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 43.67</w:t>
            </w:r>
          </w:p>
        </w:tc>
      </w:tr>
      <w:tr w:rsidR="00532FD8" w:rsidRPr="005B280C" w:rsidTr="00436CC0">
        <w:trPr>
          <w:trHeight w:val="515"/>
        </w:trPr>
        <w:tc>
          <w:tcPr>
            <w:tcW w:w="568" w:type="dxa"/>
            <w:vMerge/>
            <w:tcBorders>
              <w:top w:val="single" w:sz="8" w:space="0" w:color="000000"/>
              <w:left w:val="single" w:sz="8" w:space="0" w:color="000000"/>
              <w:bottom w:val="single" w:sz="8" w:space="0" w:color="000000"/>
              <w:right w:val="single" w:sz="8" w:space="0" w:color="000000"/>
            </w:tcBorders>
            <w:vAlign w:val="center"/>
            <w:hideMark/>
          </w:tcPr>
          <w:p w:rsidR="0047612C" w:rsidRPr="005B280C" w:rsidRDefault="0047612C" w:rsidP="00770082">
            <w:pPr>
              <w:spacing w:after="0" w:line="240" w:lineRule="auto"/>
              <w:rPr>
                <w:rFonts w:ascii="Arial" w:eastAsia="Times New Roman" w:hAnsi="Arial" w:cs="Arial"/>
                <w:sz w:val="36"/>
                <w:szCs w:val="36"/>
              </w:rPr>
            </w:pPr>
          </w:p>
        </w:tc>
        <w:tc>
          <w:tcPr>
            <w:tcW w:w="1305"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47612C" w:rsidRPr="005B280C" w:rsidRDefault="00532FD8" w:rsidP="00770082">
            <w:pPr>
              <w:spacing w:after="0" w:line="240" w:lineRule="auto"/>
              <w:rPr>
                <w:rFonts w:ascii="Arial" w:eastAsia="Times New Roman" w:hAnsi="Arial" w:cs="Arial"/>
              </w:rPr>
            </w:pPr>
            <w:r>
              <w:rPr>
                <w:rFonts w:ascii="Times New Roman" w:eastAsia="Times New Roman" w:hAnsi="Times New Roman" w:cs="Times New Roman"/>
                <w:b/>
                <w:bCs/>
                <w:color w:val="000000" w:themeColor="text1"/>
                <w:kern w:val="24"/>
              </w:rPr>
              <w:t xml:space="preserve">Unloaded </w:t>
            </w:r>
            <w:r w:rsidR="0047612C" w:rsidRPr="005B280C">
              <w:rPr>
                <w:rFonts w:ascii="Times New Roman" w:eastAsia="Times New Roman" w:hAnsi="Times New Roman" w:cs="Times New Roman"/>
                <w:b/>
                <w:bCs/>
                <w:color w:val="000000" w:themeColor="text1"/>
                <w:kern w:val="24"/>
              </w:rPr>
              <w:t>DOX (6mg)</w:t>
            </w:r>
          </w:p>
        </w:tc>
        <w:tc>
          <w:tcPr>
            <w:tcW w:w="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0B6269"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100</w:t>
            </w:r>
          </w:p>
          <w:p w:rsidR="0047612C" w:rsidRPr="00532FD8" w:rsidRDefault="0047612C" w:rsidP="000B6269">
            <w:pPr>
              <w:spacing w:after="0" w:line="240" w:lineRule="auto"/>
              <w:textAlignment w:val="bottom"/>
              <w:rPr>
                <w:rFonts w:ascii="Arial" w:eastAsia="Times New Roman" w:hAnsi="Arial" w:cs="Arial"/>
                <w:sz w:val="20"/>
                <w:szCs w:val="20"/>
              </w:rPr>
            </w:pPr>
            <w:r w:rsidRPr="00532FD8">
              <w:rPr>
                <w:rFonts w:ascii="Times New Roman" w:eastAsia="Times New Roman" w:hAnsi="Times New Roman" w:cs="Times New Roman"/>
                <w:color w:val="000000" w:themeColor="text1"/>
                <w:kern w:val="24"/>
                <w:sz w:val="20"/>
                <w:szCs w:val="20"/>
              </w:rPr>
              <w:t xml:space="preserve">± </w:t>
            </w:r>
            <w:r w:rsidR="000B6269">
              <w:rPr>
                <w:rFonts w:ascii="Times New Roman" w:eastAsia="Times New Roman" w:hAnsi="Times New Roman" w:cs="Times New Roman"/>
                <w:color w:val="000000" w:themeColor="text1"/>
                <w:kern w:val="24"/>
                <w:sz w:val="20"/>
                <w:szCs w:val="20"/>
              </w:rPr>
              <w:t>0.00</w:t>
            </w:r>
          </w:p>
        </w:tc>
        <w:tc>
          <w:tcPr>
            <w:tcW w:w="87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436CC0"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55.34</w:t>
            </w:r>
          </w:p>
          <w:p w:rsidR="0047612C" w:rsidRPr="00532FD8" w:rsidRDefault="00436CC0"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 6.05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436CC0"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41.00</w:t>
            </w:r>
          </w:p>
          <w:p w:rsidR="0047612C" w:rsidRPr="00532FD8" w:rsidRDefault="00436CC0"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±3.17</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436CC0"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73.69</w:t>
            </w:r>
          </w:p>
          <w:p w:rsidR="0047612C" w:rsidRPr="00532FD8" w:rsidRDefault="00436CC0"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±10.06</w:t>
            </w:r>
          </w:p>
        </w:tc>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436CC0"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83.88</w:t>
            </w:r>
          </w:p>
          <w:p w:rsidR="0047612C" w:rsidRPr="00532FD8" w:rsidRDefault="00436CC0"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±26.57</w:t>
            </w:r>
          </w:p>
        </w:tc>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436CC0"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96.95</w:t>
            </w:r>
          </w:p>
          <w:p w:rsidR="0047612C" w:rsidRPr="00532FD8" w:rsidRDefault="0047612C" w:rsidP="00436CC0">
            <w:pPr>
              <w:spacing w:after="0" w:line="240" w:lineRule="auto"/>
              <w:textAlignment w:val="bottom"/>
              <w:rPr>
                <w:rFonts w:ascii="Arial" w:eastAsia="Times New Roman" w:hAnsi="Arial" w:cs="Arial"/>
                <w:sz w:val="20"/>
                <w:szCs w:val="20"/>
              </w:rPr>
            </w:pPr>
            <w:r w:rsidRPr="00532FD8">
              <w:rPr>
                <w:rFonts w:ascii="Times New Roman" w:eastAsia="Times New Roman" w:hAnsi="Times New Roman" w:cs="Times New Roman"/>
                <w:color w:val="000000" w:themeColor="text1"/>
                <w:kern w:val="24"/>
                <w:sz w:val="20"/>
                <w:szCs w:val="20"/>
              </w:rPr>
              <w:t xml:space="preserve">± </w:t>
            </w:r>
            <w:r w:rsidR="00436CC0">
              <w:rPr>
                <w:rFonts w:ascii="Times New Roman" w:eastAsia="Times New Roman" w:hAnsi="Times New Roman" w:cs="Times New Roman"/>
                <w:color w:val="000000" w:themeColor="text1"/>
                <w:kern w:val="24"/>
                <w:sz w:val="20"/>
                <w:szCs w:val="20"/>
              </w:rPr>
              <w:t>15.54</w:t>
            </w:r>
          </w:p>
        </w:tc>
        <w:tc>
          <w:tcPr>
            <w:tcW w:w="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436CC0"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116.27</w:t>
            </w:r>
          </w:p>
          <w:p w:rsidR="0047612C" w:rsidRPr="00532FD8" w:rsidRDefault="0047612C" w:rsidP="00436CC0">
            <w:pPr>
              <w:spacing w:after="0" w:line="240" w:lineRule="auto"/>
              <w:textAlignment w:val="bottom"/>
              <w:rPr>
                <w:rFonts w:ascii="Arial" w:eastAsia="Times New Roman" w:hAnsi="Arial" w:cs="Arial"/>
                <w:sz w:val="20"/>
                <w:szCs w:val="20"/>
              </w:rPr>
            </w:pPr>
            <w:r w:rsidRPr="00532FD8">
              <w:rPr>
                <w:rFonts w:ascii="Times New Roman" w:eastAsia="Times New Roman" w:hAnsi="Times New Roman" w:cs="Times New Roman"/>
                <w:color w:val="000000" w:themeColor="text1"/>
                <w:kern w:val="24"/>
                <w:sz w:val="20"/>
                <w:szCs w:val="20"/>
              </w:rPr>
              <w:t>±</w:t>
            </w:r>
            <w:r w:rsidR="00436CC0">
              <w:rPr>
                <w:rFonts w:ascii="Times New Roman" w:eastAsia="Times New Roman" w:hAnsi="Times New Roman" w:cs="Times New Roman"/>
                <w:color w:val="000000" w:themeColor="text1"/>
                <w:kern w:val="24"/>
                <w:sz w:val="20"/>
                <w:szCs w:val="20"/>
              </w:rPr>
              <w:t>11.96</w:t>
            </w:r>
          </w:p>
        </w:tc>
        <w:tc>
          <w:tcPr>
            <w:tcW w:w="8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436CC0"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148.41</w:t>
            </w:r>
          </w:p>
          <w:p w:rsidR="0047612C" w:rsidRPr="00532FD8" w:rsidRDefault="00436CC0"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±17.47</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436CC0"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173.21</w:t>
            </w:r>
          </w:p>
          <w:p w:rsidR="0047612C" w:rsidRPr="00532FD8" w:rsidRDefault="0047612C" w:rsidP="00436CC0">
            <w:pPr>
              <w:spacing w:after="0" w:line="240" w:lineRule="auto"/>
              <w:textAlignment w:val="bottom"/>
              <w:rPr>
                <w:rFonts w:ascii="Arial" w:eastAsia="Times New Roman" w:hAnsi="Arial" w:cs="Arial"/>
                <w:sz w:val="20"/>
                <w:szCs w:val="20"/>
              </w:rPr>
            </w:pPr>
            <w:r w:rsidRPr="00532FD8">
              <w:rPr>
                <w:rFonts w:ascii="Times New Roman" w:eastAsia="Times New Roman" w:hAnsi="Times New Roman" w:cs="Times New Roman"/>
                <w:color w:val="000000" w:themeColor="text1"/>
                <w:kern w:val="24"/>
                <w:sz w:val="20"/>
                <w:szCs w:val="20"/>
              </w:rPr>
              <w:t xml:space="preserve">± </w:t>
            </w:r>
            <w:r w:rsidR="00436CC0">
              <w:rPr>
                <w:rFonts w:ascii="Times New Roman" w:eastAsia="Times New Roman" w:hAnsi="Times New Roman" w:cs="Times New Roman"/>
                <w:color w:val="000000" w:themeColor="text1"/>
                <w:kern w:val="24"/>
                <w:sz w:val="20"/>
                <w:szCs w:val="20"/>
              </w:rPr>
              <w:t>21.86</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47612C" w:rsidRPr="00532FD8" w:rsidRDefault="00436CC0" w:rsidP="00770082">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kern w:val="24"/>
                <w:sz w:val="20"/>
                <w:szCs w:val="20"/>
              </w:rPr>
              <w:t>178.0</w:t>
            </w:r>
          </w:p>
          <w:p w:rsidR="0047612C" w:rsidRPr="00532FD8" w:rsidRDefault="00436CC0" w:rsidP="00436CC0">
            <w:pPr>
              <w:spacing w:after="0" w:line="240" w:lineRule="auto"/>
              <w:textAlignment w:val="bottom"/>
              <w:rPr>
                <w:rFonts w:ascii="Arial" w:eastAsia="Times New Roman" w:hAnsi="Arial" w:cs="Arial"/>
                <w:sz w:val="20"/>
                <w:szCs w:val="20"/>
              </w:rPr>
            </w:pPr>
            <w:r>
              <w:rPr>
                <w:rFonts w:ascii="Times New Roman" w:eastAsia="Times New Roman" w:hAnsi="Times New Roman" w:cs="Times New Roman"/>
                <w:color w:val="000000" w:themeColor="text1"/>
                <w:kern w:val="24"/>
                <w:sz w:val="20"/>
                <w:szCs w:val="20"/>
              </w:rPr>
              <w:t>±19.5</w:t>
            </w:r>
          </w:p>
        </w:tc>
      </w:tr>
    </w:tbl>
    <w:p w:rsidR="0047612C" w:rsidRDefault="0047612C" w:rsidP="00F66755">
      <w:pPr>
        <w:rPr>
          <w:rFonts w:asciiTheme="majorBidi" w:hAnsiTheme="majorBidi" w:cstheme="majorBidi"/>
          <w:sz w:val="24"/>
          <w:szCs w:val="24"/>
          <w:lang w:bidi="ar-IQ"/>
        </w:rPr>
      </w:pPr>
      <w:r>
        <w:rPr>
          <w:rFonts w:asciiTheme="majorBidi" w:hAnsiTheme="majorBidi" w:cstheme="majorBidi"/>
          <w:sz w:val="24"/>
          <w:szCs w:val="24"/>
          <w:lang w:bidi="ar-IQ"/>
        </w:rPr>
        <w:t xml:space="preserve"> </w:t>
      </w:r>
    </w:p>
    <w:p w:rsidR="0047612C" w:rsidRDefault="0047612C" w:rsidP="00532FD8">
      <w:pPr>
        <w:rPr>
          <w:rFonts w:asciiTheme="majorBidi" w:hAnsiTheme="majorBidi" w:cstheme="majorBidi"/>
          <w:sz w:val="24"/>
          <w:szCs w:val="24"/>
          <w:lang w:bidi="ar-IQ"/>
        </w:rPr>
      </w:pPr>
      <w:r w:rsidRPr="0047612C">
        <w:rPr>
          <w:rFonts w:asciiTheme="majorBidi" w:hAnsiTheme="majorBidi" w:cstheme="majorBidi"/>
          <w:sz w:val="24"/>
          <w:szCs w:val="24"/>
          <w:lang w:bidi="ar-IQ"/>
        </w:rPr>
        <w:t xml:space="preserve">**: significantly different compared to </w:t>
      </w:r>
      <w:r w:rsidR="00532FD8">
        <w:rPr>
          <w:rFonts w:asciiTheme="majorBidi" w:hAnsiTheme="majorBidi" w:cstheme="majorBidi"/>
          <w:sz w:val="24"/>
          <w:szCs w:val="24"/>
          <w:lang w:bidi="ar-IQ"/>
        </w:rPr>
        <w:t xml:space="preserve">unloaded </w:t>
      </w:r>
      <w:r w:rsidRPr="0047612C">
        <w:rPr>
          <w:rFonts w:asciiTheme="majorBidi" w:hAnsiTheme="majorBidi" w:cstheme="majorBidi"/>
          <w:sz w:val="24"/>
          <w:szCs w:val="24"/>
          <w:lang w:bidi="ar-IQ"/>
        </w:rPr>
        <w:t xml:space="preserve">DOX (P&lt;0.001), *: significantly different compared to </w:t>
      </w:r>
      <w:r w:rsidR="00532FD8">
        <w:rPr>
          <w:rFonts w:asciiTheme="majorBidi" w:hAnsiTheme="majorBidi" w:cstheme="majorBidi"/>
          <w:sz w:val="24"/>
          <w:szCs w:val="24"/>
          <w:lang w:bidi="ar-IQ"/>
        </w:rPr>
        <w:t xml:space="preserve">unloaded </w:t>
      </w:r>
      <w:r w:rsidRPr="0047612C">
        <w:rPr>
          <w:rFonts w:asciiTheme="majorBidi" w:hAnsiTheme="majorBidi" w:cstheme="majorBidi"/>
          <w:sz w:val="24"/>
          <w:szCs w:val="24"/>
          <w:lang w:bidi="ar-IQ"/>
        </w:rPr>
        <w:t xml:space="preserve">DOX (P&lt;0.05). Time (0) is the time of the first </w:t>
      </w:r>
      <w:proofErr w:type="spellStart"/>
      <w:r w:rsidRPr="0047612C">
        <w:rPr>
          <w:rFonts w:asciiTheme="majorBidi" w:hAnsiTheme="majorBidi" w:cstheme="majorBidi"/>
          <w:sz w:val="24"/>
          <w:szCs w:val="24"/>
          <w:lang w:bidi="ar-IQ"/>
        </w:rPr>
        <w:t>I.p</w:t>
      </w:r>
      <w:proofErr w:type="spellEnd"/>
      <w:r w:rsidRPr="0047612C">
        <w:rPr>
          <w:rFonts w:asciiTheme="majorBidi" w:hAnsiTheme="majorBidi" w:cstheme="majorBidi"/>
          <w:sz w:val="24"/>
          <w:szCs w:val="24"/>
          <w:lang w:bidi="ar-IQ"/>
        </w:rPr>
        <w:t>. injection of</w:t>
      </w:r>
      <w:r w:rsidR="00532FD8">
        <w:rPr>
          <w:rFonts w:asciiTheme="majorBidi" w:hAnsiTheme="majorBidi" w:cstheme="majorBidi"/>
          <w:sz w:val="24"/>
          <w:szCs w:val="24"/>
          <w:lang w:bidi="ar-IQ"/>
        </w:rPr>
        <w:t xml:space="preserve"> loaded and unloaded </w:t>
      </w:r>
      <w:r w:rsidRPr="0047612C">
        <w:rPr>
          <w:rFonts w:asciiTheme="majorBidi" w:hAnsiTheme="majorBidi" w:cstheme="majorBidi"/>
          <w:sz w:val="24"/>
          <w:szCs w:val="24"/>
          <w:lang w:bidi="ar-IQ"/>
        </w:rPr>
        <w:t>DOX.</w:t>
      </w:r>
    </w:p>
    <w:p w:rsidR="0047612C" w:rsidRDefault="0047612C" w:rsidP="00002D50">
      <w:pPr>
        <w:jc w:val="center"/>
        <w:rPr>
          <w:rFonts w:asciiTheme="majorBidi" w:hAnsiTheme="majorBidi" w:cstheme="majorBidi"/>
          <w:sz w:val="24"/>
          <w:szCs w:val="24"/>
          <w:lang w:bidi="ar-IQ"/>
        </w:rPr>
      </w:pPr>
      <w:r>
        <w:rPr>
          <w:rFonts w:asciiTheme="majorBidi" w:hAnsiTheme="majorBidi" w:cstheme="majorBidi"/>
          <w:noProof/>
          <w:sz w:val="24"/>
          <w:szCs w:val="24"/>
        </w:rPr>
        <w:drawing>
          <wp:inline distT="0" distB="0" distL="0" distR="0" wp14:anchorId="26F5F397" wp14:editId="448EA7FE">
            <wp:extent cx="5139180" cy="2018582"/>
            <wp:effectExtent l="0" t="0" r="444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4830" cy="2032585"/>
                    </a:xfrm>
                    <a:prstGeom prst="rect">
                      <a:avLst/>
                    </a:prstGeom>
                    <a:noFill/>
                  </pic:spPr>
                </pic:pic>
              </a:graphicData>
            </a:graphic>
          </wp:inline>
        </w:drawing>
      </w:r>
    </w:p>
    <w:p w:rsidR="00DC1BEC" w:rsidRDefault="00DC1BEC" w:rsidP="00002D50">
      <w:pPr>
        <w:jc w:val="center"/>
        <w:rPr>
          <w:rFonts w:asciiTheme="majorBidi" w:hAnsiTheme="majorBidi" w:cstheme="majorBidi"/>
          <w:sz w:val="24"/>
          <w:szCs w:val="24"/>
          <w:lang w:bidi="ar-IQ"/>
        </w:rPr>
      </w:pPr>
    </w:p>
    <w:p w:rsidR="0047612C" w:rsidRPr="007301AC" w:rsidRDefault="0047612C" w:rsidP="007301AC">
      <w:pPr>
        <w:jc w:val="center"/>
        <w:rPr>
          <w:rFonts w:asciiTheme="majorBidi" w:hAnsiTheme="majorBidi" w:cstheme="majorBidi"/>
          <w:b/>
          <w:bCs/>
          <w:sz w:val="24"/>
          <w:szCs w:val="24"/>
          <w:lang w:bidi="ar-IQ"/>
        </w:rPr>
      </w:pPr>
      <w:r w:rsidRPr="007301AC">
        <w:rPr>
          <w:rFonts w:asciiTheme="majorBidi" w:hAnsiTheme="majorBidi" w:cstheme="majorBidi"/>
          <w:b/>
          <w:bCs/>
          <w:sz w:val="24"/>
          <w:szCs w:val="24"/>
          <w:lang w:bidi="ar-IQ"/>
        </w:rPr>
        <w:t>Figure (</w:t>
      </w:r>
      <w:r w:rsidR="007301AC" w:rsidRPr="007301AC">
        <w:rPr>
          <w:rFonts w:asciiTheme="majorBidi" w:hAnsiTheme="majorBidi" w:cstheme="majorBidi"/>
          <w:b/>
          <w:bCs/>
          <w:sz w:val="24"/>
          <w:szCs w:val="24"/>
          <w:lang w:bidi="ar-IQ"/>
        </w:rPr>
        <w:t>4</w:t>
      </w:r>
      <w:r w:rsidRPr="007301AC">
        <w:rPr>
          <w:rFonts w:asciiTheme="majorBidi" w:hAnsiTheme="majorBidi" w:cstheme="majorBidi"/>
          <w:b/>
          <w:bCs/>
          <w:sz w:val="24"/>
          <w:szCs w:val="24"/>
          <w:lang w:bidi="ar-IQ"/>
        </w:rPr>
        <w:t xml:space="preserve">):  The Anti-Cancer Effect </w:t>
      </w:r>
      <w:r w:rsidR="00DC1BEC">
        <w:rPr>
          <w:rFonts w:asciiTheme="majorBidi" w:hAnsiTheme="majorBidi" w:cstheme="majorBidi"/>
          <w:b/>
          <w:bCs/>
          <w:sz w:val="24"/>
          <w:szCs w:val="24"/>
          <w:lang w:bidi="ar-IQ"/>
        </w:rPr>
        <w:t xml:space="preserve">of unloaded DOX and the loaded </w:t>
      </w:r>
      <w:r w:rsidRPr="007301AC">
        <w:rPr>
          <w:rFonts w:asciiTheme="majorBidi" w:hAnsiTheme="majorBidi" w:cstheme="majorBidi"/>
          <w:b/>
          <w:bCs/>
          <w:sz w:val="24"/>
          <w:szCs w:val="24"/>
          <w:lang w:bidi="ar-IQ"/>
        </w:rPr>
        <w:t>one in different doses. GI: loaded DOX (1.5mg</w:t>
      </w:r>
      <w:proofErr w:type="gramStart"/>
      <w:r w:rsidRPr="007301AC">
        <w:rPr>
          <w:rFonts w:asciiTheme="majorBidi" w:hAnsiTheme="majorBidi" w:cstheme="majorBidi"/>
          <w:b/>
          <w:bCs/>
          <w:sz w:val="24"/>
          <w:szCs w:val="24"/>
          <w:lang w:bidi="ar-IQ"/>
        </w:rPr>
        <w:t>) ,</w:t>
      </w:r>
      <w:proofErr w:type="gramEnd"/>
      <w:r w:rsidRPr="007301AC">
        <w:rPr>
          <w:rFonts w:asciiTheme="majorBidi" w:hAnsiTheme="majorBidi" w:cstheme="majorBidi"/>
          <w:b/>
          <w:bCs/>
          <w:sz w:val="24"/>
          <w:szCs w:val="24"/>
          <w:lang w:bidi="ar-IQ"/>
        </w:rPr>
        <w:t>GII : loaded DOX (3mg) , GIII: loaded DOX (6mg), GIV: unloaded DOX (6mg).</w:t>
      </w:r>
    </w:p>
    <w:p w:rsidR="00C13F56" w:rsidRDefault="00C13F56" w:rsidP="0047612C">
      <w:pPr>
        <w:rPr>
          <w:rFonts w:asciiTheme="majorBidi" w:hAnsiTheme="majorBidi" w:cstheme="majorBidi"/>
          <w:b/>
          <w:bCs/>
          <w:sz w:val="24"/>
          <w:szCs w:val="24"/>
          <w:lang w:bidi="ar-IQ"/>
        </w:rPr>
        <w:sectPr w:rsidR="00C13F56" w:rsidSect="00515BB3">
          <w:type w:val="continuous"/>
          <w:pgSz w:w="12240" w:h="15840"/>
          <w:pgMar w:top="993" w:right="1800" w:bottom="1134" w:left="1800" w:header="708" w:footer="708" w:gutter="0"/>
          <w:cols w:space="708"/>
          <w:docGrid w:linePitch="360"/>
        </w:sectPr>
      </w:pPr>
    </w:p>
    <w:p w:rsidR="0047612C" w:rsidRPr="0047612C" w:rsidRDefault="0047612C" w:rsidP="00440AAA">
      <w:pPr>
        <w:jc w:val="both"/>
        <w:rPr>
          <w:rFonts w:asciiTheme="majorBidi" w:hAnsiTheme="majorBidi" w:cstheme="majorBidi"/>
          <w:b/>
          <w:bCs/>
          <w:sz w:val="24"/>
          <w:szCs w:val="24"/>
          <w:lang w:bidi="ar-IQ"/>
        </w:rPr>
      </w:pPr>
      <w:r w:rsidRPr="0047612C">
        <w:rPr>
          <w:rFonts w:asciiTheme="majorBidi" w:hAnsiTheme="majorBidi" w:cstheme="majorBidi"/>
          <w:b/>
          <w:bCs/>
          <w:sz w:val="24"/>
          <w:szCs w:val="24"/>
          <w:lang w:bidi="ar-IQ"/>
        </w:rPr>
        <w:lastRenderedPageBreak/>
        <w:t xml:space="preserve">3.4. Interpretations of Fluorescent Pictures of the </w:t>
      </w:r>
      <w:proofErr w:type="gramStart"/>
      <w:r w:rsidRPr="0047612C">
        <w:rPr>
          <w:rFonts w:asciiTheme="majorBidi" w:hAnsiTheme="majorBidi" w:cstheme="majorBidi"/>
          <w:b/>
          <w:bCs/>
          <w:sz w:val="24"/>
          <w:szCs w:val="24"/>
          <w:lang w:bidi="ar-IQ"/>
        </w:rPr>
        <w:t>Prepared</w:t>
      </w:r>
      <w:proofErr w:type="gramEnd"/>
      <w:r w:rsidRPr="0047612C">
        <w:rPr>
          <w:rFonts w:asciiTheme="majorBidi" w:hAnsiTheme="majorBidi" w:cstheme="majorBidi"/>
          <w:b/>
          <w:bCs/>
          <w:sz w:val="24"/>
          <w:szCs w:val="24"/>
          <w:lang w:bidi="ar-IQ"/>
        </w:rPr>
        <w:t xml:space="preserve"> slides:</w:t>
      </w:r>
    </w:p>
    <w:p w:rsidR="0047612C" w:rsidRPr="0047612C" w:rsidRDefault="0047612C" w:rsidP="00440AAA">
      <w:pPr>
        <w:jc w:val="both"/>
        <w:rPr>
          <w:rFonts w:asciiTheme="majorBidi" w:hAnsiTheme="majorBidi" w:cstheme="majorBidi"/>
          <w:sz w:val="24"/>
          <w:szCs w:val="24"/>
          <w:lang w:bidi="ar-IQ"/>
        </w:rPr>
      </w:pPr>
      <w:r w:rsidRPr="0047612C">
        <w:rPr>
          <w:rFonts w:asciiTheme="majorBidi" w:hAnsiTheme="majorBidi" w:cstheme="majorBidi"/>
          <w:sz w:val="24"/>
          <w:szCs w:val="24"/>
          <w:lang w:bidi="ar-IQ"/>
        </w:rPr>
        <w:t xml:space="preserve">      The tumor masses after being preserved in formalin and processed into thin slides were examine by the fluorescent microscope depending on the fluorescent activity of the DOX molecules which appeared as a fluorescent green particles when examined under the fluorescent microscope. This examination took place </w:t>
      </w:r>
      <w:r w:rsidRPr="0047612C">
        <w:rPr>
          <w:rFonts w:asciiTheme="majorBidi" w:hAnsiTheme="majorBidi" w:cstheme="majorBidi"/>
          <w:sz w:val="24"/>
          <w:szCs w:val="24"/>
          <w:lang w:bidi="ar-IQ"/>
        </w:rPr>
        <w:lastRenderedPageBreak/>
        <w:t xml:space="preserve">at the Educational laboratories- Medicine city. </w:t>
      </w:r>
    </w:p>
    <w:p w:rsidR="00F66755" w:rsidRDefault="0047612C" w:rsidP="00440AAA">
      <w:pPr>
        <w:jc w:val="both"/>
        <w:rPr>
          <w:rFonts w:asciiTheme="majorBidi" w:hAnsiTheme="majorBidi" w:cstheme="majorBidi"/>
          <w:sz w:val="24"/>
          <w:szCs w:val="24"/>
          <w:lang w:bidi="ar-IQ"/>
        </w:rPr>
      </w:pPr>
      <w:r w:rsidRPr="0047612C">
        <w:rPr>
          <w:rFonts w:asciiTheme="majorBidi" w:hAnsiTheme="majorBidi" w:cstheme="majorBidi"/>
          <w:sz w:val="24"/>
          <w:szCs w:val="24"/>
          <w:lang w:bidi="ar-IQ"/>
        </w:rPr>
        <w:t xml:space="preserve">      From the images in Figures (</w:t>
      </w:r>
      <w:r w:rsidR="007301AC">
        <w:rPr>
          <w:rFonts w:asciiTheme="majorBidi" w:hAnsiTheme="majorBidi" w:cstheme="majorBidi"/>
          <w:sz w:val="24"/>
          <w:szCs w:val="24"/>
          <w:lang w:bidi="ar-IQ"/>
        </w:rPr>
        <w:t>5</w:t>
      </w:r>
      <w:r w:rsidRPr="0047612C">
        <w:rPr>
          <w:rFonts w:asciiTheme="majorBidi" w:hAnsiTheme="majorBidi" w:cstheme="majorBidi"/>
          <w:sz w:val="24"/>
          <w:szCs w:val="24"/>
          <w:lang w:bidi="ar-IQ"/>
        </w:rPr>
        <w:t xml:space="preserve">) it was observed that the tumor treated with the loaded DOX contained higher amount of fluorescent particles compared with tumor treated with </w:t>
      </w:r>
      <w:r w:rsidR="00C24EF3">
        <w:rPr>
          <w:rFonts w:asciiTheme="majorBidi" w:hAnsiTheme="majorBidi" w:cstheme="majorBidi"/>
          <w:sz w:val="24"/>
          <w:szCs w:val="24"/>
          <w:lang w:bidi="ar-IQ"/>
        </w:rPr>
        <w:t>the unloaded DOX,</w:t>
      </w:r>
      <w:r w:rsidR="00C24EF3" w:rsidRPr="0047612C">
        <w:rPr>
          <w:rFonts w:asciiTheme="majorBidi" w:hAnsiTheme="majorBidi" w:cstheme="majorBidi"/>
          <w:sz w:val="24"/>
          <w:szCs w:val="24"/>
          <w:lang w:bidi="ar-IQ"/>
        </w:rPr>
        <w:t xml:space="preserve"> which</w:t>
      </w:r>
      <w:r w:rsidRPr="0047612C">
        <w:rPr>
          <w:rFonts w:asciiTheme="majorBidi" w:hAnsiTheme="majorBidi" w:cstheme="majorBidi"/>
          <w:sz w:val="24"/>
          <w:szCs w:val="24"/>
          <w:lang w:bidi="ar-IQ"/>
        </w:rPr>
        <w:t xml:space="preserve"> means the </w:t>
      </w:r>
      <w:r w:rsidR="00002D50">
        <w:rPr>
          <w:rFonts w:asciiTheme="majorBidi" w:hAnsiTheme="majorBidi" w:cstheme="majorBidi"/>
          <w:sz w:val="24"/>
          <w:szCs w:val="24"/>
          <w:lang w:bidi="ar-IQ"/>
        </w:rPr>
        <w:t>loaded DOX</w:t>
      </w:r>
      <w:r w:rsidRPr="0047612C">
        <w:rPr>
          <w:rFonts w:asciiTheme="majorBidi" w:hAnsiTheme="majorBidi" w:cstheme="majorBidi"/>
          <w:sz w:val="24"/>
          <w:szCs w:val="24"/>
          <w:lang w:bidi="ar-IQ"/>
        </w:rPr>
        <w:t xml:space="preserve"> was successfully transfer</w:t>
      </w:r>
      <w:r w:rsidR="00440AAA">
        <w:rPr>
          <w:rFonts w:asciiTheme="majorBidi" w:hAnsiTheme="majorBidi" w:cstheme="majorBidi"/>
          <w:sz w:val="24"/>
          <w:szCs w:val="24"/>
          <w:lang w:bidi="ar-IQ"/>
        </w:rPr>
        <w:t xml:space="preserve">red in </w:t>
      </w:r>
      <w:r w:rsidR="00002D50">
        <w:rPr>
          <w:rFonts w:asciiTheme="majorBidi" w:hAnsiTheme="majorBidi" w:cstheme="majorBidi"/>
          <w:sz w:val="24"/>
          <w:szCs w:val="24"/>
          <w:lang w:bidi="ar-IQ"/>
        </w:rPr>
        <w:t xml:space="preserve">higher amount </w:t>
      </w:r>
      <w:r w:rsidRPr="0047612C">
        <w:rPr>
          <w:rFonts w:asciiTheme="majorBidi" w:hAnsiTheme="majorBidi" w:cstheme="majorBidi"/>
          <w:sz w:val="24"/>
          <w:szCs w:val="24"/>
          <w:lang w:bidi="ar-IQ"/>
        </w:rPr>
        <w:t>into the affected cell compared with the unloaded DOX.</w:t>
      </w:r>
    </w:p>
    <w:p w:rsidR="00C13F56" w:rsidRDefault="00C13F56" w:rsidP="00002D50">
      <w:pPr>
        <w:jc w:val="center"/>
        <w:rPr>
          <w:rFonts w:asciiTheme="majorBidi" w:hAnsiTheme="majorBidi" w:cstheme="majorBidi"/>
          <w:sz w:val="24"/>
          <w:szCs w:val="24"/>
          <w:lang w:bidi="ar-IQ"/>
        </w:rPr>
        <w:sectPr w:rsidR="00C13F56" w:rsidSect="00C13F56">
          <w:type w:val="continuous"/>
          <w:pgSz w:w="12240" w:h="15840"/>
          <w:pgMar w:top="993" w:right="1800" w:bottom="1134" w:left="1800" w:header="708" w:footer="708" w:gutter="0"/>
          <w:cols w:num="2" w:space="708"/>
          <w:docGrid w:linePitch="360"/>
        </w:sectPr>
      </w:pPr>
    </w:p>
    <w:p w:rsidR="00002D50" w:rsidRDefault="00002D50" w:rsidP="00002D50">
      <w:pPr>
        <w:jc w:val="center"/>
        <w:rPr>
          <w:rFonts w:asciiTheme="majorBidi" w:hAnsiTheme="majorBidi" w:cstheme="majorBidi"/>
          <w:sz w:val="24"/>
          <w:szCs w:val="24"/>
          <w:lang w:bidi="ar-IQ"/>
        </w:rPr>
      </w:pPr>
      <w:r>
        <w:rPr>
          <w:rFonts w:asciiTheme="majorBidi" w:hAnsiTheme="majorBidi" w:cstheme="majorBidi"/>
          <w:noProof/>
          <w:sz w:val="24"/>
          <w:szCs w:val="24"/>
        </w:rPr>
        <w:lastRenderedPageBreak/>
        <w:drawing>
          <wp:inline distT="0" distB="0" distL="0" distR="0" wp14:anchorId="2FCFA7B2" wp14:editId="4C612B22">
            <wp:extent cx="4232788" cy="2165230"/>
            <wp:effectExtent l="19050" t="19050" r="15875"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9886" cy="2168861"/>
                    </a:xfrm>
                    <a:prstGeom prst="rect">
                      <a:avLst/>
                    </a:prstGeom>
                    <a:noFill/>
                    <a:ln w="19050">
                      <a:solidFill>
                        <a:schemeClr val="tx1"/>
                      </a:solidFill>
                    </a:ln>
                  </pic:spPr>
                </pic:pic>
              </a:graphicData>
            </a:graphic>
          </wp:inline>
        </w:drawing>
      </w:r>
    </w:p>
    <w:p w:rsidR="00002D50" w:rsidRPr="007301AC" w:rsidRDefault="00002D50" w:rsidP="002E1830">
      <w:pPr>
        <w:jc w:val="center"/>
        <w:rPr>
          <w:rFonts w:asciiTheme="majorBidi" w:hAnsiTheme="majorBidi" w:cstheme="majorBidi"/>
          <w:b/>
          <w:bCs/>
          <w:sz w:val="24"/>
          <w:szCs w:val="24"/>
          <w:lang w:bidi="ar-IQ"/>
        </w:rPr>
      </w:pPr>
      <w:r w:rsidRPr="007301AC">
        <w:rPr>
          <w:rFonts w:asciiTheme="majorBidi" w:hAnsiTheme="majorBidi" w:cstheme="majorBidi"/>
          <w:b/>
          <w:bCs/>
          <w:sz w:val="24"/>
          <w:szCs w:val="24"/>
          <w:lang w:bidi="ar-IQ"/>
        </w:rPr>
        <w:t>Figure (</w:t>
      </w:r>
      <w:r w:rsidR="007301AC" w:rsidRPr="007301AC">
        <w:rPr>
          <w:rFonts w:asciiTheme="majorBidi" w:hAnsiTheme="majorBidi" w:cstheme="majorBidi"/>
          <w:b/>
          <w:bCs/>
          <w:sz w:val="24"/>
          <w:szCs w:val="24"/>
          <w:lang w:bidi="ar-IQ"/>
        </w:rPr>
        <w:t>5</w:t>
      </w:r>
      <w:r w:rsidRPr="007301AC">
        <w:rPr>
          <w:rFonts w:asciiTheme="majorBidi" w:hAnsiTheme="majorBidi" w:cstheme="majorBidi"/>
          <w:b/>
          <w:bCs/>
          <w:sz w:val="24"/>
          <w:szCs w:val="24"/>
          <w:lang w:bidi="ar-IQ"/>
        </w:rPr>
        <w:t>): Images of florescent microscope detecting the intensity of the DOX passed into the affected cells. A: untreated tumor</w:t>
      </w:r>
      <w:r w:rsidR="002E1830">
        <w:rPr>
          <w:rFonts w:asciiTheme="majorBidi" w:hAnsiTheme="majorBidi" w:cstheme="majorBidi"/>
          <w:b/>
          <w:bCs/>
          <w:sz w:val="24"/>
          <w:szCs w:val="24"/>
          <w:lang w:bidi="ar-IQ"/>
        </w:rPr>
        <w:t xml:space="preserve"> </w:t>
      </w:r>
      <w:r w:rsidRPr="007301AC">
        <w:rPr>
          <w:rFonts w:asciiTheme="majorBidi" w:hAnsiTheme="majorBidi" w:cstheme="majorBidi"/>
          <w:b/>
          <w:bCs/>
          <w:sz w:val="24"/>
          <w:szCs w:val="24"/>
          <w:lang w:bidi="ar-IQ"/>
        </w:rPr>
        <w:t xml:space="preserve">  B:</w:t>
      </w:r>
      <w:r w:rsidR="002E1830">
        <w:rPr>
          <w:rFonts w:asciiTheme="majorBidi" w:hAnsiTheme="majorBidi" w:cstheme="majorBidi"/>
          <w:b/>
          <w:bCs/>
          <w:sz w:val="24"/>
          <w:szCs w:val="24"/>
          <w:lang w:bidi="ar-IQ"/>
        </w:rPr>
        <w:t xml:space="preserve"> </w:t>
      </w:r>
      <w:r w:rsidRPr="007301AC">
        <w:rPr>
          <w:rFonts w:asciiTheme="majorBidi" w:hAnsiTheme="majorBidi" w:cstheme="majorBidi"/>
          <w:b/>
          <w:bCs/>
          <w:sz w:val="24"/>
          <w:szCs w:val="24"/>
          <w:lang w:bidi="ar-IQ"/>
        </w:rPr>
        <w:t>tumor treated with</w:t>
      </w:r>
      <w:r w:rsidR="002E1830">
        <w:rPr>
          <w:rFonts w:asciiTheme="majorBidi" w:hAnsiTheme="majorBidi" w:cstheme="majorBidi"/>
          <w:b/>
          <w:bCs/>
          <w:sz w:val="24"/>
          <w:szCs w:val="24"/>
          <w:lang w:bidi="ar-IQ"/>
        </w:rPr>
        <w:t xml:space="preserve"> unloaded</w:t>
      </w:r>
      <w:r w:rsidRPr="007301AC">
        <w:rPr>
          <w:rFonts w:asciiTheme="majorBidi" w:hAnsiTheme="majorBidi" w:cstheme="majorBidi"/>
          <w:b/>
          <w:bCs/>
          <w:sz w:val="24"/>
          <w:szCs w:val="24"/>
          <w:lang w:bidi="ar-IQ"/>
        </w:rPr>
        <w:t xml:space="preserve"> DOX    C:</w:t>
      </w:r>
      <w:r w:rsidR="002E1830">
        <w:rPr>
          <w:rFonts w:asciiTheme="majorBidi" w:hAnsiTheme="majorBidi" w:cstheme="majorBidi"/>
          <w:b/>
          <w:bCs/>
          <w:sz w:val="24"/>
          <w:szCs w:val="24"/>
          <w:lang w:bidi="ar-IQ"/>
        </w:rPr>
        <w:t xml:space="preserve"> </w:t>
      </w:r>
      <w:r w:rsidRPr="007301AC">
        <w:rPr>
          <w:rFonts w:asciiTheme="majorBidi" w:hAnsiTheme="majorBidi" w:cstheme="majorBidi"/>
          <w:b/>
          <w:bCs/>
          <w:sz w:val="24"/>
          <w:szCs w:val="24"/>
          <w:lang w:bidi="ar-IQ"/>
        </w:rPr>
        <w:t>tumor treated with loaded DOX</w:t>
      </w:r>
    </w:p>
    <w:p w:rsidR="00C13F56" w:rsidRDefault="00C13F56" w:rsidP="00002D50">
      <w:pPr>
        <w:rPr>
          <w:rFonts w:asciiTheme="majorBidi" w:hAnsiTheme="majorBidi" w:cstheme="majorBidi"/>
          <w:sz w:val="28"/>
          <w:szCs w:val="28"/>
          <w:lang w:bidi="ar-IQ"/>
        </w:rPr>
        <w:sectPr w:rsidR="00C13F56" w:rsidSect="00515BB3">
          <w:type w:val="continuous"/>
          <w:pgSz w:w="12240" w:h="15840"/>
          <w:pgMar w:top="993" w:right="1800" w:bottom="1134" w:left="1800" w:header="708" w:footer="708" w:gutter="0"/>
          <w:cols w:space="708"/>
          <w:docGrid w:linePitch="360"/>
        </w:sectPr>
      </w:pPr>
    </w:p>
    <w:p w:rsidR="00002D50" w:rsidRPr="00AE7EE0" w:rsidRDefault="00002D50" w:rsidP="00440AAA">
      <w:pPr>
        <w:jc w:val="both"/>
        <w:rPr>
          <w:rFonts w:asciiTheme="majorBidi" w:hAnsiTheme="majorBidi" w:cstheme="majorBidi"/>
          <w:b/>
          <w:bCs/>
          <w:sz w:val="28"/>
          <w:szCs w:val="28"/>
          <w:lang w:bidi="ar-IQ"/>
        </w:rPr>
      </w:pPr>
      <w:r w:rsidRPr="00AE7EE0">
        <w:rPr>
          <w:rFonts w:asciiTheme="majorBidi" w:hAnsiTheme="majorBidi" w:cstheme="majorBidi"/>
          <w:b/>
          <w:bCs/>
          <w:sz w:val="28"/>
          <w:szCs w:val="28"/>
          <w:lang w:bidi="ar-IQ"/>
        </w:rPr>
        <w:lastRenderedPageBreak/>
        <w:t xml:space="preserve">Conclusion </w:t>
      </w:r>
    </w:p>
    <w:p w:rsidR="00002D50" w:rsidRPr="008B56CB" w:rsidRDefault="008B56CB" w:rsidP="00440AAA">
      <w:pPr>
        <w:jc w:val="both"/>
        <w:rPr>
          <w:rFonts w:asciiTheme="majorBidi" w:hAnsiTheme="majorBidi" w:cstheme="majorBidi"/>
          <w:sz w:val="24"/>
          <w:szCs w:val="24"/>
          <w:lang w:bidi="ar-IQ"/>
        </w:rPr>
      </w:pPr>
      <w:r w:rsidRPr="008B56CB">
        <w:rPr>
          <w:rFonts w:asciiTheme="majorBidi" w:hAnsiTheme="majorBidi" w:cstheme="majorBidi"/>
          <w:sz w:val="24"/>
          <w:szCs w:val="24"/>
          <w:lang w:bidi="ar-IQ"/>
        </w:rPr>
        <w:t xml:space="preserve">     The </w:t>
      </w:r>
      <w:r w:rsidR="005D4185">
        <w:rPr>
          <w:rFonts w:asciiTheme="majorBidi" w:hAnsiTheme="majorBidi" w:cstheme="majorBidi"/>
          <w:sz w:val="24"/>
          <w:szCs w:val="24"/>
          <w:lang w:bidi="ar-IQ"/>
        </w:rPr>
        <w:t xml:space="preserve">cellulose-based </w:t>
      </w:r>
      <w:proofErr w:type="spellStart"/>
      <w:r w:rsidR="005D4185">
        <w:rPr>
          <w:rFonts w:asciiTheme="majorBidi" w:hAnsiTheme="majorBidi" w:cstheme="majorBidi"/>
          <w:sz w:val="24"/>
          <w:szCs w:val="24"/>
          <w:lang w:bidi="ar-IQ"/>
        </w:rPr>
        <w:t>nanocarrier</w:t>
      </w:r>
      <w:proofErr w:type="spellEnd"/>
      <w:r w:rsidR="005D4185">
        <w:rPr>
          <w:rFonts w:asciiTheme="majorBidi" w:hAnsiTheme="majorBidi" w:cstheme="majorBidi"/>
          <w:sz w:val="24"/>
          <w:szCs w:val="24"/>
          <w:lang w:bidi="ar-IQ"/>
        </w:rPr>
        <w:t xml:space="preserve"> </w:t>
      </w:r>
      <w:r w:rsidRPr="008B56CB">
        <w:rPr>
          <w:rFonts w:asciiTheme="majorBidi" w:hAnsiTheme="majorBidi" w:cstheme="majorBidi"/>
          <w:sz w:val="24"/>
          <w:szCs w:val="24"/>
          <w:lang w:bidi="ar-IQ"/>
        </w:rPr>
        <w:t xml:space="preserve">successfully enhanced the anticancer effect of DOX by increasing its transfer into </w:t>
      </w:r>
      <w:r w:rsidR="005D4185">
        <w:rPr>
          <w:rFonts w:asciiTheme="majorBidi" w:hAnsiTheme="majorBidi" w:cstheme="majorBidi"/>
          <w:sz w:val="24"/>
          <w:szCs w:val="24"/>
          <w:lang w:bidi="ar-IQ"/>
        </w:rPr>
        <w:t>the cancerous cells. This</w:t>
      </w:r>
      <w:r w:rsidRPr="008B56CB">
        <w:rPr>
          <w:rFonts w:asciiTheme="majorBidi" w:hAnsiTheme="majorBidi" w:cstheme="majorBidi"/>
          <w:sz w:val="24"/>
          <w:szCs w:val="24"/>
          <w:lang w:bidi="ar-IQ"/>
        </w:rPr>
        <w:t xml:space="preserve"> </w:t>
      </w:r>
      <w:r w:rsidR="005D4185">
        <w:rPr>
          <w:rFonts w:asciiTheme="majorBidi" w:hAnsiTheme="majorBidi" w:cstheme="majorBidi"/>
          <w:sz w:val="24"/>
          <w:szCs w:val="24"/>
          <w:lang w:bidi="ar-IQ"/>
        </w:rPr>
        <w:t>study</w:t>
      </w:r>
      <w:r w:rsidRPr="008B56CB">
        <w:rPr>
          <w:rFonts w:asciiTheme="majorBidi" w:hAnsiTheme="majorBidi" w:cstheme="majorBidi"/>
          <w:sz w:val="24"/>
          <w:szCs w:val="24"/>
          <w:lang w:bidi="ar-IQ"/>
        </w:rPr>
        <w:t xml:space="preserve"> showed that loaded DOX had higher duration of antitumor effect as compared with the unloaded DOX.</w:t>
      </w:r>
    </w:p>
    <w:p w:rsidR="00C13F56" w:rsidRPr="00AE7EE0" w:rsidRDefault="008B56CB" w:rsidP="00440AAA">
      <w:pPr>
        <w:jc w:val="both"/>
        <w:rPr>
          <w:rFonts w:asciiTheme="majorBidi" w:hAnsiTheme="majorBidi" w:cstheme="majorBidi"/>
          <w:b/>
          <w:bCs/>
          <w:sz w:val="28"/>
          <w:szCs w:val="28"/>
          <w:lang w:bidi="ar-IQ"/>
        </w:rPr>
      </w:pPr>
      <w:r w:rsidRPr="00AE7EE0">
        <w:rPr>
          <w:rFonts w:asciiTheme="majorBidi" w:hAnsiTheme="majorBidi" w:cstheme="majorBidi"/>
          <w:b/>
          <w:bCs/>
          <w:sz w:val="28"/>
          <w:szCs w:val="28"/>
          <w:lang w:bidi="ar-IQ"/>
        </w:rPr>
        <w:t xml:space="preserve">References </w:t>
      </w:r>
    </w:p>
    <w:p w:rsidR="00AE7EE0" w:rsidRDefault="000D74B7" w:rsidP="00440AAA">
      <w:pPr>
        <w:jc w:val="both"/>
        <w:rPr>
          <w:rFonts w:asciiTheme="majorBidi" w:hAnsiTheme="majorBidi" w:cstheme="majorBidi"/>
          <w:sz w:val="28"/>
          <w:szCs w:val="28"/>
          <w:lang w:bidi="ar-IQ"/>
        </w:rPr>
      </w:pPr>
      <w:r w:rsidRPr="00C13F56">
        <w:rPr>
          <w:rFonts w:asciiTheme="majorBidi" w:hAnsiTheme="majorBidi" w:cstheme="majorBidi"/>
          <w:sz w:val="24"/>
          <w:szCs w:val="24"/>
          <w:lang w:bidi="ar-IQ"/>
        </w:rPr>
        <w:t xml:space="preserve">1- Ogura, M., Adriamycin (doxorubicin). </w:t>
      </w:r>
      <w:proofErr w:type="spellStart"/>
      <w:proofErr w:type="gramStart"/>
      <w:r w:rsidRPr="00C13F56">
        <w:rPr>
          <w:rFonts w:asciiTheme="majorBidi" w:hAnsiTheme="majorBidi" w:cstheme="majorBidi"/>
          <w:sz w:val="24"/>
          <w:szCs w:val="24"/>
          <w:lang w:bidi="ar-IQ"/>
        </w:rPr>
        <w:t>Gan</w:t>
      </w:r>
      <w:proofErr w:type="spellEnd"/>
      <w:r w:rsidRPr="00C13F56">
        <w:rPr>
          <w:rFonts w:asciiTheme="majorBidi" w:hAnsiTheme="majorBidi" w:cstheme="majorBidi"/>
          <w:sz w:val="24"/>
          <w:szCs w:val="24"/>
          <w:lang w:bidi="ar-IQ"/>
        </w:rPr>
        <w:t xml:space="preserve"> to </w:t>
      </w:r>
      <w:proofErr w:type="spellStart"/>
      <w:r w:rsidRPr="00C13F56">
        <w:rPr>
          <w:rFonts w:asciiTheme="majorBidi" w:hAnsiTheme="majorBidi" w:cstheme="majorBidi"/>
          <w:sz w:val="24"/>
          <w:szCs w:val="24"/>
          <w:lang w:bidi="ar-IQ"/>
        </w:rPr>
        <w:t>kagaku</w:t>
      </w:r>
      <w:proofErr w:type="spellEnd"/>
      <w:r w:rsidRPr="00C13F56">
        <w:rPr>
          <w:rFonts w:asciiTheme="majorBidi" w:hAnsiTheme="majorBidi" w:cstheme="majorBidi"/>
          <w:sz w:val="24"/>
          <w:szCs w:val="24"/>
          <w:lang w:bidi="ar-IQ"/>
        </w:rPr>
        <w:t xml:space="preserve"> </w:t>
      </w:r>
      <w:proofErr w:type="spellStart"/>
      <w:r w:rsidRPr="00C13F56">
        <w:rPr>
          <w:rFonts w:asciiTheme="majorBidi" w:hAnsiTheme="majorBidi" w:cstheme="majorBidi"/>
          <w:sz w:val="24"/>
          <w:szCs w:val="24"/>
          <w:lang w:bidi="ar-IQ"/>
        </w:rPr>
        <w:t>ryoho</w:t>
      </w:r>
      <w:proofErr w:type="spellEnd"/>
      <w:r w:rsidRPr="00C13F56">
        <w:rPr>
          <w:rFonts w:asciiTheme="majorBidi" w:hAnsiTheme="majorBidi" w:cstheme="majorBidi"/>
          <w:sz w:val="24"/>
          <w:szCs w:val="24"/>
          <w:lang w:bidi="ar-IQ"/>
        </w:rPr>
        <w:t>.</w:t>
      </w:r>
      <w:proofErr w:type="gramEnd"/>
      <w:r w:rsidRPr="00C13F56">
        <w:rPr>
          <w:rFonts w:asciiTheme="majorBidi" w:hAnsiTheme="majorBidi" w:cstheme="majorBidi"/>
          <w:sz w:val="24"/>
          <w:szCs w:val="24"/>
          <w:lang w:bidi="ar-IQ"/>
        </w:rPr>
        <w:t xml:space="preserve"> </w:t>
      </w:r>
      <w:proofErr w:type="gramStart"/>
      <w:r w:rsidRPr="00C13F56">
        <w:rPr>
          <w:rFonts w:asciiTheme="majorBidi" w:hAnsiTheme="majorBidi" w:cstheme="majorBidi"/>
          <w:sz w:val="24"/>
          <w:szCs w:val="24"/>
          <w:lang w:bidi="ar-IQ"/>
        </w:rPr>
        <w:t>Cancer &amp; chemotherapy, 2001.</w:t>
      </w:r>
      <w:proofErr w:type="gramEnd"/>
      <w:r w:rsidRPr="00C13F56">
        <w:rPr>
          <w:rFonts w:asciiTheme="majorBidi" w:hAnsiTheme="majorBidi" w:cstheme="majorBidi"/>
          <w:sz w:val="24"/>
          <w:szCs w:val="24"/>
          <w:lang w:bidi="ar-IQ"/>
        </w:rPr>
        <w:t xml:space="preserve"> 28(10): p. 1331-1338.</w:t>
      </w:r>
    </w:p>
    <w:p w:rsidR="000D74B7" w:rsidRPr="00AE7EE0" w:rsidRDefault="000D74B7" w:rsidP="00440AAA">
      <w:pPr>
        <w:jc w:val="both"/>
        <w:rPr>
          <w:rFonts w:asciiTheme="majorBidi" w:hAnsiTheme="majorBidi" w:cstheme="majorBidi"/>
          <w:sz w:val="28"/>
          <w:szCs w:val="28"/>
          <w:lang w:bidi="ar-IQ"/>
        </w:rPr>
      </w:pPr>
      <w:r w:rsidRPr="00C13F56">
        <w:rPr>
          <w:rFonts w:asciiTheme="majorBidi" w:hAnsiTheme="majorBidi" w:cstheme="majorBidi"/>
          <w:sz w:val="24"/>
          <w:szCs w:val="24"/>
          <w:lang w:bidi="ar-IQ"/>
        </w:rPr>
        <w:lastRenderedPageBreak/>
        <w:t xml:space="preserve">2- Zhao, Y., et al., Doxorubicin and resveratrol co-delivery nanoparticle to overcome doxorubicin resistance. </w:t>
      </w:r>
      <w:proofErr w:type="gramStart"/>
      <w:r w:rsidRPr="00C13F56">
        <w:rPr>
          <w:rFonts w:asciiTheme="majorBidi" w:hAnsiTheme="majorBidi" w:cstheme="majorBidi"/>
          <w:sz w:val="24"/>
          <w:szCs w:val="24"/>
          <w:lang w:bidi="ar-IQ"/>
        </w:rPr>
        <w:t>Scientific Reports, 2016.</w:t>
      </w:r>
      <w:proofErr w:type="gramEnd"/>
      <w:r w:rsidRPr="00C13F56">
        <w:rPr>
          <w:rFonts w:asciiTheme="majorBidi" w:hAnsiTheme="majorBidi" w:cstheme="majorBidi"/>
          <w:sz w:val="24"/>
          <w:szCs w:val="24"/>
          <w:lang w:bidi="ar-IQ"/>
        </w:rPr>
        <w:t xml:space="preserve"> 6: p. 35267.</w:t>
      </w:r>
    </w:p>
    <w:p w:rsidR="000D74B7" w:rsidRPr="00C13F56" w:rsidRDefault="000D74B7" w:rsidP="00440AAA">
      <w:pPr>
        <w:jc w:val="both"/>
        <w:rPr>
          <w:rFonts w:asciiTheme="majorBidi" w:hAnsiTheme="majorBidi" w:cstheme="majorBidi"/>
          <w:sz w:val="24"/>
          <w:szCs w:val="24"/>
          <w:lang w:bidi="ar-IQ"/>
        </w:rPr>
      </w:pPr>
      <w:proofErr w:type="gramStart"/>
      <w:r w:rsidRPr="00C13F56">
        <w:rPr>
          <w:rFonts w:asciiTheme="majorBidi" w:hAnsiTheme="majorBidi" w:cstheme="majorBidi"/>
          <w:sz w:val="24"/>
          <w:szCs w:val="24"/>
          <w:lang w:bidi="ar-IQ"/>
        </w:rPr>
        <w:t>3-  Meredith</w:t>
      </w:r>
      <w:proofErr w:type="gramEnd"/>
      <w:r w:rsidRPr="00C13F56">
        <w:rPr>
          <w:rFonts w:asciiTheme="majorBidi" w:hAnsiTheme="majorBidi" w:cstheme="majorBidi"/>
          <w:sz w:val="24"/>
          <w:szCs w:val="24"/>
          <w:lang w:bidi="ar-IQ"/>
        </w:rPr>
        <w:t xml:space="preserve">, A.M. and C.R. </w:t>
      </w:r>
      <w:proofErr w:type="spellStart"/>
      <w:r w:rsidRPr="00C13F56">
        <w:rPr>
          <w:rFonts w:asciiTheme="majorBidi" w:hAnsiTheme="majorBidi" w:cstheme="majorBidi"/>
          <w:sz w:val="24"/>
          <w:szCs w:val="24"/>
          <w:lang w:bidi="ar-IQ"/>
        </w:rPr>
        <w:t>Dass</w:t>
      </w:r>
      <w:proofErr w:type="spellEnd"/>
      <w:r w:rsidRPr="00C13F56">
        <w:rPr>
          <w:rFonts w:asciiTheme="majorBidi" w:hAnsiTheme="majorBidi" w:cstheme="majorBidi"/>
          <w:sz w:val="24"/>
          <w:szCs w:val="24"/>
          <w:lang w:bidi="ar-IQ"/>
        </w:rPr>
        <w:t xml:space="preserve">, Increasing role of the cancer chemotherapeutic doxorubicin in cellular metabolism. </w:t>
      </w:r>
      <w:proofErr w:type="gramStart"/>
      <w:r w:rsidRPr="00C13F56">
        <w:rPr>
          <w:rFonts w:asciiTheme="majorBidi" w:hAnsiTheme="majorBidi" w:cstheme="majorBidi"/>
          <w:sz w:val="24"/>
          <w:szCs w:val="24"/>
          <w:lang w:bidi="ar-IQ"/>
        </w:rPr>
        <w:t>Journal of Pharmacy and Pharmacology, 2016.</w:t>
      </w:r>
      <w:proofErr w:type="gramEnd"/>
      <w:r w:rsidRPr="00C13F56">
        <w:rPr>
          <w:rFonts w:asciiTheme="majorBidi" w:hAnsiTheme="majorBidi" w:cstheme="majorBidi"/>
          <w:sz w:val="24"/>
          <w:szCs w:val="24"/>
          <w:lang w:bidi="ar-IQ"/>
        </w:rPr>
        <w:t xml:space="preserve"> 68(6): p. 729-741.</w:t>
      </w:r>
    </w:p>
    <w:p w:rsidR="000D74B7" w:rsidRPr="00C13F56" w:rsidRDefault="000D74B7" w:rsidP="00440AAA">
      <w:pPr>
        <w:jc w:val="both"/>
        <w:rPr>
          <w:rFonts w:asciiTheme="majorBidi" w:hAnsiTheme="majorBidi" w:cstheme="majorBidi"/>
          <w:sz w:val="24"/>
          <w:szCs w:val="24"/>
          <w:lang w:bidi="ar-IQ"/>
        </w:rPr>
      </w:pPr>
      <w:r w:rsidRPr="00C13F56">
        <w:rPr>
          <w:rFonts w:asciiTheme="majorBidi" w:hAnsiTheme="majorBidi" w:cstheme="majorBidi"/>
          <w:sz w:val="24"/>
          <w:szCs w:val="24"/>
          <w:lang w:bidi="ar-IQ"/>
        </w:rPr>
        <w:t xml:space="preserve">4-Thorn, C.F., et al., Doxorubicin pathways: pharmacodynamics and adverse effects. </w:t>
      </w:r>
      <w:proofErr w:type="spellStart"/>
      <w:proofErr w:type="gramStart"/>
      <w:r w:rsidRPr="00C13F56">
        <w:rPr>
          <w:rFonts w:asciiTheme="majorBidi" w:hAnsiTheme="majorBidi" w:cstheme="majorBidi"/>
          <w:sz w:val="24"/>
          <w:szCs w:val="24"/>
          <w:lang w:bidi="ar-IQ"/>
        </w:rPr>
        <w:t>Pharmacogenetics</w:t>
      </w:r>
      <w:proofErr w:type="spellEnd"/>
      <w:r w:rsidRPr="00C13F56">
        <w:rPr>
          <w:rFonts w:asciiTheme="majorBidi" w:hAnsiTheme="majorBidi" w:cstheme="majorBidi"/>
          <w:sz w:val="24"/>
          <w:szCs w:val="24"/>
          <w:lang w:bidi="ar-IQ"/>
        </w:rPr>
        <w:t xml:space="preserve"> and genomics, 2011.</w:t>
      </w:r>
      <w:proofErr w:type="gramEnd"/>
      <w:r w:rsidRPr="00C13F56">
        <w:rPr>
          <w:rFonts w:asciiTheme="majorBidi" w:hAnsiTheme="majorBidi" w:cstheme="majorBidi"/>
          <w:sz w:val="24"/>
          <w:szCs w:val="24"/>
          <w:lang w:bidi="ar-IQ"/>
        </w:rPr>
        <w:t xml:space="preserve"> 21(7): p. 440.</w:t>
      </w:r>
    </w:p>
    <w:p w:rsidR="000D74B7" w:rsidRPr="00C13F56" w:rsidRDefault="000D74B7" w:rsidP="00440AAA">
      <w:pPr>
        <w:jc w:val="both"/>
        <w:rPr>
          <w:rFonts w:asciiTheme="majorBidi" w:hAnsiTheme="majorBidi" w:cstheme="majorBidi"/>
          <w:sz w:val="24"/>
          <w:szCs w:val="24"/>
          <w:lang w:bidi="ar-IQ"/>
        </w:rPr>
      </w:pPr>
      <w:r w:rsidRPr="00C13F56">
        <w:rPr>
          <w:rFonts w:asciiTheme="majorBidi" w:hAnsiTheme="majorBidi" w:cstheme="majorBidi"/>
          <w:sz w:val="24"/>
          <w:szCs w:val="24"/>
          <w:lang w:bidi="ar-IQ"/>
        </w:rPr>
        <w:lastRenderedPageBreak/>
        <w:t>5-</w:t>
      </w:r>
      <w:r w:rsidRPr="00C13F56">
        <w:rPr>
          <w:sz w:val="20"/>
          <w:szCs w:val="20"/>
        </w:rPr>
        <w:t xml:space="preserve"> </w:t>
      </w:r>
      <w:proofErr w:type="spellStart"/>
      <w:r w:rsidRPr="00C13F56">
        <w:rPr>
          <w:rFonts w:asciiTheme="majorBidi" w:hAnsiTheme="majorBidi" w:cstheme="majorBidi"/>
          <w:sz w:val="24"/>
          <w:szCs w:val="24"/>
          <w:lang w:bidi="ar-IQ"/>
        </w:rPr>
        <w:t>Agudelo</w:t>
      </w:r>
      <w:proofErr w:type="spellEnd"/>
      <w:r w:rsidRPr="00C13F56">
        <w:rPr>
          <w:rFonts w:asciiTheme="majorBidi" w:hAnsiTheme="majorBidi" w:cstheme="majorBidi"/>
          <w:sz w:val="24"/>
          <w:szCs w:val="24"/>
          <w:lang w:bidi="ar-IQ"/>
        </w:rPr>
        <w:t xml:space="preserve">, D., et al., Intercalation of antitumor drug doxorubicin and its analogue by DNA duplex: structural features and biological implications. </w:t>
      </w:r>
      <w:proofErr w:type="gramStart"/>
      <w:r w:rsidRPr="00C13F56">
        <w:rPr>
          <w:rFonts w:asciiTheme="majorBidi" w:hAnsiTheme="majorBidi" w:cstheme="majorBidi"/>
          <w:sz w:val="24"/>
          <w:szCs w:val="24"/>
          <w:lang w:bidi="ar-IQ"/>
        </w:rPr>
        <w:t>International journal of biological macromolecules, 2014.</w:t>
      </w:r>
      <w:proofErr w:type="gramEnd"/>
      <w:r w:rsidRPr="00C13F56">
        <w:rPr>
          <w:rFonts w:asciiTheme="majorBidi" w:hAnsiTheme="majorBidi" w:cstheme="majorBidi"/>
          <w:sz w:val="24"/>
          <w:szCs w:val="24"/>
          <w:lang w:bidi="ar-IQ"/>
        </w:rPr>
        <w:t xml:space="preserve"> 66: p. 144-150.</w:t>
      </w:r>
    </w:p>
    <w:p w:rsidR="000D74B7" w:rsidRPr="00C13F56" w:rsidRDefault="000D74B7" w:rsidP="00440AAA">
      <w:pPr>
        <w:jc w:val="both"/>
        <w:rPr>
          <w:rFonts w:asciiTheme="majorBidi" w:hAnsiTheme="majorBidi" w:cstheme="majorBidi"/>
          <w:sz w:val="24"/>
          <w:szCs w:val="24"/>
          <w:lang w:bidi="ar-IQ"/>
        </w:rPr>
      </w:pPr>
      <w:r w:rsidRPr="00C13F56">
        <w:rPr>
          <w:rFonts w:asciiTheme="majorBidi" w:hAnsiTheme="majorBidi" w:cstheme="majorBidi"/>
          <w:sz w:val="24"/>
          <w:szCs w:val="24"/>
          <w:lang w:bidi="ar-IQ"/>
        </w:rPr>
        <w:t xml:space="preserve">6- Wong, H.L., et al., A new polymer–lipid hybrid nanoparticle system increases cytotoxicity of doxorubicin against multidrug-resistant human breast cancer cells. </w:t>
      </w:r>
      <w:proofErr w:type="gramStart"/>
      <w:r w:rsidRPr="00C13F56">
        <w:rPr>
          <w:rFonts w:asciiTheme="majorBidi" w:hAnsiTheme="majorBidi" w:cstheme="majorBidi"/>
          <w:sz w:val="24"/>
          <w:szCs w:val="24"/>
          <w:lang w:bidi="ar-IQ"/>
        </w:rPr>
        <w:t>Pharmaceutical research, 2006.</w:t>
      </w:r>
      <w:proofErr w:type="gramEnd"/>
      <w:r w:rsidRPr="00C13F56">
        <w:rPr>
          <w:rFonts w:asciiTheme="majorBidi" w:hAnsiTheme="majorBidi" w:cstheme="majorBidi"/>
          <w:sz w:val="24"/>
          <w:szCs w:val="24"/>
          <w:lang w:bidi="ar-IQ"/>
        </w:rPr>
        <w:t xml:space="preserve"> 23(7): p. 1574-1585.</w:t>
      </w:r>
    </w:p>
    <w:p w:rsidR="000D74B7" w:rsidRPr="00C13F56" w:rsidRDefault="000D74B7" w:rsidP="00440AAA">
      <w:pPr>
        <w:jc w:val="both"/>
        <w:rPr>
          <w:rFonts w:asciiTheme="majorBidi" w:hAnsiTheme="majorBidi" w:cstheme="majorBidi"/>
          <w:sz w:val="24"/>
          <w:szCs w:val="24"/>
          <w:lang w:bidi="ar-IQ"/>
        </w:rPr>
      </w:pPr>
      <w:proofErr w:type="gramStart"/>
      <w:r w:rsidRPr="00C13F56">
        <w:rPr>
          <w:rFonts w:asciiTheme="majorBidi" w:hAnsiTheme="majorBidi" w:cstheme="majorBidi"/>
          <w:sz w:val="24"/>
          <w:szCs w:val="24"/>
          <w:lang w:bidi="ar-IQ"/>
        </w:rPr>
        <w:t>7-  Dash</w:t>
      </w:r>
      <w:proofErr w:type="gramEnd"/>
      <w:r w:rsidRPr="00C13F56">
        <w:rPr>
          <w:rFonts w:asciiTheme="majorBidi" w:hAnsiTheme="majorBidi" w:cstheme="majorBidi"/>
          <w:sz w:val="24"/>
          <w:szCs w:val="24"/>
          <w:lang w:bidi="ar-IQ"/>
        </w:rPr>
        <w:t xml:space="preserve">, R. and A.J. </w:t>
      </w:r>
      <w:proofErr w:type="spellStart"/>
      <w:r w:rsidRPr="00C13F56">
        <w:rPr>
          <w:rFonts w:asciiTheme="majorBidi" w:hAnsiTheme="majorBidi" w:cstheme="majorBidi"/>
          <w:sz w:val="24"/>
          <w:szCs w:val="24"/>
          <w:lang w:bidi="ar-IQ"/>
        </w:rPr>
        <w:t>Ragauskas</w:t>
      </w:r>
      <w:proofErr w:type="spellEnd"/>
      <w:r w:rsidRPr="00C13F56">
        <w:rPr>
          <w:rFonts w:asciiTheme="majorBidi" w:hAnsiTheme="majorBidi" w:cstheme="majorBidi"/>
          <w:sz w:val="24"/>
          <w:szCs w:val="24"/>
          <w:lang w:bidi="ar-IQ"/>
        </w:rPr>
        <w:t xml:space="preserve">, Synthesis of a novel cellulose </w:t>
      </w:r>
      <w:proofErr w:type="spellStart"/>
      <w:r w:rsidRPr="00C13F56">
        <w:rPr>
          <w:rFonts w:asciiTheme="majorBidi" w:hAnsiTheme="majorBidi" w:cstheme="majorBidi"/>
          <w:sz w:val="24"/>
          <w:szCs w:val="24"/>
          <w:lang w:bidi="ar-IQ"/>
        </w:rPr>
        <w:t>nanowhisker</w:t>
      </w:r>
      <w:proofErr w:type="spellEnd"/>
      <w:r w:rsidRPr="00C13F56">
        <w:rPr>
          <w:rFonts w:asciiTheme="majorBidi" w:hAnsiTheme="majorBidi" w:cstheme="majorBidi"/>
          <w:sz w:val="24"/>
          <w:szCs w:val="24"/>
          <w:lang w:bidi="ar-IQ"/>
        </w:rPr>
        <w:t xml:space="preserve">-based drug delivery system. </w:t>
      </w:r>
      <w:proofErr w:type="spellStart"/>
      <w:proofErr w:type="gramStart"/>
      <w:r w:rsidRPr="00C13F56">
        <w:rPr>
          <w:rFonts w:asciiTheme="majorBidi" w:hAnsiTheme="majorBidi" w:cstheme="majorBidi"/>
          <w:sz w:val="24"/>
          <w:szCs w:val="24"/>
          <w:lang w:bidi="ar-IQ"/>
        </w:rPr>
        <w:t>Rsc</w:t>
      </w:r>
      <w:proofErr w:type="spellEnd"/>
      <w:r w:rsidRPr="00C13F56">
        <w:rPr>
          <w:rFonts w:asciiTheme="majorBidi" w:hAnsiTheme="majorBidi" w:cstheme="majorBidi"/>
          <w:sz w:val="24"/>
          <w:szCs w:val="24"/>
          <w:lang w:bidi="ar-IQ"/>
        </w:rPr>
        <w:t xml:space="preserve"> Advances, 2012.</w:t>
      </w:r>
      <w:proofErr w:type="gramEnd"/>
      <w:r w:rsidRPr="00C13F56">
        <w:rPr>
          <w:rFonts w:asciiTheme="majorBidi" w:hAnsiTheme="majorBidi" w:cstheme="majorBidi"/>
          <w:sz w:val="24"/>
          <w:szCs w:val="24"/>
          <w:lang w:bidi="ar-IQ"/>
        </w:rPr>
        <w:t xml:space="preserve"> 2(8): p. 3403-3409.</w:t>
      </w:r>
    </w:p>
    <w:p w:rsidR="00C13F56" w:rsidRDefault="00C13F56" w:rsidP="00440AAA">
      <w:pPr>
        <w:jc w:val="both"/>
        <w:rPr>
          <w:rFonts w:asciiTheme="majorBidi" w:hAnsiTheme="majorBidi" w:cstheme="majorBidi"/>
          <w:sz w:val="24"/>
          <w:szCs w:val="24"/>
          <w:lang w:bidi="ar-IQ"/>
        </w:rPr>
      </w:pPr>
      <w:r w:rsidRPr="00C13F56">
        <w:rPr>
          <w:rFonts w:asciiTheme="majorBidi" w:hAnsiTheme="majorBidi" w:cstheme="majorBidi"/>
          <w:sz w:val="24"/>
          <w:szCs w:val="24"/>
          <w:lang w:bidi="ar-IQ"/>
        </w:rPr>
        <w:t xml:space="preserve">8- Yang, Z. and P. Sun, Compare of three ways of synthesis of simple Schiff base. </w:t>
      </w:r>
      <w:proofErr w:type="spellStart"/>
      <w:proofErr w:type="gramStart"/>
      <w:r w:rsidRPr="00C13F56">
        <w:rPr>
          <w:rFonts w:asciiTheme="majorBidi" w:hAnsiTheme="majorBidi" w:cstheme="majorBidi"/>
          <w:sz w:val="24"/>
          <w:szCs w:val="24"/>
          <w:lang w:bidi="ar-IQ"/>
        </w:rPr>
        <w:t>Molbank</w:t>
      </w:r>
      <w:proofErr w:type="spellEnd"/>
      <w:r w:rsidRPr="00C13F56">
        <w:rPr>
          <w:rFonts w:asciiTheme="majorBidi" w:hAnsiTheme="majorBidi" w:cstheme="majorBidi"/>
          <w:sz w:val="24"/>
          <w:szCs w:val="24"/>
          <w:lang w:bidi="ar-IQ"/>
        </w:rPr>
        <w:t>, 2006.</w:t>
      </w:r>
      <w:proofErr w:type="gramEnd"/>
      <w:r w:rsidRPr="00C13F56">
        <w:rPr>
          <w:rFonts w:asciiTheme="majorBidi" w:hAnsiTheme="majorBidi" w:cstheme="majorBidi"/>
          <w:sz w:val="24"/>
          <w:szCs w:val="24"/>
          <w:lang w:bidi="ar-IQ"/>
        </w:rPr>
        <w:t xml:space="preserve"> 2006(6): p. M514.</w:t>
      </w:r>
    </w:p>
    <w:p w:rsidR="00C24EF3" w:rsidRPr="00C13F56" w:rsidRDefault="00C24EF3" w:rsidP="00440AAA">
      <w:pPr>
        <w:jc w:val="both"/>
        <w:rPr>
          <w:rFonts w:asciiTheme="majorBidi" w:hAnsiTheme="majorBidi" w:cstheme="majorBidi"/>
          <w:sz w:val="24"/>
          <w:szCs w:val="24"/>
          <w:lang w:bidi="ar-IQ"/>
        </w:rPr>
      </w:pPr>
      <w:r>
        <w:rPr>
          <w:rFonts w:asciiTheme="majorBidi" w:hAnsiTheme="majorBidi" w:cstheme="majorBidi"/>
          <w:sz w:val="24"/>
          <w:szCs w:val="24"/>
          <w:lang w:bidi="ar-IQ"/>
        </w:rPr>
        <w:lastRenderedPageBreak/>
        <w:t>9-</w:t>
      </w:r>
      <w:r w:rsidRPr="00C24EF3">
        <w:rPr>
          <w:rFonts w:asciiTheme="majorBidi" w:hAnsiTheme="majorBidi" w:cstheme="majorBidi"/>
          <w:sz w:val="24"/>
          <w:szCs w:val="24"/>
          <w:lang w:bidi="ar-IQ"/>
        </w:rPr>
        <w:t>McMurry, J., Organic Chemistry, Brooks. Cole, New York, 1996: p. 657</w:t>
      </w:r>
    </w:p>
    <w:p w:rsidR="00C13F56" w:rsidRPr="00C13F56" w:rsidRDefault="00C24EF3" w:rsidP="00440AAA">
      <w:pPr>
        <w:jc w:val="both"/>
        <w:rPr>
          <w:rFonts w:asciiTheme="majorBidi" w:hAnsiTheme="majorBidi" w:cstheme="majorBidi"/>
          <w:sz w:val="24"/>
          <w:szCs w:val="24"/>
          <w:lang w:bidi="ar-IQ"/>
        </w:rPr>
      </w:pPr>
      <w:r>
        <w:rPr>
          <w:rFonts w:asciiTheme="majorBidi" w:hAnsiTheme="majorBidi" w:cstheme="majorBidi"/>
          <w:sz w:val="24"/>
          <w:szCs w:val="24"/>
          <w:lang w:bidi="ar-IQ"/>
        </w:rPr>
        <w:t>10-</w:t>
      </w:r>
      <w:r w:rsidR="00C13F56" w:rsidRPr="00C13F56">
        <w:rPr>
          <w:rFonts w:asciiTheme="majorBidi" w:hAnsiTheme="majorBidi" w:cstheme="majorBidi"/>
          <w:sz w:val="24"/>
          <w:szCs w:val="24"/>
          <w:lang w:bidi="ar-IQ"/>
        </w:rPr>
        <w:t xml:space="preserve"> Al-</w:t>
      </w:r>
      <w:proofErr w:type="spellStart"/>
      <w:r w:rsidR="00C13F56" w:rsidRPr="00C13F56">
        <w:rPr>
          <w:rFonts w:asciiTheme="majorBidi" w:hAnsiTheme="majorBidi" w:cstheme="majorBidi"/>
          <w:sz w:val="24"/>
          <w:szCs w:val="24"/>
          <w:lang w:bidi="ar-IQ"/>
        </w:rPr>
        <w:t>Shamery</w:t>
      </w:r>
      <w:proofErr w:type="spellEnd"/>
      <w:r w:rsidR="00C13F56" w:rsidRPr="00C13F56">
        <w:rPr>
          <w:rFonts w:asciiTheme="majorBidi" w:hAnsiTheme="majorBidi" w:cstheme="majorBidi"/>
          <w:sz w:val="24"/>
          <w:szCs w:val="24"/>
          <w:lang w:bidi="ar-IQ"/>
        </w:rPr>
        <w:t xml:space="preserve">, A., The study of </w:t>
      </w:r>
      <w:proofErr w:type="spellStart"/>
      <w:proofErr w:type="gramStart"/>
      <w:r w:rsidR="00C13F56" w:rsidRPr="00C13F56">
        <w:rPr>
          <w:rFonts w:asciiTheme="majorBidi" w:hAnsiTheme="majorBidi" w:cstheme="majorBidi"/>
          <w:sz w:val="24"/>
          <w:szCs w:val="24"/>
          <w:lang w:bidi="ar-IQ"/>
        </w:rPr>
        <w:t>newcastle</w:t>
      </w:r>
      <w:proofErr w:type="spellEnd"/>
      <w:proofErr w:type="gramEnd"/>
      <w:r w:rsidR="00C13F56" w:rsidRPr="00C13F56">
        <w:rPr>
          <w:rFonts w:asciiTheme="majorBidi" w:hAnsiTheme="majorBidi" w:cstheme="majorBidi"/>
          <w:sz w:val="24"/>
          <w:szCs w:val="24"/>
          <w:lang w:bidi="ar-IQ"/>
        </w:rPr>
        <w:t xml:space="preserve"> disease virus effect in the treatment of transplanted tumors in mice. Master </w:t>
      </w:r>
      <w:proofErr w:type="gramStart"/>
      <w:r w:rsidR="00C13F56" w:rsidRPr="00C13F56">
        <w:rPr>
          <w:rFonts w:asciiTheme="majorBidi" w:hAnsiTheme="majorBidi" w:cstheme="majorBidi"/>
          <w:sz w:val="24"/>
          <w:szCs w:val="24"/>
          <w:lang w:bidi="ar-IQ"/>
        </w:rPr>
        <w:t>Of</w:t>
      </w:r>
      <w:proofErr w:type="gramEnd"/>
      <w:r w:rsidR="00C13F56" w:rsidRPr="00C13F56">
        <w:rPr>
          <w:rFonts w:asciiTheme="majorBidi" w:hAnsiTheme="majorBidi" w:cstheme="majorBidi"/>
          <w:sz w:val="24"/>
          <w:szCs w:val="24"/>
          <w:lang w:bidi="ar-IQ"/>
        </w:rPr>
        <w:t xml:space="preserve"> Veterinary Medicine, 2003.</w:t>
      </w:r>
    </w:p>
    <w:p w:rsidR="000D74B7" w:rsidRPr="00C13F56" w:rsidRDefault="00C24EF3" w:rsidP="00440AAA">
      <w:pPr>
        <w:jc w:val="both"/>
        <w:rPr>
          <w:rFonts w:asciiTheme="majorBidi" w:hAnsiTheme="majorBidi" w:cstheme="majorBidi"/>
          <w:sz w:val="24"/>
          <w:szCs w:val="24"/>
          <w:lang w:bidi="ar-IQ"/>
        </w:rPr>
      </w:pPr>
      <w:r>
        <w:rPr>
          <w:rFonts w:asciiTheme="majorBidi" w:hAnsiTheme="majorBidi" w:cstheme="majorBidi"/>
          <w:sz w:val="24"/>
          <w:szCs w:val="24"/>
          <w:lang w:bidi="ar-IQ"/>
        </w:rPr>
        <w:t>11</w:t>
      </w:r>
      <w:r w:rsidR="00C13F56" w:rsidRPr="00C13F56">
        <w:rPr>
          <w:rFonts w:asciiTheme="majorBidi" w:hAnsiTheme="majorBidi" w:cstheme="majorBidi"/>
          <w:sz w:val="24"/>
          <w:szCs w:val="24"/>
          <w:lang w:bidi="ar-IQ"/>
        </w:rPr>
        <w:t>-</w:t>
      </w:r>
      <w:r>
        <w:rPr>
          <w:rFonts w:asciiTheme="majorBidi" w:hAnsiTheme="majorBidi" w:cstheme="majorBidi"/>
          <w:sz w:val="24"/>
          <w:szCs w:val="24"/>
          <w:lang w:bidi="ar-IQ"/>
        </w:rPr>
        <w:t xml:space="preserve"> </w:t>
      </w:r>
      <w:r w:rsidR="00C13F56" w:rsidRPr="00C13F56">
        <w:rPr>
          <w:rFonts w:asciiTheme="majorBidi" w:hAnsiTheme="majorBidi" w:cstheme="majorBidi"/>
          <w:sz w:val="24"/>
          <w:szCs w:val="24"/>
          <w:lang w:bidi="ar-IQ"/>
        </w:rPr>
        <w:t xml:space="preserve">Jensen, M.M., et al., Tumor volume in subcutaneous mouse </w:t>
      </w:r>
      <w:proofErr w:type="spellStart"/>
      <w:r w:rsidR="00C13F56" w:rsidRPr="00C13F56">
        <w:rPr>
          <w:rFonts w:asciiTheme="majorBidi" w:hAnsiTheme="majorBidi" w:cstheme="majorBidi"/>
          <w:sz w:val="24"/>
          <w:szCs w:val="24"/>
          <w:lang w:bidi="ar-IQ"/>
        </w:rPr>
        <w:t>xenografts</w:t>
      </w:r>
      <w:proofErr w:type="spellEnd"/>
      <w:r w:rsidR="00C13F56" w:rsidRPr="00C13F56">
        <w:rPr>
          <w:rFonts w:asciiTheme="majorBidi" w:hAnsiTheme="majorBidi" w:cstheme="majorBidi"/>
          <w:sz w:val="24"/>
          <w:szCs w:val="24"/>
          <w:lang w:bidi="ar-IQ"/>
        </w:rPr>
        <w:t xml:space="preserve"> measured by </w:t>
      </w:r>
      <w:proofErr w:type="spellStart"/>
      <w:r w:rsidR="00C13F56" w:rsidRPr="00C13F56">
        <w:rPr>
          <w:rFonts w:asciiTheme="majorBidi" w:hAnsiTheme="majorBidi" w:cstheme="majorBidi"/>
          <w:sz w:val="24"/>
          <w:szCs w:val="24"/>
          <w:lang w:bidi="ar-IQ"/>
        </w:rPr>
        <w:t>microCT</w:t>
      </w:r>
      <w:proofErr w:type="spellEnd"/>
      <w:r w:rsidR="00C13F56" w:rsidRPr="00C13F56">
        <w:rPr>
          <w:rFonts w:asciiTheme="majorBidi" w:hAnsiTheme="majorBidi" w:cstheme="majorBidi"/>
          <w:sz w:val="24"/>
          <w:szCs w:val="24"/>
          <w:lang w:bidi="ar-IQ"/>
        </w:rPr>
        <w:t xml:space="preserve"> is more accurate and reproducible than determined by 18 F-FDG-</w:t>
      </w:r>
      <w:proofErr w:type="spellStart"/>
      <w:r w:rsidR="00C13F56" w:rsidRPr="00C13F56">
        <w:rPr>
          <w:rFonts w:asciiTheme="majorBidi" w:hAnsiTheme="majorBidi" w:cstheme="majorBidi"/>
          <w:sz w:val="24"/>
          <w:szCs w:val="24"/>
          <w:lang w:bidi="ar-IQ"/>
        </w:rPr>
        <w:t>microPET</w:t>
      </w:r>
      <w:proofErr w:type="spellEnd"/>
      <w:r w:rsidR="00C13F56" w:rsidRPr="00C13F56">
        <w:rPr>
          <w:rFonts w:asciiTheme="majorBidi" w:hAnsiTheme="majorBidi" w:cstheme="majorBidi"/>
          <w:sz w:val="24"/>
          <w:szCs w:val="24"/>
          <w:lang w:bidi="ar-IQ"/>
        </w:rPr>
        <w:t xml:space="preserve"> or external caliper. </w:t>
      </w:r>
      <w:proofErr w:type="gramStart"/>
      <w:r w:rsidR="00C13F56" w:rsidRPr="00C13F56">
        <w:rPr>
          <w:rFonts w:asciiTheme="majorBidi" w:hAnsiTheme="majorBidi" w:cstheme="majorBidi"/>
          <w:sz w:val="24"/>
          <w:szCs w:val="24"/>
          <w:lang w:bidi="ar-IQ"/>
        </w:rPr>
        <w:t>BMC medical imaging, 2008.</w:t>
      </w:r>
      <w:proofErr w:type="gramEnd"/>
      <w:r w:rsidR="00C13F56" w:rsidRPr="00C13F56">
        <w:rPr>
          <w:rFonts w:asciiTheme="majorBidi" w:hAnsiTheme="majorBidi" w:cstheme="majorBidi"/>
          <w:sz w:val="24"/>
          <w:szCs w:val="24"/>
          <w:lang w:bidi="ar-IQ"/>
        </w:rPr>
        <w:t xml:space="preserve"> 8(1): p. 16.</w:t>
      </w:r>
    </w:p>
    <w:p w:rsidR="006E596E" w:rsidRPr="006E596E" w:rsidRDefault="006E596E" w:rsidP="006E596E">
      <w:pPr>
        <w:rPr>
          <w:rFonts w:asciiTheme="majorBidi" w:hAnsiTheme="majorBidi" w:cstheme="majorBidi"/>
          <w:sz w:val="24"/>
          <w:szCs w:val="24"/>
          <w:lang w:bidi="ar-IQ"/>
        </w:rPr>
        <w:sectPr w:rsidR="006E596E" w:rsidRPr="006E596E" w:rsidSect="00C13F56">
          <w:type w:val="continuous"/>
          <w:pgSz w:w="12240" w:h="15840"/>
          <w:pgMar w:top="993" w:right="1800" w:bottom="1134" w:left="1800" w:header="708" w:footer="708" w:gutter="0"/>
          <w:cols w:num="2" w:space="708"/>
          <w:docGrid w:linePitch="360"/>
        </w:sectPr>
      </w:pPr>
      <w:r w:rsidRPr="006E596E">
        <w:rPr>
          <w:rFonts w:asciiTheme="majorBidi" w:hAnsiTheme="majorBidi" w:cstheme="majorBidi"/>
          <w:sz w:val="24"/>
          <w:szCs w:val="24"/>
          <w:lang w:bidi="ar-IQ"/>
        </w:rPr>
        <w:t xml:space="preserve">12-Bergman A.M., </w:t>
      </w:r>
      <w:proofErr w:type="spellStart"/>
      <w:r w:rsidRPr="006E596E">
        <w:rPr>
          <w:rFonts w:asciiTheme="majorBidi" w:hAnsiTheme="majorBidi" w:cstheme="majorBidi"/>
          <w:sz w:val="24"/>
          <w:szCs w:val="24"/>
          <w:lang w:bidi="ar-IQ"/>
        </w:rPr>
        <w:t>Adema</w:t>
      </w:r>
      <w:proofErr w:type="spellEnd"/>
      <w:r w:rsidRPr="006E596E">
        <w:rPr>
          <w:rFonts w:asciiTheme="majorBidi" w:hAnsiTheme="majorBidi" w:cstheme="majorBidi"/>
          <w:sz w:val="24"/>
          <w:szCs w:val="24"/>
          <w:lang w:bidi="ar-IQ"/>
        </w:rPr>
        <w:t xml:space="preserve"> A.D., and </w:t>
      </w:r>
      <w:proofErr w:type="spellStart"/>
      <w:r w:rsidRPr="006E596E">
        <w:rPr>
          <w:rFonts w:asciiTheme="majorBidi" w:hAnsiTheme="majorBidi" w:cstheme="majorBidi"/>
          <w:sz w:val="24"/>
          <w:szCs w:val="24"/>
          <w:lang w:bidi="ar-IQ"/>
        </w:rPr>
        <w:t>Balzarini</w:t>
      </w:r>
      <w:proofErr w:type="spellEnd"/>
      <w:r w:rsidRPr="006E596E">
        <w:rPr>
          <w:rFonts w:asciiTheme="majorBidi" w:hAnsiTheme="majorBidi" w:cstheme="majorBidi"/>
          <w:sz w:val="24"/>
          <w:szCs w:val="24"/>
          <w:lang w:bidi="ar-IQ"/>
        </w:rPr>
        <w:t xml:space="preserve"> J. (2011): </w:t>
      </w:r>
      <w:proofErr w:type="spellStart"/>
      <w:r w:rsidRPr="006E596E">
        <w:rPr>
          <w:rFonts w:asciiTheme="majorBidi" w:hAnsiTheme="majorBidi" w:cstheme="majorBidi"/>
          <w:sz w:val="24"/>
          <w:szCs w:val="24"/>
          <w:lang w:bidi="ar-IQ"/>
        </w:rPr>
        <w:t>Antiproliferative</w:t>
      </w:r>
      <w:proofErr w:type="spellEnd"/>
      <w:r w:rsidRPr="006E596E">
        <w:rPr>
          <w:rFonts w:asciiTheme="majorBidi" w:hAnsiTheme="majorBidi" w:cstheme="majorBidi"/>
          <w:sz w:val="24"/>
          <w:szCs w:val="24"/>
          <w:lang w:bidi="ar-IQ"/>
        </w:rPr>
        <w:t xml:space="preserve"> activity, mechanism of action and oral antitumor activity of CP -4126, a fatty acid derivative of gemcitabine, in </w:t>
      </w:r>
      <w:proofErr w:type="spellStart"/>
      <w:r w:rsidRPr="006E596E">
        <w:rPr>
          <w:rFonts w:asciiTheme="majorBidi" w:hAnsiTheme="majorBidi" w:cstheme="majorBidi"/>
          <w:sz w:val="24"/>
          <w:szCs w:val="24"/>
          <w:lang w:bidi="ar-IQ"/>
        </w:rPr>
        <w:t>invitro</w:t>
      </w:r>
      <w:proofErr w:type="spellEnd"/>
      <w:r w:rsidRPr="006E596E">
        <w:rPr>
          <w:rFonts w:asciiTheme="majorBidi" w:hAnsiTheme="majorBidi" w:cstheme="majorBidi"/>
          <w:sz w:val="24"/>
          <w:szCs w:val="24"/>
          <w:lang w:bidi="ar-IQ"/>
        </w:rPr>
        <w:t xml:space="preserve"> and in vivo tumor models. Invest New Drugs, 29:456-466.</w:t>
      </w:r>
    </w:p>
    <w:p w:rsidR="008B56CB" w:rsidRPr="00002D50" w:rsidRDefault="008B56CB" w:rsidP="008B56CB">
      <w:pPr>
        <w:rPr>
          <w:rFonts w:asciiTheme="majorBidi" w:hAnsiTheme="majorBidi" w:cstheme="majorBidi"/>
          <w:sz w:val="28"/>
          <w:szCs w:val="28"/>
          <w:lang w:bidi="ar-IQ"/>
        </w:rPr>
      </w:pPr>
    </w:p>
    <w:sectPr w:rsidR="008B56CB" w:rsidRPr="00002D50" w:rsidSect="00515BB3">
      <w:type w:val="continuous"/>
      <w:pgSz w:w="12240" w:h="15840"/>
      <w:pgMar w:top="993" w:right="1800" w:bottom="1134"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5B2" w:rsidRDefault="002675B2" w:rsidP="00F66755">
      <w:pPr>
        <w:spacing w:after="0" w:line="240" w:lineRule="auto"/>
      </w:pPr>
      <w:r>
        <w:separator/>
      </w:r>
    </w:p>
  </w:endnote>
  <w:endnote w:type="continuationSeparator" w:id="0">
    <w:p w:rsidR="002675B2" w:rsidRDefault="002675B2" w:rsidP="00F66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413707"/>
      <w:docPartObj>
        <w:docPartGallery w:val="Page Numbers (Bottom of Page)"/>
        <w:docPartUnique/>
      </w:docPartObj>
    </w:sdtPr>
    <w:sdtEndPr>
      <w:rPr>
        <w:noProof/>
      </w:rPr>
    </w:sdtEndPr>
    <w:sdtContent>
      <w:p w:rsidR="00532FD8" w:rsidRDefault="00532FD8">
        <w:pPr>
          <w:pStyle w:val="Footer"/>
          <w:jc w:val="center"/>
        </w:pPr>
        <w:r>
          <w:fldChar w:fldCharType="begin"/>
        </w:r>
        <w:r>
          <w:instrText xml:space="preserve"> PAGE   \* MERGEFORMAT </w:instrText>
        </w:r>
        <w:r>
          <w:fldChar w:fldCharType="separate"/>
        </w:r>
        <w:r w:rsidR="007A73BF">
          <w:rPr>
            <w:noProof/>
          </w:rPr>
          <w:t>6</w:t>
        </w:r>
        <w:r>
          <w:rPr>
            <w:noProof/>
          </w:rPr>
          <w:fldChar w:fldCharType="end"/>
        </w:r>
      </w:p>
    </w:sdtContent>
  </w:sdt>
  <w:p w:rsidR="0047612C" w:rsidRDefault="004761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5B2" w:rsidRDefault="002675B2" w:rsidP="00F66755">
      <w:pPr>
        <w:spacing w:after="0" w:line="240" w:lineRule="auto"/>
      </w:pPr>
      <w:r>
        <w:separator/>
      </w:r>
    </w:p>
  </w:footnote>
  <w:footnote w:type="continuationSeparator" w:id="0">
    <w:p w:rsidR="002675B2" w:rsidRDefault="002675B2" w:rsidP="00F667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C1C"/>
    <w:rsid w:val="00002D50"/>
    <w:rsid w:val="00063652"/>
    <w:rsid w:val="000B6269"/>
    <w:rsid w:val="000D228A"/>
    <w:rsid w:val="000D74B7"/>
    <w:rsid w:val="00143C1C"/>
    <w:rsid w:val="001C411E"/>
    <w:rsid w:val="001C5146"/>
    <w:rsid w:val="00214E66"/>
    <w:rsid w:val="002675B2"/>
    <w:rsid w:val="002E1830"/>
    <w:rsid w:val="00311E1A"/>
    <w:rsid w:val="0036062E"/>
    <w:rsid w:val="00374FF9"/>
    <w:rsid w:val="003B1A89"/>
    <w:rsid w:val="00404A88"/>
    <w:rsid w:val="00415194"/>
    <w:rsid w:val="00436CC0"/>
    <w:rsid w:val="00440AAA"/>
    <w:rsid w:val="004711CC"/>
    <w:rsid w:val="0047612C"/>
    <w:rsid w:val="00515BB3"/>
    <w:rsid w:val="00532FD8"/>
    <w:rsid w:val="00560FD2"/>
    <w:rsid w:val="0059034D"/>
    <w:rsid w:val="00597D7B"/>
    <w:rsid w:val="005C16B7"/>
    <w:rsid w:val="005D4185"/>
    <w:rsid w:val="005E29AD"/>
    <w:rsid w:val="0061350B"/>
    <w:rsid w:val="00627E7F"/>
    <w:rsid w:val="006329CF"/>
    <w:rsid w:val="006D0C57"/>
    <w:rsid w:val="006E596E"/>
    <w:rsid w:val="006F1811"/>
    <w:rsid w:val="00702B2A"/>
    <w:rsid w:val="00722410"/>
    <w:rsid w:val="007301AC"/>
    <w:rsid w:val="00770082"/>
    <w:rsid w:val="007A73BF"/>
    <w:rsid w:val="008901A0"/>
    <w:rsid w:val="008A15DF"/>
    <w:rsid w:val="008B56CB"/>
    <w:rsid w:val="008B72F0"/>
    <w:rsid w:val="008C44D3"/>
    <w:rsid w:val="00903F75"/>
    <w:rsid w:val="00925C65"/>
    <w:rsid w:val="009B6A7D"/>
    <w:rsid w:val="00A20822"/>
    <w:rsid w:val="00A33E5E"/>
    <w:rsid w:val="00A94F22"/>
    <w:rsid w:val="00AE7EE0"/>
    <w:rsid w:val="00B04006"/>
    <w:rsid w:val="00B1499C"/>
    <w:rsid w:val="00B83C34"/>
    <w:rsid w:val="00B96D3F"/>
    <w:rsid w:val="00BE08D4"/>
    <w:rsid w:val="00C13F56"/>
    <w:rsid w:val="00C24EF3"/>
    <w:rsid w:val="00C422C4"/>
    <w:rsid w:val="00C70E82"/>
    <w:rsid w:val="00CF1ACF"/>
    <w:rsid w:val="00D17D39"/>
    <w:rsid w:val="00DC1BEC"/>
    <w:rsid w:val="00DE5C70"/>
    <w:rsid w:val="00E41663"/>
    <w:rsid w:val="00EA6052"/>
    <w:rsid w:val="00F447D7"/>
    <w:rsid w:val="00F66755"/>
    <w:rsid w:val="00F72325"/>
    <w:rsid w:val="00F960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1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1CC"/>
    <w:rPr>
      <w:rFonts w:ascii="Tahoma" w:hAnsi="Tahoma" w:cs="Tahoma"/>
      <w:sz w:val="16"/>
      <w:szCs w:val="16"/>
    </w:rPr>
  </w:style>
  <w:style w:type="character" w:styleId="Hyperlink">
    <w:name w:val="Hyperlink"/>
    <w:basedOn w:val="DefaultParagraphFont"/>
    <w:uiPriority w:val="99"/>
    <w:unhideWhenUsed/>
    <w:rsid w:val="00415194"/>
    <w:rPr>
      <w:color w:val="0000FF" w:themeColor="hyperlink"/>
      <w:u w:val="single"/>
    </w:rPr>
  </w:style>
  <w:style w:type="paragraph" w:styleId="Header">
    <w:name w:val="header"/>
    <w:basedOn w:val="Normal"/>
    <w:link w:val="HeaderChar"/>
    <w:uiPriority w:val="99"/>
    <w:unhideWhenUsed/>
    <w:rsid w:val="00F66755"/>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755"/>
  </w:style>
  <w:style w:type="paragraph" w:styleId="Footer">
    <w:name w:val="footer"/>
    <w:basedOn w:val="Normal"/>
    <w:link w:val="FooterChar"/>
    <w:uiPriority w:val="99"/>
    <w:unhideWhenUsed/>
    <w:rsid w:val="00F66755"/>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755"/>
  </w:style>
  <w:style w:type="character" w:styleId="LineNumber">
    <w:name w:val="line number"/>
    <w:basedOn w:val="DefaultParagraphFont"/>
    <w:uiPriority w:val="99"/>
    <w:semiHidden/>
    <w:unhideWhenUsed/>
    <w:rsid w:val="00BE08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1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1CC"/>
    <w:rPr>
      <w:rFonts w:ascii="Tahoma" w:hAnsi="Tahoma" w:cs="Tahoma"/>
      <w:sz w:val="16"/>
      <w:szCs w:val="16"/>
    </w:rPr>
  </w:style>
  <w:style w:type="character" w:styleId="Hyperlink">
    <w:name w:val="Hyperlink"/>
    <w:basedOn w:val="DefaultParagraphFont"/>
    <w:uiPriority w:val="99"/>
    <w:unhideWhenUsed/>
    <w:rsid w:val="00415194"/>
    <w:rPr>
      <w:color w:val="0000FF" w:themeColor="hyperlink"/>
      <w:u w:val="single"/>
    </w:rPr>
  </w:style>
  <w:style w:type="paragraph" w:styleId="Header">
    <w:name w:val="header"/>
    <w:basedOn w:val="Normal"/>
    <w:link w:val="HeaderChar"/>
    <w:uiPriority w:val="99"/>
    <w:unhideWhenUsed/>
    <w:rsid w:val="00F66755"/>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755"/>
  </w:style>
  <w:style w:type="paragraph" w:styleId="Footer">
    <w:name w:val="footer"/>
    <w:basedOn w:val="Normal"/>
    <w:link w:val="FooterChar"/>
    <w:uiPriority w:val="99"/>
    <w:unhideWhenUsed/>
    <w:rsid w:val="00F66755"/>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755"/>
  </w:style>
  <w:style w:type="character" w:styleId="LineNumber">
    <w:name w:val="line number"/>
    <w:basedOn w:val="DefaultParagraphFont"/>
    <w:uiPriority w:val="99"/>
    <w:semiHidden/>
    <w:unhideWhenUsed/>
    <w:rsid w:val="00BE08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eebamajid1@yahoo.com" TargetMode="External"/><Relationship Id="rId12" Type="http://schemas.openxmlformats.org/officeDocument/2006/relationships/oleObject" Target="embeddings/oleObject2.bin"/><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4436</TotalTime>
  <Pages>10</Pages>
  <Words>2446</Words>
  <Characters>13943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16357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Cisco</dc:creator>
  <cp:lastModifiedBy>Cisco</cp:lastModifiedBy>
  <cp:revision>5</cp:revision>
  <cp:lastPrinted>2018-06-30T20:54:00Z</cp:lastPrinted>
  <dcterms:created xsi:type="dcterms:W3CDTF">2018-06-30T21:06:00Z</dcterms:created>
  <dcterms:modified xsi:type="dcterms:W3CDTF">2018-08-04T17:37:00Z</dcterms:modified>
</cp:coreProperties>
</file>