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158C" w14:textId="6BBB926D" w:rsidR="002F37D5" w:rsidRPr="00FB04C0" w:rsidRDefault="002F37D5" w:rsidP="002B20E9">
      <w:pPr>
        <w:shd w:val="clear" w:color="auto" w:fill="D9D9D9" w:themeFill="background1" w:themeFillShade="D9"/>
        <w:spacing w:after="0" w:line="360" w:lineRule="auto"/>
        <w:jc w:val="center"/>
        <w:rPr>
          <w:rFonts w:ascii="Berlin Sans FB" w:hAnsi="Berlin Sans FB"/>
          <w:b/>
          <w:bCs/>
          <w:sz w:val="30"/>
          <w:szCs w:val="30"/>
          <w:lang w:bidi="ar-IQ"/>
        </w:rPr>
      </w:pPr>
      <w:r w:rsidRPr="00FB04C0">
        <w:rPr>
          <w:rFonts w:ascii="Berlin Sans FB" w:hAnsi="Berlin Sans FB"/>
          <w:sz w:val="38"/>
          <w:szCs w:val="38"/>
          <w:lang w:val="en-GB" w:bidi="ar-IQ"/>
        </w:rPr>
        <w:t>Nitrogen metabolism</w:t>
      </w:r>
    </w:p>
    <w:p w14:paraId="32B60923" w14:textId="77777777" w:rsidR="00FE0F60" w:rsidRPr="00FB04C0" w:rsidRDefault="00FE0F60" w:rsidP="002F37D5">
      <w:pPr>
        <w:spacing w:after="0" w:line="360" w:lineRule="auto"/>
        <w:jc w:val="both"/>
        <w:rPr>
          <w:rFonts w:ascii="Berlin Sans FB" w:hAnsi="Berlin Sans FB"/>
          <w:sz w:val="26"/>
          <w:szCs w:val="26"/>
          <w:lang w:bidi="ar-IQ"/>
        </w:rPr>
      </w:pPr>
    </w:p>
    <w:p w14:paraId="50469C83" w14:textId="08E7766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Nitrogen is a fundamental component of amino acids, which are the molecular building components of protein. Proteins comprise not only structural components such as muscle, tissue and organs, but also enzymes and hormones essential for the functioning of all living things. </w:t>
      </w:r>
    </w:p>
    <w:p w14:paraId="3FEF22C9"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Amino acid catabolism is part of the larger process of the metabolism of nitrogen-containing molecules. Nitrogen enters the body in a variety of compounds present in food, the most important being amino acids contained in dietary protein. </w:t>
      </w:r>
    </w:p>
    <w:p w14:paraId="541640A6"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Nitrogen leaves the body as urea, ammonia, and other products derived from amino acid metabolism. </w:t>
      </w:r>
    </w:p>
    <w:p w14:paraId="74BB1304"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Unlike fats and carbohydrates, amino acids are not stored by the body, that is, no protein exists whose major function is to maintain a supply of amino acids for future use. </w:t>
      </w:r>
    </w:p>
    <w:p w14:paraId="47D5842D"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For this reason, amino acids are obtained from:</w:t>
      </w:r>
    </w:p>
    <w:p w14:paraId="653C98C6"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1- The diet</w:t>
      </w:r>
    </w:p>
    <w:p w14:paraId="60BDC962"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2- Synthesized de novo</w:t>
      </w:r>
    </w:p>
    <w:p w14:paraId="6BE38C31"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3- Produced from normal protein degradation. </w:t>
      </w:r>
    </w:p>
    <w:p w14:paraId="13861A9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Any amino acids in excess of the biosynthetic needs of the cell are rapidly degraded.</w:t>
      </w:r>
    </w:p>
    <w:p w14:paraId="1AB767E1" w14:textId="77777777" w:rsidR="002F37D5" w:rsidRPr="00FB04C0" w:rsidRDefault="002F37D5" w:rsidP="002F37D5">
      <w:pPr>
        <w:spacing w:after="0" w:line="360" w:lineRule="auto"/>
        <w:jc w:val="both"/>
        <w:rPr>
          <w:rFonts w:ascii="Berlin Sans FB" w:hAnsi="Berlin Sans FB"/>
          <w:sz w:val="26"/>
          <w:szCs w:val="26"/>
          <w:lang w:bidi="ar-IQ"/>
        </w:rPr>
      </w:pPr>
    </w:p>
    <w:p w14:paraId="1B31D2E2" w14:textId="2A71189F" w:rsidR="002F37D5" w:rsidRPr="004C2FAF" w:rsidRDefault="002F37D5" w:rsidP="004C2FAF">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For proper understanding of nitrogen </w:t>
      </w:r>
      <w:r w:rsidR="006632CC" w:rsidRPr="00FB04C0">
        <w:rPr>
          <w:rFonts w:ascii="Berlin Sans FB" w:hAnsi="Berlin Sans FB"/>
          <w:sz w:val="26"/>
          <w:szCs w:val="26"/>
          <w:lang w:bidi="ar-IQ"/>
        </w:rPr>
        <w:t>metabolism,</w:t>
      </w:r>
      <w:r w:rsidRPr="00FB04C0">
        <w:rPr>
          <w:rFonts w:ascii="Berlin Sans FB" w:hAnsi="Berlin Sans FB"/>
          <w:sz w:val="26"/>
          <w:szCs w:val="26"/>
          <w:lang w:bidi="ar-IQ"/>
        </w:rPr>
        <w:t xml:space="preserve"> it is important to discuss the following concepts:</w:t>
      </w:r>
    </w:p>
    <w:p w14:paraId="6173F86C" w14:textId="294CEDA2" w:rsidR="002F37D5" w:rsidRPr="004C2FAF" w:rsidRDefault="002F37D5" w:rsidP="00A863D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Berlin Sans FB" w:hAnsi="Berlin Sans FB"/>
          <w:sz w:val="26"/>
          <w:szCs w:val="26"/>
          <w:lang w:bidi="ar-IQ"/>
        </w:rPr>
      </w:pPr>
      <w:r w:rsidRPr="005D34E9">
        <w:rPr>
          <w:rFonts w:ascii="Berlin Sans FB" w:hAnsi="Berlin Sans FB"/>
          <w:sz w:val="26"/>
          <w:szCs w:val="26"/>
          <w:lang w:bidi="ar-IQ"/>
        </w:rPr>
        <w:t xml:space="preserve"> Amino acid pool</w:t>
      </w:r>
    </w:p>
    <w:p w14:paraId="390E3CA6"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Free amino acids are present throughout the body, for example, in cells, blood, and the extracellular fluids. The "nitrogen or amino acid pool" is a grand mixture of amino acids available in the cell.</w:t>
      </w:r>
    </w:p>
    <w:p w14:paraId="723977F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This pool is supplied by three sources: </w:t>
      </w:r>
    </w:p>
    <w:p w14:paraId="21BCC38F" w14:textId="5497643D"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1) amino acids provided by the degradation of body proteins</w:t>
      </w:r>
      <w:r w:rsidR="00A92273">
        <w:rPr>
          <w:rFonts w:ascii="Berlin Sans FB" w:hAnsi="Berlin Sans FB"/>
          <w:sz w:val="26"/>
          <w:szCs w:val="26"/>
          <w:lang w:bidi="ar-IQ"/>
        </w:rPr>
        <w:t>.</w:t>
      </w:r>
    </w:p>
    <w:p w14:paraId="61A703AA" w14:textId="4716E673"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2) amino acids derived from dietary protein</w:t>
      </w:r>
      <w:r w:rsidR="00396999">
        <w:rPr>
          <w:rFonts w:ascii="Berlin Sans FB" w:hAnsi="Berlin Sans FB"/>
          <w:sz w:val="26"/>
          <w:szCs w:val="26"/>
          <w:lang w:bidi="ar-IQ"/>
        </w:rPr>
        <w:t>.</w:t>
      </w:r>
      <w:r w:rsidRPr="00FB04C0">
        <w:rPr>
          <w:rFonts w:ascii="Berlin Sans FB" w:hAnsi="Berlin Sans FB"/>
          <w:sz w:val="26"/>
          <w:szCs w:val="26"/>
          <w:lang w:bidi="ar-IQ"/>
        </w:rPr>
        <w:t xml:space="preserve"> </w:t>
      </w:r>
    </w:p>
    <w:p w14:paraId="5F446BDE" w14:textId="7E9A1FF4"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3) synthesis of non</w:t>
      </w:r>
      <w:r w:rsidR="006632CC">
        <w:rPr>
          <w:rFonts w:ascii="Berlin Sans FB" w:hAnsi="Berlin Sans FB"/>
          <w:sz w:val="26"/>
          <w:szCs w:val="26"/>
          <w:lang w:bidi="ar-IQ"/>
        </w:rPr>
        <w:t>-</w:t>
      </w:r>
      <w:r w:rsidRPr="00FB04C0">
        <w:rPr>
          <w:rFonts w:ascii="Berlin Sans FB" w:hAnsi="Berlin Sans FB"/>
          <w:sz w:val="26"/>
          <w:szCs w:val="26"/>
          <w:lang w:bidi="ar-IQ"/>
        </w:rPr>
        <w:t>essential amino acids from simple intermediates of metabolism.</w:t>
      </w:r>
    </w:p>
    <w:p w14:paraId="3D266D6D" w14:textId="77777777" w:rsidR="00396999" w:rsidRDefault="00396999" w:rsidP="002F37D5">
      <w:pPr>
        <w:spacing w:after="0" w:line="360" w:lineRule="auto"/>
        <w:jc w:val="both"/>
        <w:rPr>
          <w:rFonts w:ascii="Berlin Sans FB" w:hAnsi="Berlin Sans FB"/>
          <w:sz w:val="26"/>
          <w:szCs w:val="26"/>
          <w:lang w:bidi="ar-IQ"/>
        </w:rPr>
      </w:pPr>
    </w:p>
    <w:p w14:paraId="4019175C" w14:textId="77777777" w:rsidR="00396999" w:rsidRDefault="00396999" w:rsidP="002F37D5">
      <w:pPr>
        <w:spacing w:after="0" w:line="360" w:lineRule="auto"/>
        <w:jc w:val="both"/>
        <w:rPr>
          <w:rFonts w:ascii="Berlin Sans FB" w:hAnsi="Berlin Sans FB"/>
          <w:sz w:val="26"/>
          <w:szCs w:val="26"/>
          <w:lang w:bidi="ar-IQ"/>
        </w:rPr>
      </w:pPr>
    </w:p>
    <w:p w14:paraId="6BA27322" w14:textId="77777777" w:rsidR="00396999" w:rsidRDefault="00396999" w:rsidP="002F37D5">
      <w:pPr>
        <w:spacing w:after="0" w:line="360" w:lineRule="auto"/>
        <w:jc w:val="both"/>
        <w:rPr>
          <w:rFonts w:ascii="Berlin Sans FB" w:hAnsi="Berlin Sans FB"/>
          <w:sz w:val="26"/>
          <w:szCs w:val="26"/>
          <w:lang w:bidi="ar-IQ"/>
        </w:rPr>
      </w:pPr>
    </w:p>
    <w:p w14:paraId="5EEB1F0E" w14:textId="59A35FE3"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 xml:space="preserve">Conversely, the amino pool is depleted by three routes: </w:t>
      </w:r>
    </w:p>
    <w:p w14:paraId="7D133C24" w14:textId="47166668"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1) synthesis of body protein</w:t>
      </w:r>
      <w:r w:rsidR="004C2814">
        <w:rPr>
          <w:rFonts w:ascii="Berlin Sans FB" w:hAnsi="Berlin Sans FB"/>
          <w:sz w:val="26"/>
          <w:szCs w:val="26"/>
          <w:lang w:bidi="ar-IQ"/>
        </w:rPr>
        <w:t>.</w:t>
      </w:r>
    </w:p>
    <w:p w14:paraId="65F72C09" w14:textId="1E383EE6"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2) amino acids consumed as precursors of essential nitrogen-containing small molecules</w:t>
      </w:r>
      <w:r w:rsidR="004C2814">
        <w:rPr>
          <w:rFonts w:ascii="Berlin Sans FB" w:hAnsi="Berlin Sans FB"/>
          <w:sz w:val="26"/>
          <w:szCs w:val="26"/>
          <w:lang w:bidi="ar-IQ"/>
        </w:rPr>
        <w:t>.</w:t>
      </w:r>
    </w:p>
    <w:p w14:paraId="566131F4"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3) conversion of amino acids to glucose, glycogen, fatty acids, ketone bodies.</w:t>
      </w:r>
    </w:p>
    <w:p w14:paraId="69C651ED"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 Although the amino acid pool is small (comprised of about 90–100 g of amino acids) in comparison with the amount of protein in the body (about 12 kg in a 70-kg man), it is conceptually at the center of whole-body nitrogen metabolism.</w:t>
      </w:r>
    </w:p>
    <w:p w14:paraId="7841EDB3" w14:textId="77777777" w:rsidR="002F37D5" w:rsidRPr="00FB04C0" w:rsidRDefault="002F37D5" w:rsidP="002F37D5">
      <w:pPr>
        <w:spacing w:after="0" w:line="360" w:lineRule="auto"/>
        <w:jc w:val="both"/>
        <w:rPr>
          <w:rFonts w:ascii="Berlin Sans FB" w:hAnsi="Berlin Sans FB"/>
          <w:sz w:val="26"/>
          <w:szCs w:val="26"/>
          <w:lang w:bidi="ar-IQ"/>
        </w:rPr>
      </w:pPr>
    </w:p>
    <w:p w14:paraId="1448EED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noProof/>
          <w:sz w:val="26"/>
          <w:szCs w:val="26"/>
        </w:rPr>
        <w:drawing>
          <wp:inline distT="0" distB="0" distL="0" distR="0" wp14:anchorId="6D99150C" wp14:editId="24C96B77">
            <wp:extent cx="5801535" cy="4010585"/>
            <wp:effectExtent l="19050" t="0" r="8715" b="0"/>
            <wp:docPr id="1" name="Picture 0" descr="fate of amin ac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e of amin acids.png"/>
                    <pic:cNvPicPr/>
                  </pic:nvPicPr>
                  <pic:blipFill>
                    <a:blip r:embed="rId8" cstate="print"/>
                    <a:stretch>
                      <a:fillRect/>
                    </a:stretch>
                  </pic:blipFill>
                  <pic:spPr>
                    <a:xfrm>
                      <a:off x="0" y="0"/>
                      <a:ext cx="5801535" cy="4010585"/>
                    </a:xfrm>
                    <a:prstGeom prst="rect">
                      <a:avLst/>
                    </a:prstGeom>
                  </pic:spPr>
                </pic:pic>
              </a:graphicData>
            </a:graphic>
          </wp:inline>
        </w:drawing>
      </w:r>
    </w:p>
    <w:p w14:paraId="4D0000BA" w14:textId="77777777" w:rsidR="002F37D5" w:rsidRPr="00FB04C0" w:rsidRDefault="002F37D5" w:rsidP="002F37D5">
      <w:pPr>
        <w:spacing w:after="0" w:line="360" w:lineRule="auto"/>
        <w:jc w:val="both"/>
        <w:rPr>
          <w:rFonts w:ascii="Berlin Sans FB" w:hAnsi="Berlin Sans FB"/>
          <w:sz w:val="26"/>
          <w:szCs w:val="26"/>
          <w:lang w:bidi="ar-IQ"/>
        </w:rPr>
      </w:pPr>
    </w:p>
    <w:p w14:paraId="1428D01E" w14:textId="77777777" w:rsidR="002F37D5" w:rsidRPr="00FB04C0" w:rsidRDefault="002F37D5" w:rsidP="002F37D5">
      <w:pPr>
        <w:spacing w:after="0" w:line="360" w:lineRule="auto"/>
        <w:jc w:val="both"/>
        <w:rPr>
          <w:rFonts w:ascii="Berlin Sans FB" w:hAnsi="Berlin Sans FB"/>
          <w:sz w:val="26"/>
          <w:szCs w:val="26"/>
          <w:lang w:bidi="ar-IQ"/>
        </w:rPr>
      </w:pPr>
    </w:p>
    <w:p w14:paraId="7CC4BBA1" w14:textId="77777777" w:rsidR="002F37D5" w:rsidRPr="00FB04C0" w:rsidRDefault="002F37D5" w:rsidP="002F37D5">
      <w:pPr>
        <w:spacing w:after="0" w:line="360" w:lineRule="auto"/>
        <w:jc w:val="both"/>
        <w:rPr>
          <w:rFonts w:ascii="Berlin Sans FB" w:hAnsi="Berlin Sans FB"/>
          <w:i/>
          <w:iCs/>
          <w:sz w:val="26"/>
          <w:szCs w:val="26"/>
          <w:lang w:bidi="ar-IQ"/>
        </w:rPr>
      </w:pPr>
      <w:r w:rsidRPr="00FB04C0">
        <w:rPr>
          <w:rFonts w:ascii="Berlin Sans FB" w:hAnsi="Berlin Sans FB"/>
          <w:i/>
          <w:iCs/>
          <w:sz w:val="26"/>
          <w:szCs w:val="26"/>
          <w:lang w:bidi="ar-IQ"/>
        </w:rPr>
        <w:t>Nitrogen balance is a measure of nitrogen input minus nitrogen output.</w:t>
      </w:r>
    </w:p>
    <w:p w14:paraId="4D49E7FD" w14:textId="77777777" w:rsidR="007E7E8F"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Positive nitrogen balance is associated with periods of</w:t>
      </w:r>
      <w:r w:rsidR="007E7E8F">
        <w:rPr>
          <w:rFonts w:ascii="Berlin Sans FB" w:hAnsi="Berlin Sans FB"/>
          <w:sz w:val="26"/>
          <w:szCs w:val="26"/>
          <w:lang w:bidi="ar-IQ"/>
        </w:rPr>
        <w:t>:</w:t>
      </w:r>
    </w:p>
    <w:p w14:paraId="44888B1C" w14:textId="323DDD18" w:rsidR="007E7E8F" w:rsidRDefault="007E7E8F" w:rsidP="007E7E8F">
      <w:pPr>
        <w:pStyle w:val="ListParagraph"/>
        <w:numPr>
          <w:ilvl w:val="0"/>
          <w:numId w:val="44"/>
        </w:numPr>
        <w:spacing w:after="0" w:line="360" w:lineRule="auto"/>
        <w:jc w:val="both"/>
        <w:rPr>
          <w:rFonts w:ascii="Berlin Sans FB" w:hAnsi="Berlin Sans FB"/>
          <w:sz w:val="26"/>
          <w:szCs w:val="26"/>
          <w:lang w:bidi="ar-IQ"/>
        </w:rPr>
      </w:pPr>
      <w:r>
        <w:rPr>
          <w:rFonts w:ascii="Berlin Sans FB" w:hAnsi="Berlin Sans FB"/>
          <w:sz w:val="26"/>
          <w:szCs w:val="26"/>
          <w:lang w:bidi="ar-IQ"/>
        </w:rPr>
        <w:t>Growth</w:t>
      </w:r>
    </w:p>
    <w:p w14:paraId="2F0865BB" w14:textId="3131EB63" w:rsidR="007E7E8F" w:rsidRDefault="007E7E8F" w:rsidP="007E7E8F">
      <w:pPr>
        <w:pStyle w:val="ListParagraph"/>
        <w:numPr>
          <w:ilvl w:val="0"/>
          <w:numId w:val="44"/>
        </w:numPr>
        <w:spacing w:after="0" w:line="360" w:lineRule="auto"/>
        <w:jc w:val="both"/>
        <w:rPr>
          <w:rFonts w:ascii="Berlin Sans FB" w:hAnsi="Berlin Sans FB"/>
          <w:sz w:val="26"/>
          <w:szCs w:val="26"/>
          <w:lang w:bidi="ar-IQ"/>
        </w:rPr>
      </w:pPr>
      <w:r>
        <w:rPr>
          <w:rFonts w:ascii="Berlin Sans FB" w:hAnsi="Berlin Sans FB"/>
          <w:sz w:val="26"/>
          <w:szCs w:val="26"/>
          <w:lang w:bidi="ar-IQ"/>
        </w:rPr>
        <w:t>Hypothyroidism</w:t>
      </w:r>
    </w:p>
    <w:p w14:paraId="1F901E48" w14:textId="77777777" w:rsidR="007E7E8F" w:rsidRDefault="007E7E8F" w:rsidP="007E7E8F">
      <w:pPr>
        <w:pStyle w:val="ListParagraph"/>
        <w:numPr>
          <w:ilvl w:val="0"/>
          <w:numId w:val="44"/>
        </w:numPr>
        <w:spacing w:after="0" w:line="360" w:lineRule="auto"/>
        <w:jc w:val="both"/>
        <w:rPr>
          <w:rFonts w:ascii="Berlin Sans FB" w:hAnsi="Berlin Sans FB"/>
          <w:sz w:val="26"/>
          <w:szCs w:val="26"/>
          <w:lang w:bidi="ar-IQ"/>
        </w:rPr>
      </w:pPr>
      <w:r>
        <w:rPr>
          <w:rFonts w:ascii="Berlin Sans FB" w:hAnsi="Berlin Sans FB"/>
          <w:sz w:val="26"/>
          <w:szCs w:val="26"/>
          <w:lang w:bidi="ar-IQ"/>
        </w:rPr>
        <w:t>tissue repair</w:t>
      </w:r>
    </w:p>
    <w:p w14:paraId="7A802A3F" w14:textId="77777777" w:rsidR="007E7E8F" w:rsidRDefault="007E7E8F" w:rsidP="007E7E8F">
      <w:pPr>
        <w:pStyle w:val="ListParagraph"/>
        <w:numPr>
          <w:ilvl w:val="0"/>
          <w:numId w:val="44"/>
        </w:numPr>
        <w:spacing w:after="0" w:line="360" w:lineRule="auto"/>
        <w:jc w:val="both"/>
        <w:rPr>
          <w:rFonts w:ascii="Berlin Sans FB" w:hAnsi="Berlin Sans FB"/>
          <w:sz w:val="26"/>
          <w:szCs w:val="26"/>
          <w:lang w:bidi="ar-IQ"/>
        </w:rPr>
      </w:pPr>
      <w:r>
        <w:rPr>
          <w:rFonts w:ascii="Berlin Sans FB" w:hAnsi="Berlin Sans FB"/>
          <w:sz w:val="26"/>
          <w:szCs w:val="26"/>
          <w:lang w:bidi="ar-IQ"/>
        </w:rPr>
        <w:t>pregnancy</w:t>
      </w:r>
    </w:p>
    <w:p w14:paraId="225EFA30" w14:textId="0D832070" w:rsidR="002F37D5" w:rsidRPr="007E7E8F" w:rsidRDefault="002F37D5" w:rsidP="007E7E8F">
      <w:pPr>
        <w:spacing w:after="0" w:line="360" w:lineRule="auto"/>
        <w:jc w:val="both"/>
        <w:rPr>
          <w:rFonts w:ascii="Berlin Sans FB" w:hAnsi="Berlin Sans FB"/>
          <w:sz w:val="26"/>
          <w:szCs w:val="26"/>
          <w:lang w:bidi="ar-IQ"/>
        </w:rPr>
      </w:pPr>
      <w:r w:rsidRPr="007E7E8F">
        <w:rPr>
          <w:rFonts w:ascii="Berlin Sans FB" w:hAnsi="Berlin Sans FB"/>
          <w:sz w:val="26"/>
          <w:szCs w:val="26"/>
          <w:lang w:bidi="ar-IQ"/>
        </w:rPr>
        <w:lastRenderedPageBreak/>
        <w:t>This means that the intake of nitrogen into the body is greater than the loss of nitrogen from the body, so there is an increase in the total body pool of protein.</w:t>
      </w:r>
    </w:p>
    <w:p w14:paraId="5ADCE9B2" w14:textId="77777777" w:rsidR="00C76D75"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Negative nitrogen balance is associated with</w:t>
      </w:r>
      <w:r w:rsidR="00C76D75">
        <w:rPr>
          <w:rFonts w:ascii="Berlin Sans FB" w:hAnsi="Berlin Sans FB"/>
          <w:sz w:val="26"/>
          <w:szCs w:val="26"/>
          <w:lang w:bidi="ar-IQ"/>
        </w:rPr>
        <w:t>:</w:t>
      </w:r>
    </w:p>
    <w:p w14:paraId="70797186" w14:textId="77777777" w:rsidR="00C76D75" w:rsidRDefault="00C76D75" w:rsidP="00C76D75">
      <w:pPr>
        <w:pStyle w:val="ListParagraph"/>
        <w:numPr>
          <w:ilvl w:val="0"/>
          <w:numId w:val="45"/>
        </w:numPr>
        <w:spacing w:after="0" w:line="360" w:lineRule="auto"/>
        <w:jc w:val="both"/>
        <w:rPr>
          <w:rFonts w:ascii="Berlin Sans FB" w:hAnsi="Berlin Sans FB"/>
          <w:sz w:val="26"/>
          <w:szCs w:val="26"/>
          <w:lang w:bidi="ar-IQ"/>
        </w:rPr>
      </w:pPr>
      <w:r>
        <w:rPr>
          <w:rFonts w:ascii="Berlin Sans FB" w:hAnsi="Berlin Sans FB"/>
          <w:sz w:val="26"/>
          <w:szCs w:val="26"/>
          <w:lang w:bidi="ar-IQ"/>
        </w:rPr>
        <w:t>burns</w:t>
      </w:r>
    </w:p>
    <w:p w14:paraId="00D7AD64" w14:textId="77777777" w:rsidR="00C76D75" w:rsidRDefault="00C76D75" w:rsidP="00C76D75">
      <w:pPr>
        <w:pStyle w:val="ListParagraph"/>
        <w:numPr>
          <w:ilvl w:val="0"/>
          <w:numId w:val="45"/>
        </w:numPr>
        <w:spacing w:after="0" w:line="360" w:lineRule="auto"/>
        <w:jc w:val="both"/>
        <w:rPr>
          <w:rFonts w:ascii="Berlin Sans FB" w:hAnsi="Berlin Sans FB"/>
          <w:sz w:val="26"/>
          <w:szCs w:val="26"/>
          <w:lang w:bidi="ar-IQ"/>
        </w:rPr>
      </w:pPr>
      <w:r>
        <w:rPr>
          <w:rFonts w:ascii="Berlin Sans FB" w:hAnsi="Berlin Sans FB"/>
          <w:sz w:val="26"/>
          <w:szCs w:val="26"/>
          <w:lang w:bidi="ar-IQ"/>
        </w:rPr>
        <w:t>serious tissue injuries</w:t>
      </w:r>
    </w:p>
    <w:p w14:paraId="18353BEE" w14:textId="77777777" w:rsidR="00C76D75" w:rsidRDefault="00C76D75" w:rsidP="00C76D75">
      <w:pPr>
        <w:pStyle w:val="ListParagraph"/>
        <w:numPr>
          <w:ilvl w:val="0"/>
          <w:numId w:val="45"/>
        </w:numPr>
        <w:spacing w:after="0" w:line="360" w:lineRule="auto"/>
        <w:jc w:val="both"/>
        <w:rPr>
          <w:rFonts w:ascii="Berlin Sans FB" w:hAnsi="Berlin Sans FB"/>
          <w:sz w:val="26"/>
          <w:szCs w:val="26"/>
          <w:lang w:bidi="ar-IQ"/>
        </w:rPr>
      </w:pPr>
      <w:r>
        <w:rPr>
          <w:rFonts w:ascii="Berlin Sans FB" w:hAnsi="Berlin Sans FB"/>
          <w:sz w:val="26"/>
          <w:szCs w:val="26"/>
          <w:lang w:bidi="ar-IQ"/>
        </w:rPr>
        <w:t>fevers</w:t>
      </w:r>
    </w:p>
    <w:p w14:paraId="6EE6A498" w14:textId="77777777" w:rsidR="00C76D75" w:rsidRDefault="00C76D75" w:rsidP="00C76D75">
      <w:pPr>
        <w:pStyle w:val="ListParagraph"/>
        <w:numPr>
          <w:ilvl w:val="0"/>
          <w:numId w:val="45"/>
        </w:numPr>
        <w:spacing w:after="0" w:line="360" w:lineRule="auto"/>
        <w:jc w:val="both"/>
        <w:rPr>
          <w:rFonts w:ascii="Berlin Sans FB" w:hAnsi="Berlin Sans FB"/>
          <w:sz w:val="26"/>
          <w:szCs w:val="26"/>
          <w:lang w:bidi="ar-IQ"/>
        </w:rPr>
      </w:pPr>
      <w:r>
        <w:rPr>
          <w:rFonts w:ascii="Berlin Sans FB" w:hAnsi="Berlin Sans FB"/>
          <w:sz w:val="26"/>
          <w:szCs w:val="26"/>
          <w:lang w:bidi="ar-IQ"/>
        </w:rPr>
        <w:t>hyperthyroidism</w:t>
      </w:r>
    </w:p>
    <w:p w14:paraId="68C95C8A" w14:textId="77777777" w:rsidR="00C76D75" w:rsidRDefault="00C76D75" w:rsidP="00C76D75">
      <w:pPr>
        <w:pStyle w:val="ListParagraph"/>
        <w:numPr>
          <w:ilvl w:val="0"/>
          <w:numId w:val="45"/>
        </w:numPr>
        <w:spacing w:after="0" w:line="360" w:lineRule="auto"/>
        <w:jc w:val="both"/>
        <w:rPr>
          <w:rFonts w:ascii="Berlin Sans FB" w:hAnsi="Berlin Sans FB"/>
          <w:sz w:val="26"/>
          <w:szCs w:val="26"/>
          <w:lang w:bidi="ar-IQ"/>
        </w:rPr>
      </w:pPr>
      <w:r>
        <w:rPr>
          <w:rFonts w:ascii="Berlin Sans FB" w:hAnsi="Berlin Sans FB"/>
          <w:sz w:val="26"/>
          <w:szCs w:val="26"/>
          <w:lang w:bidi="ar-IQ"/>
        </w:rPr>
        <w:t>wasting diseases</w:t>
      </w:r>
    </w:p>
    <w:p w14:paraId="23F2A5C6" w14:textId="77777777" w:rsidR="00C76D75" w:rsidRDefault="002F37D5" w:rsidP="00C76D75">
      <w:pPr>
        <w:pStyle w:val="ListParagraph"/>
        <w:numPr>
          <w:ilvl w:val="0"/>
          <w:numId w:val="45"/>
        </w:numPr>
        <w:spacing w:after="0" w:line="360" w:lineRule="auto"/>
        <w:jc w:val="both"/>
        <w:rPr>
          <w:rFonts w:ascii="Berlin Sans FB" w:hAnsi="Berlin Sans FB"/>
          <w:sz w:val="26"/>
          <w:szCs w:val="26"/>
          <w:lang w:bidi="ar-IQ"/>
        </w:rPr>
      </w:pPr>
      <w:r w:rsidRPr="00C76D75">
        <w:rPr>
          <w:rFonts w:ascii="Berlin Sans FB" w:hAnsi="Berlin Sans FB"/>
          <w:sz w:val="26"/>
          <w:szCs w:val="26"/>
          <w:lang w:bidi="ar-IQ"/>
        </w:rPr>
        <w:t xml:space="preserve">during periods of fasting. </w:t>
      </w:r>
    </w:p>
    <w:p w14:paraId="30B0D017" w14:textId="1278160D" w:rsidR="002F37D5" w:rsidRPr="00C76D75" w:rsidRDefault="002F37D5" w:rsidP="00C76D75">
      <w:pPr>
        <w:spacing w:after="0" w:line="360" w:lineRule="auto"/>
        <w:jc w:val="both"/>
        <w:rPr>
          <w:rFonts w:ascii="Berlin Sans FB" w:hAnsi="Berlin Sans FB"/>
          <w:sz w:val="26"/>
          <w:szCs w:val="26"/>
          <w:lang w:bidi="ar-IQ"/>
        </w:rPr>
      </w:pPr>
      <w:r w:rsidRPr="00C76D75">
        <w:rPr>
          <w:rFonts w:ascii="Berlin Sans FB" w:hAnsi="Berlin Sans FB"/>
          <w:sz w:val="26"/>
          <w:szCs w:val="26"/>
          <w:lang w:bidi="ar-IQ"/>
        </w:rPr>
        <w:t>This means that the amount of nitrogen excreted from the body is greater than the amount of nitrogen ingested.</w:t>
      </w:r>
    </w:p>
    <w:p w14:paraId="0A2BD53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 negative nitrogen balance can be used as part of a clinical evaluation of malnutrition.</w:t>
      </w:r>
    </w:p>
    <w:p w14:paraId="6F8C75B8" w14:textId="618B2023" w:rsidR="002F37D5" w:rsidRPr="00FB04C0" w:rsidRDefault="002F37D5" w:rsidP="002F37D5">
      <w:pPr>
        <w:spacing w:after="0" w:line="360" w:lineRule="auto"/>
        <w:jc w:val="both"/>
        <w:rPr>
          <w:rFonts w:ascii="Berlin Sans FB" w:hAnsi="Berlin Sans FB"/>
          <w:b/>
          <w:bCs/>
          <w:sz w:val="26"/>
          <w:szCs w:val="26"/>
          <w:lang w:bidi="ar-IQ"/>
        </w:rPr>
      </w:pPr>
    </w:p>
    <w:p w14:paraId="7A8CF433" w14:textId="2E8C61D1" w:rsidR="002F37D5" w:rsidRPr="00C76D75" w:rsidRDefault="002F37D5" w:rsidP="005D34E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Berlin Sans FB" w:hAnsi="Berlin Sans FB"/>
          <w:sz w:val="26"/>
          <w:szCs w:val="26"/>
          <w:lang w:bidi="ar-IQ"/>
        </w:rPr>
      </w:pPr>
      <w:r w:rsidRPr="005D34E9">
        <w:rPr>
          <w:rFonts w:ascii="Berlin Sans FB" w:hAnsi="Berlin Sans FB"/>
          <w:sz w:val="26"/>
          <w:szCs w:val="26"/>
          <w:lang w:bidi="ar-IQ"/>
        </w:rPr>
        <w:t>Protein turnover</w:t>
      </w:r>
    </w:p>
    <w:p w14:paraId="547A1A94" w14:textId="482E0EF0" w:rsidR="002F37D5" w:rsidRPr="00FB04C0" w:rsidRDefault="002F37D5" w:rsidP="000A550E">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Most proteins in the body are constantly being synthesized and then degraded, permitting the removal of abnormal or unneeded proteins.</w:t>
      </w:r>
    </w:p>
    <w:p w14:paraId="6B5A8D4F" w14:textId="2F34DF96" w:rsidR="002F37D5" w:rsidRPr="000A550E" w:rsidRDefault="002F37D5" w:rsidP="002F37D5">
      <w:pPr>
        <w:spacing w:after="0" w:line="360" w:lineRule="auto"/>
        <w:jc w:val="both"/>
        <w:rPr>
          <w:rFonts w:ascii="Berlin Sans FB" w:hAnsi="Berlin Sans FB"/>
          <w:sz w:val="26"/>
          <w:szCs w:val="26"/>
          <w:u w:val="single"/>
          <w:lang w:bidi="ar-IQ"/>
        </w:rPr>
      </w:pPr>
      <w:r w:rsidRPr="000A550E">
        <w:rPr>
          <w:rFonts w:ascii="Berlin Sans FB" w:hAnsi="Berlin Sans FB"/>
          <w:sz w:val="26"/>
          <w:szCs w:val="26"/>
          <w:u w:val="single"/>
          <w:lang w:bidi="ar-IQ"/>
        </w:rPr>
        <w:t xml:space="preserve"> </w:t>
      </w:r>
      <w:r w:rsidR="00256A42" w:rsidRPr="000A550E">
        <w:rPr>
          <w:rFonts w:ascii="Berlin Sans FB" w:hAnsi="Berlin Sans FB"/>
          <w:sz w:val="26"/>
          <w:szCs w:val="26"/>
          <w:u w:val="single"/>
          <w:lang w:bidi="ar-IQ"/>
        </w:rPr>
        <w:t>Rate of turnover</w:t>
      </w:r>
      <w:r w:rsidRPr="000A550E">
        <w:rPr>
          <w:rFonts w:ascii="Berlin Sans FB" w:hAnsi="Berlin Sans FB"/>
          <w:sz w:val="26"/>
          <w:szCs w:val="26"/>
          <w:u w:val="single"/>
          <w:lang w:bidi="ar-IQ"/>
        </w:rPr>
        <w:t xml:space="preserve"> </w:t>
      </w:r>
    </w:p>
    <w:p w14:paraId="0BEBFEF9"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In healthy adults, the total amount of protein in the body remains constant, because the rate of protein synthesis is just sufficient to replace the protein that is degraded. This process, called protein turnover, leads to the hydrolysis and </w:t>
      </w:r>
      <w:proofErr w:type="spellStart"/>
      <w:r w:rsidRPr="00FB04C0">
        <w:rPr>
          <w:rFonts w:ascii="Berlin Sans FB" w:hAnsi="Berlin Sans FB"/>
          <w:sz w:val="26"/>
          <w:szCs w:val="26"/>
          <w:lang w:bidi="ar-IQ"/>
        </w:rPr>
        <w:t>resynthesis</w:t>
      </w:r>
      <w:proofErr w:type="spellEnd"/>
      <w:r w:rsidRPr="00FB04C0">
        <w:rPr>
          <w:rFonts w:ascii="Berlin Sans FB" w:hAnsi="Berlin Sans FB"/>
          <w:sz w:val="26"/>
          <w:szCs w:val="26"/>
          <w:lang w:bidi="ar-IQ"/>
        </w:rPr>
        <w:t xml:space="preserve"> of 300–400 g of body protein each day. </w:t>
      </w:r>
    </w:p>
    <w:p w14:paraId="001CF8D4" w14:textId="3B714727" w:rsidR="002F37D5" w:rsidRPr="00FB04C0" w:rsidRDefault="002F37D5" w:rsidP="000A550E">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 rate of protein turnover varies widely for individual proteins. Short-lived proteins (for example, many regulatory proteins and misfolded proteins) are rapidly degraded, having half-lives measured in minutes or hours. Long-lived proteins, wi</w:t>
      </w:r>
      <w:r w:rsidR="000A550E">
        <w:rPr>
          <w:rFonts w:ascii="Berlin Sans FB" w:hAnsi="Berlin Sans FB"/>
          <w:sz w:val="26"/>
          <w:szCs w:val="26"/>
          <w:lang w:bidi="ar-IQ"/>
        </w:rPr>
        <w:t xml:space="preserve">th half-lives of days to weeks, </w:t>
      </w:r>
      <w:r w:rsidRPr="00FB04C0">
        <w:rPr>
          <w:rFonts w:ascii="Berlin Sans FB" w:hAnsi="Berlin Sans FB"/>
          <w:sz w:val="26"/>
          <w:szCs w:val="26"/>
          <w:lang w:bidi="ar-IQ"/>
        </w:rPr>
        <w:t>constitute</w:t>
      </w:r>
      <w:r w:rsidR="000A550E">
        <w:rPr>
          <w:rFonts w:ascii="Berlin Sans FB" w:hAnsi="Berlin Sans FB"/>
          <w:sz w:val="26"/>
          <w:szCs w:val="26"/>
          <w:lang w:bidi="ar-IQ"/>
        </w:rPr>
        <w:t xml:space="preserve"> </w:t>
      </w:r>
      <w:r w:rsidRPr="00FB04C0">
        <w:rPr>
          <w:rFonts w:ascii="Berlin Sans FB" w:hAnsi="Berlin Sans FB"/>
          <w:sz w:val="26"/>
          <w:szCs w:val="26"/>
          <w:lang w:bidi="ar-IQ"/>
        </w:rPr>
        <w:t xml:space="preserve">the majority of proteins in the cell. </w:t>
      </w:r>
    </w:p>
    <w:p w14:paraId="72829F2D"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Structural proteins, such as collagen, are metabolically stable, and have half-lives measured</w:t>
      </w:r>
    </w:p>
    <w:p w14:paraId="54F026C2" w14:textId="7AE0E0AD" w:rsidR="002F37D5" w:rsidRPr="007A0852" w:rsidRDefault="002F37D5" w:rsidP="007A0852">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in months or years.</w:t>
      </w:r>
    </w:p>
    <w:p w14:paraId="1C0BCCFA" w14:textId="77777777" w:rsidR="002F37D5" w:rsidRPr="007A0852" w:rsidRDefault="002F37D5" w:rsidP="002F37D5">
      <w:pPr>
        <w:spacing w:after="0" w:line="360" w:lineRule="auto"/>
        <w:jc w:val="both"/>
        <w:rPr>
          <w:rFonts w:ascii="Berlin Sans FB" w:hAnsi="Berlin Sans FB"/>
          <w:sz w:val="26"/>
          <w:szCs w:val="26"/>
          <w:u w:val="single"/>
          <w:lang w:bidi="ar-IQ"/>
        </w:rPr>
      </w:pPr>
      <w:r w:rsidRPr="007A0852">
        <w:rPr>
          <w:rFonts w:ascii="Berlin Sans FB" w:hAnsi="Berlin Sans FB"/>
          <w:sz w:val="26"/>
          <w:szCs w:val="26"/>
          <w:u w:val="single"/>
          <w:lang w:bidi="ar-IQ"/>
        </w:rPr>
        <w:t xml:space="preserve"> Protein degradation: </w:t>
      </w:r>
    </w:p>
    <w:p w14:paraId="0BC346E6"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There are two major enzyme systems responsible for degrading damaged or unneeded proteins:</w:t>
      </w:r>
    </w:p>
    <w:p w14:paraId="5D83A23F"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the ATP-dependent ubiquitin-proteasome system of the cytosol.</w:t>
      </w:r>
    </w:p>
    <w:p w14:paraId="1DF429AC"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the ATP-independent degradative enzyme system of the lysosomes.</w:t>
      </w:r>
    </w:p>
    <w:p w14:paraId="3AEF7CB5"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Proteasomes degrade mainly endogenous proteins, that is, proteins that were synthesized within the cell. Lysosomal enzymes degrade primarily extracellular proteins, such as plasma proteins that are taken into the cell by endocytosis, and cell-surface membrane proteins that are used in receptor-mediated endocytosis.</w:t>
      </w:r>
    </w:p>
    <w:p w14:paraId="109001B3" w14:textId="77777777" w:rsidR="002F37D5" w:rsidRPr="00FB04C0" w:rsidRDefault="002F37D5" w:rsidP="002F37D5">
      <w:pPr>
        <w:spacing w:after="0" w:line="360" w:lineRule="auto"/>
        <w:jc w:val="both"/>
        <w:rPr>
          <w:rFonts w:ascii="Berlin Sans FB" w:hAnsi="Berlin Sans FB"/>
          <w:sz w:val="26"/>
          <w:szCs w:val="26"/>
          <w:lang w:bidi="ar-IQ"/>
        </w:rPr>
      </w:pPr>
    </w:p>
    <w:p w14:paraId="7F9DF09D" w14:textId="25598F97" w:rsidR="002F37D5" w:rsidRPr="007A0852" w:rsidRDefault="002F37D5" w:rsidP="005D34E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Berlin Sans FB" w:hAnsi="Berlin Sans FB"/>
          <w:sz w:val="26"/>
          <w:szCs w:val="26"/>
          <w:lang w:bidi="ar-IQ"/>
        </w:rPr>
      </w:pPr>
      <w:r w:rsidRPr="005D34E9">
        <w:rPr>
          <w:rFonts w:ascii="Berlin Sans FB" w:hAnsi="Berlin Sans FB"/>
          <w:sz w:val="26"/>
          <w:szCs w:val="26"/>
          <w:lang w:bidi="ar-IQ"/>
        </w:rPr>
        <w:t>Digestion of dietary proteins</w:t>
      </w:r>
    </w:p>
    <w:p w14:paraId="6924A6E7"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Most of the nitrogen in the diet is consumed in the form of protein, typically amounting to 70–100 g/day.</w:t>
      </w:r>
    </w:p>
    <w:p w14:paraId="3E23CD1A"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Proteins are generally too large to be absorbed by the intestine. They must, therefore, be hydrolyzed to yield di- and tripeptides as well as individual amino acids, which can be absorbed. Proteolytic enzymes responsible for degrading proteins are produced by three different organs: the stomach, the pancreas, and the small intestine.</w:t>
      </w:r>
    </w:p>
    <w:p w14:paraId="7E802879" w14:textId="77777777" w:rsidR="002F37D5" w:rsidRPr="00FB04C0" w:rsidRDefault="002F37D5" w:rsidP="002F37D5">
      <w:pPr>
        <w:spacing w:after="0" w:line="360" w:lineRule="auto"/>
        <w:jc w:val="both"/>
        <w:rPr>
          <w:rFonts w:ascii="Berlin Sans FB" w:hAnsi="Berlin Sans FB"/>
          <w:b/>
          <w:bCs/>
          <w:sz w:val="26"/>
          <w:szCs w:val="26"/>
          <w:lang w:bidi="ar-IQ"/>
        </w:rPr>
      </w:pPr>
    </w:p>
    <w:p w14:paraId="159D957B" w14:textId="6AE18CEE" w:rsidR="002F37D5" w:rsidRPr="007A0852" w:rsidRDefault="002F37D5" w:rsidP="005D34E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Berlin Sans FB" w:hAnsi="Berlin Sans FB"/>
          <w:sz w:val="26"/>
          <w:szCs w:val="26"/>
          <w:lang w:bidi="ar-IQ"/>
        </w:rPr>
      </w:pPr>
      <w:r w:rsidRPr="005D34E9">
        <w:rPr>
          <w:rFonts w:ascii="Berlin Sans FB" w:hAnsi="Berlin Sans FB"/>
          <w:sz w:val="26"/>
          <w:szCs w:val="26"/>
          <w:lang w:bidi="ar-IQ"/>
        </w:rPr>
        <w:t>Transport of amino acids into cells</w:t>
      </w:r>
    </w:p>
    <w:p w14:paraId="597C5C56"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concentration of free amino acids in the extracellular fluids is significantly lower than that within the cells of the body. This concentration gradient is maintained because active transport systems, driven by the hydrolysis of ATP, are required for movement of amino acids from the extracellular space into cells. </w:t>
      </w:r>
    </w:p>
    <w:p w14:paraId="12EF221E"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At least seven different transport systems are known that have overlapping specificities for different amino acids. The small intestine and the proximal tubule of the kidney have common transport systems for amino acid uptake; therefore, a defect in any one of these systems results in an inability to absorb particular amino acids into the gut and into the kidney tubules. </w:t>
      </w:r>
    </w:p>
    <w:p w14:paraId="7AFC8853"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Amino acids are absorbed by the small intestine by primary active transport.</w:t>
      </w:r>
    </w:p>
    <w:p w14:paraId="4506D788" w14:textId="77777777" w:rsidR="002F37D5" w:rsidRPr="00FB04C0" w:rsidRDefault="002F37D5" w:rsidP="002F37D5">
      <w:pPr>
        <w:spacing w:after="0" w:line="360" w:lineRule="auto"/>
        <w:jc w:val="both"/>
        <w:rPr>
          <w:rFonts w:ascii="Berlin Sans FB" w:hAnsi="Berlin Sans FB"/>
          <w:sz w:val="26"/>
          <w:szCs w:val="26"/>
          <w:lang w:bidi="ar-IQ"/>
        </w:rPr>
      </w:pPr>
    </w:p>
    <w:p w14:paraId="32874E27" w14:textId="77777777" w:rsidR="002F37D5" w:rsidRPr="00FB04C0" w:rsidRDefault="002F37D5" w:rsidP="002F37D5">
      <w:pPr>
        <w:spacing w:after="0" w:line="360" w:lineRule="auto"/>
        <w:jc w:val="both"/>
        <w:rPr>
          <w:rFonts w:ascii="Berlin Sans FB" w:hAnsi="Berlin Sans FB"/>
          <w:b/>
          <w:bCs/>
          <w:sz w:val="26"/>
          <w:szCs w:val="26"/>
          <w:lang w:bidi="ar-IQ"/>
        </w:rPr>
      </w:pPr>
    </w:p>
    <w:p w14:paraId="0BCE0E87" w14:textId="77777777" w:rsidR="002F37D5" w:rsidRPr="00FB04C0" w:rsidRDefault="002F37D5" w:rsidP="00D74A49">
      <w:pPr>
        <w:shd w:val="clear" w:color="auto" w:fill="D9D9D9" w:themeFill="background1" w:themeFillShade="D9"/>
        <w:spacing w:after="0" w:line="360" w:lineRule="auto"/>
        <w:jc w:val="both"/>
        <w:rPr>
          <w:rFonts w:ascii="Berlin Sans FB" w:hAnsi="Berlin Sans FB"/>
          <w:sz w:val="26"/>
          <w:szCs w:val="26"/>
          <w:lang w:bidi="ar-IQ"/>
        </w:rPr>
      </w:pPr>
      <w:r w:rsidRPr="00FB04C0">
        <w:rPr>
          <w:rFonts w:ascii="Berlin Sans FB" w:hAnsi="Berlin Sans FB"/>
          <w:b/>
          <w:bCs/>
          <w:sz w:val="26"/>
          <w:szCs w:val="26"/>
          <w:lang w:bidi="ar-IQ"/>
        </w:rPr>
        <w:t>REMOVAL OF NITROGEN FROM AMINO ACIDS</w:t>
      </w:r>
    </w:p>
    <w:p w14:paraId="7B101B25" w14:textId="695A16AC"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presence of the </w:t>
      </w:r>
      <w:r w:rsidRPr="00FB04C0">
        <w:rPr>
          <w:rFonts w:ascii="Calibri" w:hAnsi="Calibri" w:cs="Calibri"/>
          <w:sz w:val="26"/>
          <w:szCs w:val="26"/>
          <w:lang w:bidi="ar-IQ"/>
        </w:rPr>
        <w:t>α</w:t>
      </w:r>
      <w:r w:rsidRPr="00FB04C0">
        <w:rPr>
          <w:rFonts w:ascii="Berlin Sans FB" w:hAnsi="Berlin Sans FB"/>
          <w:sz w:val="26"/>
          <w:szCs w:val="26"/>
          <w:lang w:bidi="ar-IQ"/>
        </w:rPr>
        <w:t xml:space="preserve">-amino group keeps amino acids safely locked away from oxidative breakdown. Removing the </w:t>
      </w:r>
      <w:r w:rsidRPr="00FB04C0">
        <w:rPr>
          <w:rFonts w:ascii="Calibri" w:hAnsi="Calibri" w:cs="Calibri"/>
          <w:sz w:val="26"/>
          <w:szCs w:val="26"/>
          <w:lang w:bidi="ar-IQ"/>
        </w:rPr>
        <w:t>α</w:t>
      </w:r>
      <w:r w:rsidRPr="00FB04C0">
        <w:rPr>
          <w:rFonts w:ascii="Berlin Sans FB" w:hAnsi="Berlin Sans FB"/>
          <w:sz w:val="26"/>
          <w:szCs w:val="26"/>
          <w:lang w:bidi="ar-IQ"/>
        </w:rPr>
        <w:t xml:space="preserve">-amino group is essential for producing energy from any amino </w:t>
      </w:r>
      <w:r w:rsidR="008900A0" w:rsidRPr="00FB04C0">
        <w:rPr>
          <w:rFonts w:ascii="Berlin Sans FB" w:hAnsi="Berlin Sans FB"/>
          <w:sz w:val="26"/>
          <w:szCs w:val="26"/>
          <w:lang w:bidi="ar-IQ"/>
        </w:rPr>
        <w:t>acid and</w:t>
      </w:r>
      <w:r w:rsidRPr="00FB04C0">
        <w:rPr>
          <w:rFonts w:ascii="Berlin Sans FB" w:hAnsi="Berlin Sans FB"/>
          <w:sz w:val="26"/>
          <w:szCs w:val="26"/>
          <w:lang w:bidi="ar-IQ"/>
        </w:rPr>
        <w:t xml:space="preserve"> is an obligatory step in the catabolism of all amino acids.</w:t>
      </w:r>
    </w:p>
    <w:p w14:paraId="33EE4CEF"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Once removed, this nitrogen can be incorporated into other compounds or excreted, with the carbon skeletons being metabolized. </w:t>
      </w:r>
    </w:p>
    <w:p w14:paraId="580A3547" w14:textId="35FA0955"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Transamination and oxidative deamination reactions will be discussed here as they represent the major reac</w:t>
      </w:r>
      <w:r w:rsidR="00E91BB6">
        <w:rPr>
          <w:rFonts w:ascii="Berlin Sans FB" w:hAnsi="Berlin Sans FB"/>
          <w:sz w:val="26"/>
          <w:szCs w:val="26"/>
          <w:lang w:bidi="ar-IQ"/>
        </w:rPr>
        <w:t>tions in amino acids catabolism:</w:t>
      </w:r>
    </w:p>
    <w:p w14:paraId="1AAAD770" w14:textId="77777777" w:rsidR="002F37D5" w:rsidRPr="00FB04C0" w:rsidRDefault="002F37D5" w:rsidP="002F37D5">
      <w:pPr>
        <w:spacing w:after="0" w:line="360" w:lineRule="auto"/>
        <w:jc w:val="both"/>
        <w:rPr>
          <w:rFonts w:ascii="Berlin Sans FB" w:hAnsi="Berlin Sans FB"/>
          <w:sz w:val="26"/>
          <w:szCs w:val="26"/>
          <w:lang w:bidi="ar-IQ"/>
        </w:rPr>
      </w:pPr>
    </w:p>
    <w:p w14:paraId="271793B8" w14:textId="77777777" w:rsidR="002F37D5" w:rsidRPr="006A0AFA" w:rsidRDefault="002F37D5" w:rsidP="002F37D5">
      <w:pPr>
        <w:spacing w:after="0" w:line="360" w:lineRule="auto"/>
        <w:jc w:val="both"/>
        <w:rPr>
          <w:rFonts w:ascii="Berlin Sans FB" w:hAnsi="Berlin Sans FB"/>
          <w:sz w:val="26"/>
          <w:szCs w:val="26"/>
          <w:lang w:bidi="ar-IQ"/>
        </w:rPr>
      </w:pPr>
      <w:r w:rsidRPr="006A0AFA">
        <w:rPr>
          <w:rFonts w:ascii="Berlin Sans FB" w:hAnsi="Berlin Sans FB"/>
          <w:sz w:val="26"/>
          <w:szCs w:val="26"/>
          <w:highlight w:val="lightGray"/>
          <w:lang w:bidi="ar-IQ"/>
        </w:rPr>
        <w:t>A. Transamination: the funneling of amino groups to glutamate</w:t>
      </w:r>
    </w:p>
    <w:p w14:paraId="4E8ABDE1"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first step in the catabolism of most amino acids is the transfer of their </w:t>
      </w:r>
      <w:r w:rsidRPr="00FB04C0">
        <w:rPr>
          <w:rFonts w:ascii="Calibri" w:hAnsi="Calibri" w:cs="Calibri"/>
          <w:sz w:val="26"/>
          <w:szCs w:val="26"/>
          <w:lang w:bidi="ar-IQ"/>
        </w:rPr>
        <w:t>α</w:t>
      </w:r>
      <w:r w:rsidRPr="00FB04C0">
        <w:rPr>
          <w:rFonts w:ascii="Berlin Sans FB" w:hAnsi="Berlin Sans FB"/>
          <w:sz w:val="26"/>
          <w:szCs w:val="26"/>
          <w:lang w:bidi="ar-IQ"/>
        </w:rPr>
        <w:t xml:space="preserve">-amino group to </w:t>
      </w:r>
      <w:r w:rsidRPr="00FB04C0">
        <w:rPr>
          <w:rFonts w:ascii="Calibri" w:hAnsi="Calibri" w:cs="Calibri"/>
          <w:sz w:val="26"/>
          <w:szCs w:val="26"/>
          <w:lang w:bidi="ar-IQ"/>
        </w:rPr>
        <w:t>α</w:t>
      </w:r>
      <w:r w:rsidRPr="00FB04C0">
        <w:rPr>
          <w:rFonts w:ascii="Berlin Sans FB" w:hAnsi="Berlin Sans FB"/>
          <w:sz w:val="26"/>
          <w:szCs w:val="26"/>
          <w:lang w:bidi="ar-IQ"/>
        </w:rPr>
        <w:t xml:space="preserve">-ketoglutarate.  The products are an </w:t>
      </w:r>
      <w:r w:rsidRPr="00FB04C0">
        <w:rPr>
          <w:rFonts w:ascii="Calibri" w:hAnsi="Calibri" w:cs="Calibri"/>
          <w:sz w:val="26"/>
          <w:szCs w:val="26"/>
          <w:lang w:bidi="ar-IQ"/>
        </w:rPr>
        <w:t>α</w:t>
      </w:r>
      <w:r w:rsidRPr="00FB04C0">
        <w:rPr>
          <w:rFonts w:ascii="Berlin Sans FB" w:hAnsi="Berlin Sans FB"/>
          <w:sz w:val="26"/>
          <w:szCs w:val="26"/>
          <w:lang w:bidi="ar-IQ"/>
        </w:rPr>
        <w:t xml:space="preserve">-keto acid (derived from the original amino acid) and glutamate. </w:t>
      </w:r>
    </w:p>
    <w:p w14:paraId="3BA337E1"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Calibri" w:hAnsi="Calibri" w:cs="Calibri"/>
          <w:sz w:val="26"/>
          <w:szCs w:val="26"/>
          <w:lang w:bidi="ar-IQ"/>
        </w:rPr>
        <w:t>α</w:t>
      </w:r>
      <w:r w:rsidRPr="00FB04C0">
        <w:rPr>
          <w:rFonts w:ascii="Berlin Sans FB" w:hAnsi="Berlin Sans FB"/>
          <w:sz w:val="26"/>
          <w:szCs w:val="26"/>
          <w:lang w:bidi="ar-IQ"/>
        </w:rPr>
        <w:t xml:space="preserve">-Ketoglutarate plays a pivotal role in amino acid metabolism by accepting the amino groups from most amino acids, thus becoming glutamate. Glutamate produced by transamination can be oxidatively deaminated, or used as an amino group donor in the synthesis of nonessential amino acids. </w:t>
      </w:r>
    </w:p>
    <w:p w14:paraId="7FA39617"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This transfer of amino groups from one carbon skeleton to another is catalyzed by a family of enzymes called aminotransferases (formerly called transaminases). </w:t>
      </w:r>
    </w:p>
    <w:p w14:paraId="41C1EB03"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These enzymes are found in the cytosol and mitochondria of cells </w:t>
      </w:r>
      <w:proofErr w:type="spellStart"/>
      <w:r w:rsidRPr="00FB04C0">
        <w:rPr>
          <w:rFonts w:ascii="Berlin Sans FB" w:hAnsi="Berlin Sans FB"/>
          <w:sz w:val="26"/>
          <w:szCs w:val="26"/>
          <w:lang w:bidi="ar-IQ"/>
        </w:rPr>
        <w:t>through out</w:t>
      </w:r>
      <w:proofErr w:type="spellEnd"/>
      <w:r w:rsidRPr="00FB04C0">
        <w:rPr>
          <w:rFonts w:ascii="Berlin Sans FB" w:hAnsi="Berlin Sans FB"/>
          <w:sz w:val="26"/>
          <w:szCs w:val="26"/>
          <w:lang w:bidi="ar-IQ"/>
        </w:rPr>
        <w:t xml:space="preserve"> the body especially those of the liver, kidney, intestine, and muscle. </w:t>
      </w:r>
    </w:p>
    <w:p w14:paraId="4761B944"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 general process of transamination is reversible and is catalyzed by transaminases, also called amino transferases that require B6-phosphate as coenzyme.</w:t>
      </w:r>
    </w:p>
    <w:p w14:paraId="0B0D441E" w14:textId="77777777" w:rsidR="002F37D5" w:rsidRPr="00FB04C0" w:rsidRDefault="002F37D5" w:rsidP="002F37D5">
      <w:pPr>
        <w:spacing w:after="0" w:line="360" w:lineRule="auto"/>
        <w:jc w:val="both"/>
        <w:rPr>
          <w:rFonts w:ascii="Berlin Sans FB" w:hAnsi="Berlin Sans FB"/>
          <w:b/>
          <w:bCs/>
          <w:sz w:val="26"/>
          <w:szCs w:val="26"/>
          <w:lang w:bidi="ar-IQ"/>
        </w:rPr>
      </w:pPr>
    </w:p>
    <w:p w14:paraId="16FAE148" w14:textId="77777777" w:rsidR="002F37D5" w:rsidRPr="00C01B8F" w:rsidRDefault="002F37D5" w:rsidP="002F37D5">
      <w:pPr>
        <w:spacing w:after="0" w:line="360" w:lineRule="auto"/>
        <w:jc w:val="both"/>
        <w:rPr>
          <w:rFonts w:ascii="Berlin Sans FB" w:hAnsi="Berlin Sans FB"/>
          <w:sz w:val="26"/>
          <w:szCs w:val="26"/>
          <w:u w:val="single"/>
          <w:lang w:bidi="ar-IQ"/>
        </w:rPr>
      </w:pPr>
      <w:r w:rsidRPr="00C01B8F">
        <w:rPr>
          <w:rFonts w:ascii="Berlin Sans FB" w:hAnsi="Berlin Sans FB"/>
          <w:sz w:val="26"/>
          <w:szCs w:val="26"/>
          <w:u w:val="single"/>
          <w:lang w:bidi="ar-IQ"/>
        </w:rPr>
        <w:t xml:space="preserve">Substrate specificity of aminotransferases: </w:t>
      </w:r>
    </w:p>
    <w:p w14:paraId="31A14B58"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Each aminotransferase is specific for one or, at most, a few amino group donors.</w:t>
      </w:r>
    </w:p>
    <w:p w14:paraId="13D42DB0"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Aminotransferases are named after the specific amino group donor, because the acceptor of the amino group is almost always </w:t>
      </w:r>
      <w:r w:rsidRPr="00FB04C0">
        <w:rPr>
          <w:rFonts w:ascii="Calibri" w:hAnsi="Calibri" w:cs="Calibri"/>
          <w:sz w:val="26"/>
          <w:szCs w:val="26"/>
          <w:lang w:bidi="ar-IQ"/>
        </w:rPr>
        <w:t>α</w:t>
      </w:r>
      <w:r w:rsidRPr="00FB04C0">
        <w:rPr>
          <w:rFonts w:ascii="Berlin Sans FB" w:hAnsi="Berlin Sans FB"/>
          <w:sz w:val="26"/>
          <w:szCs w:val="26"/>
          <w:lang w:bidi="ar-IQ"/>
        </w:rPr>
        <w:t xml:space="preserve">-ketoglutarate. </w:t>
      </w:r>
    </w:p>
    <w:p w14:paraId="0F21CDFC" w14:textId="0D1355AE" w:rsidR="002F37D5" w:rsidRPr="00FB04C0" w:rsidRDefault="002F37D5" w:rsidP="0006576E">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 two most important aminotransferase reactions are catalyzed by alanine aminotransferase</w:t>
      </w:r>
      <w:r w:rsidR="0006576E">
        <w:rPr>
          <w:rFonts w:ascii="Berlin Sans FB" w:hAnsi="Berlin Sans FB"/>
          <w:sz w:val="26"/>
          <w:szCs w:val="26"/>
          <w:lang w:bidi="ar-IQ"/>
        </w:rPr>
        <w:t xml:space="preserve"> </w:t>
      </w:r>
      <w:r w:rsidRPr="00FB04C0">
        <w:rPr>
          <w:rFonts w:ascii="Berlin Sans FB" w:hAnsi="Berlin Sans FB"/>
          <w:sz w:val="26"/>
          <w:szCs w:val="26"/>
          <w:lang w:bidi="ar-IQ"/>
        </w:rPr>
        <w:t>(ALT) and aspartate aminotransferase (AST).</w:t>
      </w:r>
    </w:p>
    <w:p w14:paraId="1EE7F63E" w14:textId="77777777" w:rsidR="002F37D5" w:rsidRPr="00FB04C0" w:rsidRDefault="002F37D5" w:rsidP="002F37D5">
      <w:pPr>
        <w:spacing w:after="0" w:line="360" w:lineRule="auto"/>
        <w:jc w:val="both"/>
        <w:rPr>
          <w:rFonts w:ascii="Berlin Sans FB" w:hAnsi="Berlin Sans FB"/>
          <w:sz w:val="26"/>
          <w:szCs w:val="26"/>
          <w:lang w:bidi="ar-IQ"/>
        </w:rPr>
      </w:pPr>
    </w:p>
    <w:p w14:paraId="4972C482" w14:textId="1C734D8D" w:rsidR="002F37D5" w:rsidRPr="00FB04C0" w:rsidRDefault="002F37D5" w:rsidP="00AF79B9">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Transamination is used both for the catabolic as well as anabolic processes because it is a reversible process, so, </w:t>
      </w:r>
      <w:proofErr w:type="gramStart"/>
      <w:r w:rsidRPr="00FB04C0">
        <w:rPr>
          <w:rFonts w:ascii="Berlin Sans FB" w:hAnsi="Berlin Sans FB"/>
          <w:sz w:val="26"/>
          <w:szCs w:val="26"/>
          <w:lang w:bidi="ar-IQ"/>
        </w:rPr>
        <w:t>it  is</w:t>
      </w:r>
      <w:proofErr w:type="gramEnd"/>
      <w:r w:rsidRPr="00FB04C0">
        <w:rPr>
          <w:rFonts w:ascii="Berlin Sans FB" w:hAnsi="Berlin Sans FB"/>
          <w:sz w:val="26"/>
          <w:szCs w:val="26"/>
          <w:lang w:bidi="ar-IQ"/>
        </w:rPr>
        <w:t xml:space="preserve"> also useful for the synthesis of </w:t>
      </w:r>
      <w:proofErr w:type="spellStart"/>
      <w:r w:rsidRPr="00FB04C0">
        <w:rPr>
          <w:rFonts w:ascii="Berlin Sans FB" w:hAnsi="Berlin Sans FB"/>
          <w:sz w:val="26"/>
          <w:szCs w:val="26"/>
          <w:lang w:bidi="ar-IQ"/>
        </w:rPr>
        <w:t>non essential</w:t>
      </w:r>
      <w:proofErr w:type="spellEnd"/>
      <w:r w:rsidRPr="00FB04C0">
        <w:rPr>
          <w:rFonts w:ascii="Berlin Sans FB" w:hAnsi="Berlin Sans FB"/>
          <w:sz w:val="26"/>
          <w:szCs w:val="26"/>
          <w:lang w:bidi="ar-IQ"/>
        </w:rPr>
        <w:t xml:space="preserve"> amino acids.</w:t>
      </w:r>
    </w:p>
    <w:p w14:paraId="52E99C8C"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resultant </w:t>
      </w:r>
      <w:r w:rsidRPr="00FB04C0">
        <w:rPr>
          <w:rFonts w:ascii="Calibri" w:hAnsi="Calibri" w:cs="Calibri"/>
          <w:sz w:val="26"/>
          <w:szCs w:val="26"/>
          <w:lang w:val="el-GR" w:bidi="ar-IQ"/>
        </w:rPr>
        <w:t>α</w:t>
      </w:r>
      <w:r w:rsidRPr="00FB04C0">
        <w:rPr>
          <w:rFonts w:ascii="Berlin Sans FB" w:hAnsi="Berlin Sans FB"/>
          <w:sz w:val="26"/>
          <w:szCs w:val="26"/>
          <w:lang w:bidi="ar-IQ"/>
        </w:rPr>
        <w:t>-Keto acid can be completely oxidized to provide energy, glucose, fats or ketone bodies depending upon the cellular requirement.</w:t>
      </w:r>
    </w:p>
    <w:p w14:paraId="67278139" w14:textId="77777777" w:rsidR="002F37D5" w:rsidRPr="00FB04C0" w:rsidRDefault="002F37D5" w:rsidP="002F37D5">
      <w:pPr>
        <w:spacing w:after="0" w:line="360" w:lineRule="auto"/>
        <w:jc w:val="both"/>
        <w:rPr>
          <w:rFonts w:ascii="Berlin Sans FB" w:hAnsi="Berlin Sans FB"/>
          <w:sz w:val="26"/>
          <w:szCs w:val="26"/>
          <w:lang w:bidi="ar-IQ"/>
        </w:rPr>
      </w:pPr>
    </w:p>
    <w:p w14:paraId="0BC9F7A7" w14:textId="77777777" w:rsidR="00AF79B9" w:rsidRDefault="00AF79B9" w:rsidP="002F37D5">
      <w:pPr>
        <w:spacing w:after="0" w:line="360" w:lineRule="auto"/>
        <w:jc w:val="both"/>
        <w:rPr>
          <w:rFonts w:ascii="Berlin Sans FB" w:hAnsi="Berlin Sans FB"/>
          <w:sz w:val="26"/>
          <w:szCs w:val="26"/>
          <w:lang w:bidi="ar-IQ"/>
        </w:rPr>
      </w:pPr>
    </w:p>
    <w:p w14:paraId="3A7CE252" w14:textId="77777777" w:rsidR="00AF79B9" w:rsidRDefault="00AF79B9" w:rsidP="002F37D5">
      <w:pPr>
        <w:spacing w:after="0" w:line="360" w:lineRule="auto"/>
        <w:jc w:val="both"/>
        <w:rPr>
          <w:rFonts w:ascii="Berlin Sans FB" w:hAnsi="Berlin Sans FB"/>
          <w:sz w:val="26"/>
          <w:szCs w:val="26"/>
          <w:lang w:bidi="ar-IQ"/>
        </w:rPr>
      </w:pPr>
    </w:p>
    <w:p w14:paraId="1B68A232" w14:textId="77777777" w:rsidR="00BF1C3D"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Plasma AST and ALT are elevated in nearly all liver diseases, but are particularly high in conditions that cause extensive cell necrosis, such as</w:t>
      </w:r>
      <w:r w:rsidR="00BF1C3D">
        <w:rPr>
          <w:rFonts w:ascii="Berlin Sans FB" w:hAnsi="Berlin Sans FB"/>
          <w:sz w:val="26"/>
          <w:szCs w:val="26"/>
          <w:lang w:bidi="ar-IQ"/>
        </w:rPr>
        <w:t>:</w:t>
      </w:r>
    </w:p>
    <w:p w14:paraId="26ADAF01" w14:textId="77777777" w:rsidR="00BF1C3D" w:rsidRDefault="00BF1C3D" w:rsidP="00BF1C3D">
      <w:pPr>
        <w:pStyle w:val="ListParagraph"/>
        <w:numPr>
          <w:ilvl w:val="0"/>
          <w:numId w:val="46"/>
        </w:numPr>
        <w:spacing w:after="0" w:line="360" w:lineRule="auto"/>
        <w:jc w:val="both"/>
        <w:rPr>
          <w:rFonts w:ascii="Berlin Sans FB" w:hAnsi="Berlin Sans FB"/>
          <w:sz w:val="26"/>
          <w:szCs w:val="26"/>
          <w:lang w:bidi="ar-IQ"/>
        </w:rPr>
      </w:pPr>
      <w:r>
        <w:rPr>
          <w:rFonts w:ascii="Berlin Sans FB" w:hAnsi="Berlin Sans FB"/>
          <w:sz w:val="26"/>
          <w:szCs w:val="26"/>
          <w:lang w:bidi="ar-IQ"/>
        </w:rPr>
        <w:t>severe viral hepatitis</w:t>
      </w:r>
    </w:p>
    <w:p w14:paraId="4D4F2382" w14:textId="77777777" w:rsidR="00BF1C3D" w:rsidRDefault="00BF1C3D" w:rsidP="00BF1C3D">
      <w:pPr>
        <w:pStyle w:val="ListParagraph"/>
        <w:numPr>
          <w:ilvl w:val="0"/>
          <w:numId w:val="46"/>
        </w:numPr>
        <w:spacing w:after="0" w:line="360" w:lineRule="auto"/>
        <w:jc w:val="both"/>
        <w:rPr>
          <w:rFonts w:ascii="Berlin Sans FB" w:hAnsi="Berlin Sans FB"/>
          <w:sz w:val="26"/>
          <w:szCs w:val="26"/>
          <w:lang w:bidi="ar-IQ"/>
        </w:rPr>
      </w:pPr>
      <w:r>
        <w:rPr>
          <w:rFonts w:ascii="Berlin Sans FB" w:hAnsi="Berlin Sans FB"/>
          <w:sz w:val="26"/>
          <w:szCs w:val="26"/>
          <w:lang w:bidi="ar-IQ"/>
        </w:rPr>
        <w:t>toxic injury</w:t>
      </w:r>
    </w:p>
    <w:p w14:paraId="625EE654" w14:textId="77777777" w:rsidR="00BF1C3D" w:rsidRDefault="002F37D5" w:rsidP="00BF1C3D">
      <w:pPr>
        <w:pStyle w:val="ListParagraph"/>
        <w:numPr>
          <w:ilvl w:val="0"/>
          <w:numId w:val="46"/>
        </w:numPr>
        <w:spacing w:after="0" w:line="360" w:lineRule="auto"/>
        <w:jc w:val="both"/>
        <w:rPr>
          <w:rFonts w:ascii="Berlin Sans FB" w:hAnsi="Berlin Sans FB"/>
          <w:sz w:val="26"/>
          <w:szCs w:val="26"/>
          <w:lang w:bidi="ar-IQ"/>
        </w:rPr>
      </w:pPr>
      <w:r w:rsidRPr="00BF1C3D">
        <w:rPr>
          <w:rFonts w:ascii="Berlin Sans FB" w:hAnsi="Berlin Sans FB"/>
          <w:sz w:val="26"/>
          <w:szCs w:val="26"/>
          <w:lang w:bidi="ar-IQ"/>
        </w:rPr>
        <w:t xml:space="preserve">prolonged </w:t>
      </w:r>
      <w:r w:rsidR="00BF1C3D">
        <w:rPr>
          <w:rFonts w:ascii="Berlin Sans FB" w:hAnsi="Berlin Sans FB"/>
          <w:sz w:val="26"/>
          <w:szCs w:val="26"/>
          <w:lang w:bidi="ar-IQ"/>
        </w:rPr>
        <w:t>circulatory collapse</w:t>
      </w:r>
    </w:p>
    <w:p w14:paraId="719543CB" w14:textId="6F351476" w:rsidR="002F37D5" w:rsidRPr="00BF1C3D" w:rsidRDefault="002F37D5" w:rsidP="00BF1C3D">
      <w:pPr>
        <w:spacing w:after="0" w:line="360" w:lineRule="auto"/>
        <w:jc w:val="both"/>
        <w:rPr>
          <w:rFonts w:ascii="Berlin Sans FB" w:hAnsi="Berlin Sans FB"/>
          <w:sz w:val="26"/>
          <w:szCs w:val="26"/>
          <w:lang w:bidi="ar-IQ"/>
        </w:rPr>
      </w:pPr>
      <w:r w:rsidRPr="00BF1C3D">
        <w:rPr>
          <w:rFonts w:ascii="Berlin Sans FB" w:hAnsi="Berlin Sans FB"/>
          <w:sz w:val="26"/>
          <w:szCs w:val="26"/>
          <w:lang w:bidi="ar-IQ"/>
        </w:rPr>
        <w:t>ALT is more specific than AST for liver disease, but the latter is more sensitive because the liver contains larger amounts of AST.</w:t>
      </w:r>
    </w:p>
    <w:p w14:paraId="0656A5A8" w14:textId="77777777" w:rsidR="002F37D5" w:rsidRPr="00FB04C0" w:rsidRDefault="002F37D5" w:rsidP="002F37D5">
      <w:pPr>
        <w:spacing w:after="0" w:line="360" w:lineRule="auto"/>
        <w:jc w:val="both"/>
        <w:rPr>
          <w:rFonts w:ascii="Berlin Sans FB" w:hAnsi="Berlin Sans FB"/>
          <w:sz w:val="26"/>
          <w:szCs w:val="26"/>
          <w:lang w:bidi="ar-IQ"/>
        </w:rPr>
      </w:pPr>
    </w:p>
    <w:p w14:paraId="451DC884"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noProof/>
          <w:sz w:val="26"/>
          <w:szCs w:val="26"/>
        </w:rPr>
        <w:drawing>
          <wp:inline distT="0" distB="0" distL="0" distR="0" wp14:anchorId="5E2C82AE" wp14:editId="6C9E2DDE">
            <wp:extent cx="2733675" cy="2324100"/>
            <wp:effectExtent l="19050" t="0" r="9525" b="0"/>
            <wp:docPr id="3" name="Picture 2" descr="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png"/>
                    <pic:cNvPicPr/>
                  </pic:nvPicPr>
                  <pic:blipFill>
                    <a:blip r:embed="rId9" cstate="print"/>
                    <a:stretch>
                      <a:fillRect/>
                    </a:stretch>
                  </pic:blipFill>
                  <pic:spPr>
                    <a:xfrm>
                      <a:off x="0" y="0"/>
                      <a:ext cx="2734057" cy="2324425"/>
                    </a:xfrm>
                    <a:prstGeom prst="rect">
                      <a:avLst/>
                    </a:prstGeom>
                  </pic:spPr>
                </pic:pic>
              </a:graphicData>
            </a:graphic>
          </wp:inline>
        </w:drawing>
      </w:r>
    </w:p>
    <w:p w14:paraId="560A88E5" w14:textId="77777777" w:rsidR="00BF1C3D" w:rsidRDefault="00BF1C3D" w:rsidP="002F37D5">
      <w:pPr>
        <w:spacing w:after="0" w:line="360" w:lineRule="auto"/>
        <w:jc w:val="both"/>
        <w:rPr>
          <w:rFonts w:ascii="Berlin Sans FB" w:hAnsi="Berlin Sans FB"/>
          <w:b/>
          <w:bCs/>
          <w:i/>
          <w:iCs/>
          <w:sz w:val="26"/>
          <w:szCs w:val="26"/>
          <w:lang w:bidi="ar-IQ"/>
        </w:rPr>
      </w:pPr>
    </w:p>
    <w:p w14:paraId="22A2496B" w14:textId="0F5BF674" w:rsidR="002F37D5" w:rsidRPr="00BF1C3D" w:rsidRDefault="002F37D5" w:rsidP="002F37D5">
      <w:pPr>
        <w:spacing w:after="0" w:line="360" w:lineRule="auto"/>
        <w:jc w:val="both"/>
        <w:rPr>
          <w:rFonts w:ascii="Berlin Sans FB" w:hAnsi="Berlin Sans FB"/>
          <w:sz w:val="26"/>
          <w:szCs w:val="26"/>
          <w:u w:val="single"/>
          <w:lang w:bidi="ar-IQ"/>
        </w:rPr>
      </w:pPr>
      <w:r w:rsidRPr="00BB0C1E">
        <w:rPr>
          <w:rFonts w:ascii="Berlin Sans FB" w:hAnsi="Berlin Sans FB"/>
          <w:sz w:val="26"/>
          <w:szCs w:val="26"/>
          <w:highlight w:val="lightGray"/>
          <w:u w:val="single"/>
          <w:lang w:bidi="ar-IQ"/>
        </w:rPr>
        <w:t>B- The oxidative deamination of amino acids (Glutamate dehydrogenase)</w:t>
      </w:r>
    </w:p>
    <w:p w14:paraId="35D04ACF" w14:textId="2A200B8F" w:rsidR="002F37D5" w:rsidRPr="00FB04C0" w:rsidRDefault="002F37D5" w:rsidP="00DF3066">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In contrast to transamination, reactions that transfer amino groups, oxidative deamination by glutamate dehydrogenase, results in the liberation of the amino group as free ammonia (NH</w:t>
      </w:r>
      <w:r w:rsidRPr="00FB04C0">
        <w:rPr>
          <w:rFonts w:ascii="Berlin Sans FB" w:hAnsi="Berlin Sans FB"/>
          <w:sz w:val="26"/>
          <w:szCs w:val="26"/>
          <w:vertAlign w:val="subscript"/>
          <w:lang w:bidi="ar-IQ"/>
        </w:rPr>
        <w:t>3</w:t>
      </w:r>
      <w:r w:rsidRPr="00FB04C0">
        <w:rPr>
          <w:rFonts w:ascii="Berlin Sans FB" w:hAnsi="Berlin Sans FB"/>
          <w:sz w:val="26"/>
          <w:szCs w:val="26"/>
          <w:lang w:bidi="ar-IQ"/>
        </w:rPr>
        <w:t xml:space="preserve">). These reactions occur primarily in the liver and kidney. They provide </w:t>
      </w:r>
      <w:r w:rsidRPr="00FB04C0">
        <w:rPr>
          <w:rFonts w:ascii="Calibri" w:hAnsi="Calibri" w:cs="Calibri"/>
          <w:sz w:val="26"/>
          <w:szCs w:val="26"/>
          <w:lang w:bidi="ar-IQ"/>
        </w:rPr>
        <w:t>α</w:t>
      </w:r>
      <w:r w:rsidRPr="00FB04C0">
        <w:rPr>
          <w:rFonts w:ascii="Berlin Sans FB" w:hAnsi="Berlin Sans FB"/>
          <w:sz w:val="26"/>
          <w:szCs w:val="26"/>
          <w:lang w:bidi="ar-IQ"/>
        </w:rPr>
        <w:t>-keto acids that can enter the central pa</w:t>
      </w:r>
      <w:bookmarkStart w:id="0" w:name="_GoBack"/>
      <w:bookmarkEnd w:id="0"/>
      <w:r w:rsidRPr="00FB04C0">
        <w:rPr>
          <w:rFonts w:ascii="Berlin Sans FB" w:hAnsi="Berlin Sans FB"/>
          <w:sz w:val="26"/>
          <w:szCs w:val="26"/>
          <w:lang w:bidi="ar-IQ"/>
        </w:rPr>
        <w:t>thway of energy metabolism, and ammonia, which is a source of nitrogen in urea</w:t>
      </w:r>
      <w:r w:rsidR="00DF3066">
        <w:rPr>
          <w:rFonts w:ascii="Berlin Sans FB" w:hAnsi="Berlin Sans FB"/>
          <w:sz w:val="26"/>
          <w:szCs w:val="26"/>
          <w:lang w:bidi="ar-IQ"/>
        </w:rPr>
        <w:t xml:space="preserve"> </w:t>
      </w:r>
      <w:r w:rsidRPr="00FB04C0">
        <w:rPr>
          <w:rFonts w:ascii="Berlin Sans FB" w:hAnsi="Berlin Sans FB"/>
          <w:sz w:val="26"/>
          <w:szCs w:val="26"/>
          <w:lang w:bidi="ar-IQ"/>
        </w:rPr>
        <w:t>synthesis.</w:t>
      </w:r>
    </w:p>
    <w:p w14:paraId="383F0596" w14:textId="48DC94ED" w:rsidR="002F37D5" w:rsidRPr="00FB04C0" w:rsidRDefault="002F37D5" w:rsidP="00DF3066">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As described earlier, the amino groups of most amino acids are ultimately funneled to glutamate</w:t>
      </w:r>
      <w:r w:rsidR="00DF3066">
        <w:rPr>
          <w:rFonts w:ascii="Berlin Sans FB" w:hAnsi="Berlin Sans FB"/>
          <w:sz w:val="26"/>
          <w:szCs w:val="26"/>
          <w:lang w:bidi="ar-IQ"/>
        </w:rPr>
        <w:t xml:space="preserve"> </w:t>
      </w:r>
      <w:r w:rsidRPr="00FB04C0">
        <w:rPr>
          <w:rFonts w:ascii="Berlin Sans FB" w:hAnsi="Berlin Sans FB"/>
          <w:sz w:val="26"/>
          <w:szCs w:val="26"/>
          <w:lang w:bidi="ar-IQ"/>
        </w:rPr>
        <w:t xml:space="preserve">by means of transamination with </w:t>
      </w:r>
      <w:r w:rsidRPr="00FB04C0">
        <w:rPr>
          <w:rFonts w:ascii="Calibri" w:hAnsi="Calibri" w:cs="Calibri"/>
          <w:sz w:val="26"/>
          <w:szCs w:val="26"/>
          <w:lang w:bidi="ar-IQ"/>
        </w:rPr>
        <w:t>α</w:t>
      </w:r>
      <w:r w:rsidRPr="00FB04C0">
        <w:rPr>
          <w:rFonts w:ascii="Berlin Sans FB" w:hAnsi="Berlin Sans FB"/>
          <w:sz w:val="26"/>
          <w:szCs w:val="26"/>
          <w:lang w:bidi="ar-IQ"/>
        </w:rPr>
        <w:t xml:space="preserve">-ketoglutarate. </w:t>
      </w:r>
    </w:p>
    <w:p w14:paraId="1CB06C4D" w14:textId="1123BF03" w:rsidR="002F37D5" w:rsidRPr="00FB04C0" w:rsidRDefault="002F37D5" w:rsidP="00DF3066">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Glutamate is unique in that it is the only amino acid that undergoes rapid oxidative deamination, a reaction catalyzed by glutamate dehydrogenase. Therefore, the sequential action of transamination (resulting in the collection of amino groups from most amino acids onto </w:t>
      </w:r>
      <w:r w:rsidRPr="00FB04C0">
        <w:rPr>
          <w:rFonts w:ascii="Calibri" w:hAnsi="Calibri" w:cs="Calibri"/>
          <w:sz w:val="26"/>
          <w:szCs w:val="26"/>
          <w:lang w:bidi="ar-IQ"/>
        </w:rPr>
        <w:t>α</w:t>
      </w:r>
      <w:r w:rsidRPr="00FB04C0">
        <w:rPr>
          <w:rFonts w:ascii="Berlin Sans FB" w:hAnsi="Berlin Sans FB"/>
          <w:sz w:val="26"/>
          <w:szCs w:val="26"/>
          <w:lang w:bidi="ar-IQ"/>
        </w:rPr>
        <w:t>-ketoglutarate to produce</w:t>
      </w:r>
      <w:r w:rsidR="00DF3066">
        <w:rPr>
          <w:rFonts w:ascii="Berlin Sans FB" w:hAnsi="Berlin Sans FB"/>
          <w:sz w:val="26"/>
          <w:szCs w:val="26"/>
          <w:lang w:bidi="ar-IQ"/>
        </w:rPr>
        <w:t xml:space="preserve"> </w:t>
      </w:r>
      <w:r w:rsidRPr="00FB04C0">
        <w:rPr>
          <w:rFonts w:ascii="Berlin Sans FB" w:hAnsi="Berlin Sans FB"/>
          <w:sz w:val="26"/>
          <w:szCs w:val="26"/>
          <w:lang w:bidi="ar-IQ"/>
        </w:rPr>
        <w:t xml:space="preserve">glutamate) and the oxidative deamination of that glutamate (regenerating </w:t>
      </w:r>
      <w:r w:rsidRPr="00FB04C0">
        <w:rPr>
          <w:rFonts w:ascii="Calibri" w:hAnsi="Calibri" w:cs="Calibri"/>
          <w:sz w:val="26"/>
          <w:szCs w:val="26"/>
          <w:lang w:bidi="ar-IQ"/>
        </w:rPr>
        <w:t>α</w:t>
      </w:r>
      <w:r w:rsidRPr="00FB04C0">
        <w:rPr>
          <w:rFonts w:ascii="Berlin Sans FB" w:hAnsi="Berlin Sans FB"/>
          <w:sz w:val="26"/>
          <w:szCs w:val="26"/>
          <w:lang w:bidi="ar-IQ"/>
        </w:rPr>
        <w:t>-ketoglutarate) provide a pathway whereby the amino groups of most amino acids can be released as ammonia.</w:t>
      </w:r>
    </w:p>
    <w:p w14:paraId="37377F72"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Glutamate dehydrogenase is unusual in that it can use either NAD</w:t>
      </w:r>
      <w:r w:rsidRPr="00FB04C0">
        <w:rPr>
          <w:rFonts w:ascii="Berlin Sans FB" w:hAnsi="Berlin Sans FB"/>
          <w:sz w:val="26"/>
          <w:szCs w:val="26"/>
          <w:vertAlign w:val="superscript"/>
          <w:lang w:bidi="ar-IQ"/>
        </w:rPr>
        <w:t>+</w:t>
      </w:r>
      <w:r w:rsidRPr="00FB04C0">
        <w:rPr>
          <w:rFonts w:ascii="Berlin Sans FB" w:hAnsi="Berlin Sans FB"/>
          <w:sz w:val="26"/>
          <w:szCs w:val="26"/>
          <w:lang w:bidi="ar-IQ"/>
        </w:rPr>
        <w:t xml:space="preserve"> or NADP</w:t>
      </w:r>
      <w:r w:rsidRPr="00FB04C0">
        <w:rPr>
          <w:rFonts w:ascii="Berlin Sans FB" w:hAnsi="Berlin Sans FB"/>
          <w:sz w:val="26"/>
          <w:szCs w:val="26"/>
          <w:vertAlign w:val="superscript"/>
          <w:lang w:bidi="ar-IQ"/>
        </w:rPr>
        <w:t>+</w:t>
      </w:r>
      <w:r w:rsidRPr="00FB04C0">
        <w:rPr>
          <w:rFonts w:ascii="Berlin Sans FB" w:hAnsi="Berlin Sans FB"/>
          <w:sz w:val="26"/>
          <w:szCs w:val="26"/>
          <w:lang w:bidi="ar-IQ"/>
        </w:rPr>
        <w:t xml:space="preserve"> as a coenzyme. </w:t>
      </w:r>
    </w:p>
    <w:p w14:paraId="6720F81A" w14:textId="77777777" w:rsidR="002F37D5" w:rsidRPr="00FB04C0" w:rsidRDefault="002F37D5" w:rsidP="002F37D5">
      <w:pPr>
        <w:spacing w:after="0" w:line="360" w:lineRule="auto"/>
        <w:jc w:val="both"/>
        <w:rPr>
          <w:rFonts w:ascii="Berlin Sans FB" w:hAnsi="Berlin Sans FB"/>
          <w:sz w:val="26"/>
          <w:szCs w:val="26"/>
          <w:lang w:bidi="ar-IQ"/>
        </w:rPr>
      </w:pPr>
    </w:p>
    <w:p w14:paraId="76DAE66B" w14:textId="77777777" w:rsidR="002F37D5" w:rsidRPr="00FB04C0" w:rsidRDefault="002F37D5" w:rsidP="002F37D5">
      <w:pPr>
        <w:spacing w:after="0" w:line="360" w:lineRule="auto"/>
        <w:jc w:val="both"/>
        <w:rPr>
          <w:rFonts w:ascii="Berlin Sans FB" w:hAnsi="Berlin Sans FB"/>
          <w:sz w:val="26"/>
          <w:szCs w:val="26"/>
          <w:lang w:bidi="ar-IQ"/>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single" w:sz="36" w:space="0" w:color="000000" w:themeColor="text1"/>
        </w:tblBorders>
        <w:tblLook w:val="04A0" w:firstRow="1" w:lastRow="0" w:firstColumn="1" w:lastColumn="0" w:noHBand="0" w:noVBand="1"/>
      </w:tblPr>
      <w:tblGrid>
        <w:gridCol w:w="4986"/>
        <w:gridCol w:w="4806"/>
      </w:tblGrid>
      <w:tr w:rsidR="002F37D5" w:rsidRPr="00FB04C0" w14:paraId="1806C0FD" w14:textId="77777777" w:rsidTr="001E5E05">
        <w:trPr>
          <w:trHeight w:val="5448"/>
        </w:trPr>
        <w:tc>
          <w:tcPr>
            <w:tcW w:w="4986" w:type="dxa"/>
          </w:tcPr>
          <w:p w14:paraId="46C68311" w14:textId="77777777" w:rsidR="002F37D5" w:rsidRPr="00FB04C0" w:rsidRDefault="002F37D5" w:rsidP="002F37D5">
            <w:pPr>
              <w:spacing w:line="360" w:lineRule="auto"/>
              <w:jc w:val="both"/>
              <w:rPr>
                <w:rFonts w:ascii="Berlin Sans FB" w:hAnsi="Berlin Sans FB"/>
                <w:sz w:val="26"/>
                <w:szCs w:val="26"/>
                <w:lang w:bidi="ar-IQ"/>
              </w:rPr>
            </w:pPr>
            <w:r w:rsidRPr="00FB04C0">
              <w:rPr>
                <w:rFonts w:ascii="Berlin Sans FB" w:hAnsi="Berlin Sans FB"/>
                <w:noProof/>
                <w:sz w:val="26"/>
                <w:szCs w:val="26"/>
              </w:rPr>
              <w:drawing>
                <wp:inline distT="0" distB="0" distL="0" distR="0" wp14:anchorId="0B5283A1" wp14:editId="77907334">
                  <wp:extent cx="3009900" cy="3457575"/>
                  <wp:effectExtent l="19050" t="0" r="0" b="0"/>
                  <wp:docPr id="4" name="Picture 3" descr="deamina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ination 1.png"/>
                          <pic:cNvPicPr/>
                        </pic:nvPicPr>
                        <pic:blipFill>
                          <a:blip r:embed="rId10" cstate="print"/>
                          <a:stretch>
                            <a:fillRect/>
                          </a:stretch>
                        </pic:blipFill>
                        <pic:spPr>
                          <a:xfrm>
                            <a:off x="0" y="0"/>
                            <a:ext cx="3010321" cy="3458059"/>
                          </a:xfrm>
                          <a:prstGeom prst="rect">
                            <a:avLst/>
                          </a:prstGeom>
                        </pic:spPr>
                      </pic:pic>
                    </a:graphicData>
                  </a:graphic>
                </wp:inline>
              </w:drawing>
            </w:r>
          </w:p>
        </w:tc>
        <w:tc>
          <w:tcPr>
            <w:tcW w:w="4806" w:type="dxa"/>
          </w:tcPr>
          <w:p w14:paraId="489F081B" w14:textId="77777777" w:rsidR="002F37D5" w:rsidRPr="00FB04C0" w:rsidRDefault="002F37D5" w:rsidP="002F37D5">
            <w:pPr>
              <w:spacing w:line="360" w:lineRule="auto"/>
              <w:jc w:val="both"/>
              <w:rPr>
                <w:rFonts w:ascii="Berlin Sans FB" w:hAnsi="Berlin Sans FB"/>
                <w:sz w:val="26"/>
                <w:szCs w:val="26"/>
                <w:lang w:bidi="ar-IQ"/>
              </w:rPr>
            </w:pPr>
            <w:r w:rsidRPr="00FB04C0">
              <w:rPr>
                <w:rFonts w:ascii="Berlin Sans FB" w:hAnsi="Berlin Sans FB"/>
                <w:noProof/>
                <w:sz w:val="26"/>
                <w:szCs w:val="26"/>
              </w:rPr>
              <w:drawing>
                <wp:inline distT="0" distB="0" distL="0" distR="0" wp14:anchorId="7BA0892C" wp14:editId="58BB63C7">
                  <wp:extent cx="2895600" cy="3457575"/>
                  <wp:effectExtent l="19050" t="0" r="0" b="0"/>
                  <wp:docPr id="5" name="Picture 4" descr="deamin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ination 2.png"/>
                          <pic:cNvPicPr/>
                        </pic:nvPicPr>
                        <pic:blipFill>
                          <a:blip r:embed="rId11" cstate="print"/>
                          <a:stretch>
                            <a:fillRect/>
                          </a:stretch>
                        </pic:blipFill>
                        <pic:spPr>
                          <a:xfrm>
                            <a:off x="0" y="0"/>
                            <a:ext cx="2896004" cy="3458058"/>
                          </a:xfrm>
                          <a:prstGeom prst="rect">
                            <a:avLst/>
                          </a:prstGeom>
                        </pic:spPr>
                      </pic:pic>
                    </a:graphicData>
                  </a:graphic>
                </wp:inline>
              </w:drawing>
            </w:r>
          </w:p>
        </w:tc>
      </w:tr>
    </w:tbl>
    <w:p w14:paraId="562660D5"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Combined actions of </w:t>
      </w:r>
      <w:r w:rsidRPr="00FB04C0">
        <w:rPr>
          <w:rFonts w:ascii="Berlin Sans FB" w:hAnsi="Berlin Sans FB"/>
          <w:i/>
          <w:iCs/>
          <w:sz w:val="26"/>
          <w:szCs w:val="26"/>
          <w:lang w:bidi="ar-IQ"/>
        </w:rPr>
        <w:t xml:space="preserve">aminotransferase </w:t>
      </w:r>
      <w:r w:rsidRPr="00FB04C0">
        <w:rPr>
          <w:rFonts w:ascii="Berlin Sans FB" w:hAnsi="Berlin Sans FB"/>
          <w:sz w:val="26"/>
          <w:szCs w:val="26"/>
          <w:lang w:bidi="ar-IQ"/>
        </w:rPr>
        <w:t xml:space="preserve">and </w:t>
      </w:r>
      <w:r w:rsidRPr="00FB04C0">
        <w:rPr>
          <w:rFonts w:ascii="Berlin Sans FB" w:hAnsi="Berlin Sans FB"/>
          <w:i/>
          <w:iCs/>
          <w:sz w:val="26"/>
          <w:szCs w:val="26"/>
          <w:lang w:bidi="ar-IQ"/>
        </w:rPr>
        <w:t xml:space="preserve">glutamate dehydrogenase </w:t>
      </w:r>
      <w:r w:rsidRPr="00FB04C0">
        <w:rPr>
          <w:rFonts w:ascii="Berlin Sans FB" w:hAnsi="Berlin Sans FB"/>
          <w:sz w:val="26"/>
          <w:szCs w:val="26"/>
          <w:lang w:bidi="ar-IQ"/>
        </w:rPr>
        <w:t>reactions.</w:t>
      </w:r>
    </w:p>
    <w:p w14:paraId="195DAAB1" w14:textId="77777777" w:rsidR="002F37D5" w:rsidRPr="00FB04C0" w:rsidRDefault="002F37D5" w:rsidP="002F37D5">
      <w:pPr>
        <w:spacing w:after="0" w:line="360" w:lineRule="auto"/>
        <w:jc w:val="both"/>
        <w:rPr>
          <w:rFonts w:ascii="Berlin Sans FB" w:hAnsi="Berlin Sans FB"/>
          <w:sz w:val="26"/>
          <w:szCs w:val="26"/>
          <w:lang w:bidi="ar-IQ"/>
        </w:rPr>
      </w:pPr>
    </w:p>
    <w:p w14:paraId="3969FD93" w14:textId="77777777" w:rsidR="002F37D5" w:rsidRPr="00FB04C0" w:rsidRDefault="002F37D5" w:rsidP="002F37D5">
      <w:pPr>
        <w:spacing w:after="0" w:line="360" w:lineRule="auto"/>
        <w:jc w:val="both"/>
        <w:rPr>
          <w:rFonts w:ascii="Berlin Sans FB" w:hAnsi="Berlin Sans FB"/>
          <w:sz w:val="26"/>
          <w:szCs w:val="26"/>
          <w:lang w:bidi="ar-IQ"/>
        </w:rPr>
      </w:pPr>
    </w:p>
    <w:p w14:paraId="3231CFDD" w14:textId="77777777" w:rsidR="002F37D5" w:rsidRPr="0084636A" w:rsidRDefault="002F37D5" w:rsidP="002F37D5">
      <w:pPr>
        <w:spacing w:after="0" w:line="360" w:lineRule="auto"/>
        <w:jc w:val="both"/>
        <w:rPr>
          <w:rFonts w:ascii="Berlin Sans FB" w:hAnsi="Berlin Sans FB"/>
          <w:sz w:val="26"/>
          <w:szCs w:val="26"/>
          <w:u w:val="single"/>
          <w:lang w:bidi="ar-IQ"/>
        </w:rPr>
      </w:pPr>
      <w:r w:rsidRPr="0084636A">
        <w:rPr>
          <w:rFonts w:ascii="Berlin Sans FB" w:hAnsi="Berlin Sans FB"/>
          <w:sz w:val="26"/>
          <w:szCs w:val="26"/>
          <w:u w:val="single"/>
          <w:lang w:bidi="ar-IQ"/>
        </w:rPr>
        <w:t>Transport of ammonia to the liver</w:t>
      </w:r>
    </w:p>
    <w:p w14:paraId="3C00147F"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Two mechanisms are available in humans for the transport of ammonia from the peripheral tissues to the liver for its ultimate conversion to urea.</w:t>
      </w:r>
    </w:p>
    <w:p w14:paraId="6A1F235A" w14:textId="735DD3D5"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 first, found in most tissues, uses glutamine synthetase to combine ammonia (NH</w:t>
      </w:r>
      <w:r w:rsidRPr="00FB04C0">
        <w:rPr>
          <w:rFonts w:ascii="Berlin Sans FB" w:hAnsi="Berlin Sans FB"/>
          <w:sz w:val="26"/>
          <w:szCs w:val="26"/>
          <w:vertAlign w:val="subscript"/>
          <w:lang w:bidi="ar-IQ"/>
        </w:rPr>
        <w:t>3</w:t>
      </w:r>
      <w:r w:rsidRPr="00FB04C0">
        <w:rPr>
          <w:rFonts w:ascii="Berlin Sans FB" w:hAnsi="Berlin Sans FB"/>
          <w:sz w:val="26"/>
          <w:szCs w:val="26"/>
          <w:lang w:bidi="ar-IQ"/>
        </w:rPr>
        <w:t>) with glutamate to form glutamine,</w:t>
      </w:r>
      <w:r w:rsidR="0084636A">
        <w:rPr>
          <w:rFonts w:ascii="Berlin Sans FB" w:hAnsi="Berlin Sans FB"/>
          <w:sz w:val="26"/>
          <w:szCs w:val="26"/>
          <w:lang w:bidi="ar-IQ"/>
        </w:rPr>
        <w:t xml:space="preserve"> </w:t>
      </w:r>
      <w:r w:rsidRPr="00FB04C0">
        <w:rPr>
          <w:rFonts w:ascii="Berlin Sans FB" w:hAnsi="Berlin Sans FB"/>
          <w:sz w:val="26"/>
          <w:szCs w:val="26"/>
          <w:lang w:bidi="ar-IQ"/>
        </w:rPr>
        <w:t>a nontoxic transport form of ammonia. The glutamine is transported in the blood to the liver where it is cleaved by glutaminase to produce glutamate and free ammonia.</w:t>
      </w:r>
    </w:p>
    <w:p w14:paraId="479C1E05"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second transport mechanism, used primarily by muscle, involves transamination of pyruvate (the end product of aerobic glycolysis) to form alanine. </w:t>
      </w:r>
    </w:p>
    <w:p w14:paraId="4B3875FD"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Alanine is transported by the blood to the liver, where it is converted to pyruvate, again by transamination.</w:t>
      </w:r>
    </w:p>
    <w:p w14:paraId="50135263" w14:textId="77777777" w:rsidR="002F37D5" w:rsidRPr="00FB04C0" w:rsidRDefault="002F37D5" w:rsidP="002F37D5">
      <w:pPr>
        <w:spacing w:after="0" w:line="360" w:lineRule="auto"/>
        <w:jc w:val="both"/>
        <w:rPr>
          <w:rFonts w:ascii="Berlin Sans FB" w:hAnsi="Berlin Sans FB"/>
          <w:sz w:val="26"/>
          <w:szCs w:val="26"/>
          <w:lang w:bidi="ar-IQ"/>
        </w:rPr>
      </w:pPr>
    </w:p>
    <w:p w14:paraId="104C73E3" w14:textId="77777777" w:rsidR="002F37D5" w:rsidRPr="00FB04C0" w:rsidRDefault="002F37D5" w:rsidP="00B01509">
      <w:pPr>
        <w:shd w:val="clear" w:color="auto" w:fill="D9D9D9" w:themeFill="background1" w:themeFillShade="D9"/>
        <w:spacing w:after="0" w:line="360" w:lineRule="auto"/>
        <w:jc w:val="both"/>
        <w:rPr>
          <w:rFonts w:ascii="Berlin Sans FB" w:hAnsi="Berlin Sans FB"/>
          <w:b/>
          <w:bCs/>
          <w:sz w:val="26"/>
          <w:szCs w:val="26"/>
          <w:lang w:bidi="ar-IQ"/>
        </w:rPr>
      </w:pPr>
      <w:r w:rsidRPr="00FB04C0">
        <w:rPr>
          <w:rFonts w:ascii="Berlin Sans FB" w:hAnsi="Berlin Sans FB"/>
          <w:b/>
          <w:bCs/>
          <w:sz w:val="26"/>
          <w:szCs w:val="26"/>
          <w:lang w:bidi="ar-IQ"/>
        </w:rPr>
        <w:lastRenderedPageBreak/>
        <w:t>METABOLISM OF AMMONIA</w:t>
      </w:r>
    </w:p>
    <w:p w14:paraId="65E83074" w14:textId="77777777" w:rsidR="00B01509" w:rsidRDefault="002F37D5" w:rsidP="00B01509">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Ammonia is produced by all tissues during the metabolism of a variety of compounds, and it is disposed of primarily by formation of urea in the liver. However, the level of ammonia in the blood must be kept very low, because even slightly elevated concentrations (hyperammonemia) are</w:t>
      </w:r>
      <w:r w:rsidR="00B01509">
        <w:rPr>
          <w:rFonts w:ascii="Berlin Sans FB" w:hAnsi="Berlin Sans FB"/>
          <w:sz w:val="26"/>
          <w:szCs w:val="26"/>
          <w:lang w:bidi="ar-IQ"/>
        </w:rPr>
        <w:t xml:space="preserve"> </w:t>
      </w:r>
      <w:r w:rsidRPr="00FB04C0">
        <w:rPr>
          <w:rFonts w:ascii="Berlin Sans FB" w:hAnsi="Berlin Sans FB"/>
          <w:sz w:val="26"/>
          <w:szCs w:val="26"/>
          <w:lang w:bidi="ar-IQ"/>
        </w:rPr>
        <w:t xml:space="preserve">toxic to the central nervous system (CNS). </w:t>
      </w:r>
    </w:p>
    <w:p w14:paraId="76C49840" w14:textId="1DFBF4B9" w:rsidR="002F37D5" w:rsidRPr="00FB04C0" w:rsidRDefault="002F37D5" w:rsidP="00B01509">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There must, therefore, be a metabolic mechanism by which nitrogen is moved from peripheral tissues to the liver for ultimate disposal as urea, while at the same time maintaining low levels of circulating ammonia.</w:t>
      </w:r>
    </w:p>
    <w:p w14:paraId="6F11CC9A" w14:textId="77777777" w:rsidR="002F37D5" w:rsidRPr="00FB04C0" w:rsidRDefault="002F37D5" w:rsidP="002F37D5">
      <w:pPr>
        <w:spacing w:after="0" w:line="360" w:lineRule="auto"/>
        <w:jc w:val="both"/>
        <w:rPr>
          <w:rFonts w:ascii="Berlin Sans FB" w:hAnsi="Berlin Sans FB"/>
          <w:b/>
          <w:bCs/>
          <w:i/>
          <w:iCs/>
          <w:sz w:val="26"/>
          <w:szCs w:val="26"/>
          <w:lang w:bidi="ar-IQ"/>
        </w:rPr>
      </w:pPr>
    </w:p>
    <w:p w14:paraId="18E32BCE" w14:textId="77777777" w:rsidR="002F37D5" w:rsidRPr="004C3AA4" w:rsidRDefault="002F37D5" w:rsidP="002F37D5">
      <w:pPr>
        <w:spacing w:after="0" w:line="360" w:lineRule="auto"/>
        <w:jc w:val="both"/>
        <w:rPr>
          <w:rFonts w:ascii="Berlin Sans FB" w:hAnsi="Berlin Sans FB"/>
          <w:sz w:val="26"/>
          <w:szCs w:val="26"/>
          <w:u w:val="single"/>
          <w:lang w:bidi="ar-IQ"/>
        </w:rPr>
      </w:pPr>
      <w:r w:rsidRPr="004C3AA4">
        <w:rPr>
          <w:rFonts w:ascii="Berlin Sans FB" w:hAnsi="Berlin Sans FB"/>
          <w:sz w:val="26"/>
          <w:szCs w:val="26"/>
          <w:u w:val="single"/>
          <w:lang w:bidi="ar-IQ"/>
        </w:rPr>
        <w:t>Sources of ammonia</w:t>
      </w:r>
    </w:p>
    <w:p w14:paraId="492A4AEC" w14:textId="6879816F" w:rsidR="002F37D5" w:rsidRPr="00FB04C0" w:rsidRDefault="002F37D5" w:rsidP="004C3AA4">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Amino acids are quantitatively the most important source of ammonia, because most of our diets are high in protein and provide excess amino acids, which travel to the liver and undergo </w:t>
      </w:r>
      <w:proofErr w:type="spellStart"/>
      <w:r w:rsidRPr="00FB04C0">
        <w:rPr>
          <w:rFonts w:ascii="Berlin Sans FB" w:hAnsi="Berlin Sans FB"/>
          <w:sz w:val="26"/>
          <w:szCs w:val="26"/>
          <w:lang w:bidi="ar-IQ"/>
        </w:rPr>
        <w:t>transdeamination</w:t>
      </w:r>
      <w:proofErr w:type="spellEnd"/>
      <w:r w:rsidRPr="00FB04C0">
        <w:rPr>
          <w:rFonts w:ascii="Berlin Sans FB" w:hAnsi="Berlin Sans FB"/>
          <w:sz w:val="26"/>
          <w:szCs w:val="26"/>
          <w:lang w:bidi="ar-IQ"/>
        </w:rPr>
        <w:t>, the linking of aminotransferase and glutamate dehydrogenase reactions,</w:t>
      </w:r>
      <w:r w:rsidR="004C3AA4">
        <w:rPr>
          <w:rFonts w:ascii="Berlin Sans FB" w:hAnsi="Berlin Sans FB"/>
          <w:sz w:val="26"/>
          <w:szCs w:val="26"/>
          <w:lang w:bidi="ar-IQ"/>
        </w:rPr>
        <w:t xml:space="preserve"> </w:t>
      </w:r>
      <w:r w:rsidRPr="00FB04C0">
        <w:rPr>
          <w:rFonts w:ascii="Berlin Sans FB" w:hAnsi="Berlin Sans FB"/>
          <w:sz w:val="26"/>
          <w:szCs w:val="26"/>
          <w:lang w:bidi="ar-IQ"/>
        </w:rPr>
        <w:t xml:space="preserve">producing ammonia. </w:t>
      </w:r>
    </w:p>
    <w:p w14:paraId="76891A78"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However, substantial amounts of ammonia can be obtained from other sources:</w:t>
      </w:r>
    </w:p>
    <w:p w14:paraId="04C96C87" w14:textId="77777777" w:rsidR="002F37D5" w:rsidRPr="004C3AA4" w:rsidRDefault="002F37D5" w:rsidP="002F37D5">
      <w:pPr>
        <w:spacing w:after="0" w:line="360" w:lineRule="auto"/>
        <w:jc w:val="both"/>
        <w:rPr>
          <w:rFonts w:ascii="Berlin Sans FB" w:hAnsi="Berlin Sans FB"/>
          <w:sz w:val="26"/>
          <w:szCs w:val="26"/>
          <w:lang w:bidi="ar-IQ"/>
        </w:rPr>
      </w:pPr>
      <w:r w:rsidRPr="004C3AA4">
        <w:rPr>
          <w:rFonts w:ascii="Berlin Sans FB" w:hAnsi="Berlin Sans FB"/>
          <w:sz w:val="26"/>
          <w:szCs w:val="26"/>
          <w:lang w:bidi="ar-IQ"/>
        </w:rPr>
        <w:t xml:space="preserve">1. From glutamine: </w:t>
      </w:r>
    </w:p>
    <w:p w14:paraId="629815A5" w14:textId="6B72D808" w:rsidR="002F37D5" w:rsidRPr="00FB04C0" w:rsidRDefault="002F37D5" w:rsidP="004C3AA4">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The kidneys generate ammonia from glutamine by the actions of renal glutaminase and glutamate</w:t>
      </w:r>
      <w:r w:rsidR="004C3AA4">
        <w:rPr>
          <w:rFonts w:ascii="Berlin Sans FB" w:hAnsi="Berlin Sans FB"/>
          <w:sz w:val="26"/>
          <w:szCs w:val="26"/>
          <w:lang w:bidi="ar-IQ"/>
        </w:rPr>
        <w:t xml:space="preserve"> </w:t>
      </w:r>
      <w:r w:rsidRPr="00FB04C0">
        <w:rPr>
          <w:rFonts w:ascii="Berlin Sans FB" w:hAnsi="Berlin Sans FB"/>
          <w:sz w:val="26"/>
          <w:szCs w:val="26"/>
          <w:lang w:bidi="ar-IQ"/>
        </w:rPr>
        <w:t xml:space="preserve">dehydrogenase. </w:t>
      </w:r>
    </w:p>
    <w:p w14:paraId="695E5960" w14:textId="5ADBB794" w:rsidR="002F37D5" w:rsidRPr="00F15379" w:rsidRDefault="002F37D5" w:rsidP="00F15379">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Most of this ammonia is excreted into the urine as NH</w:t>
      </w:r>
      <w:r w:rsidRPr="00FB04C0">
        <w:rPr>
          <w:rFonts w:ascii="Berlin Sans FB" w:hAnsi="Berlin Sans FB"/>
          <w:sz w:val="26"/>
          <w:szCs w:val="26"/>
          <w:vertAlign w:val="subscript"/>
          <w:lang w:bidi="ar-IQ"/>
        </w:rPr>
        <w:t>4</w:t>
      </w:r>
      <w:r w:rsidRPr="00FB04C0">
        <w:rPr>
          <w:rFonts w:ascii="Berlin Sans FB" w:hAnsi="Berlin Sans FB"/>
          <w:sz w:val="26"/>
          <w:szCs w:val="26"/>
          <w:vertAlign w:val="superscript"/>
          <w:lang w:bidi="ar-IQ"/>
        </w:rPr>
        <w:t>+</w:t>
      </w:r>
      <w:r w:rsidRPr="00FB04C0">
        <w:rPr>
          <w:rFonts w:ascii="Berlin Sans FB" w:hAnsi="Berlin Sans FB"/>
          <w:sz w:val="26"/>
          <w:szCs w:val="26"/>
          <w:lang w:bidi="ar-IQ"/>
        </w:rPr>
        <w:t>, which provides an important mechanism for maintaining the body’s acid-base balance through the excretion of H</w:t>
      </w:r>
      <w:r w:rsidRPr="00FB04C0">
        <w:rPr>
          <w:rFonts w:ascii="Berlin Sans FB" w:hAnsi="Berlin Sans FB"/>
          <w:sz w:val="26"/>
          <w:szCs w:val="26"/>
          <w:vertAlign w:val="superscript"/>
          <w:lang w:bidi="ar-IQ"/>
        </w:rPr>
        <w:t>+</w:t>
      </w:r>
      <w:r w:rsidRPr="00FB04C0">
        <w:rPr>
          <w:rFonts w:ascii="Berlin Sans FB" w:hAnsi="Berlin Sans FB"/>
          <w:sz w:val="26"/>
          <w:szCs w:val="26"/>
          <w:lang w:bidi="ar-IQ"/>
        </w:rPr>
        <w:t>.</w:t>
      </w:r>
    </w:p>
    <w:p w14:paraId="6397A831" w14:textId="77777777" w:rsidR="002F37D5" w:rsidRPr="00F15379" w:rsidRDefault="002F37D5" w:rsidP="002F37D5">
      <w:pPr>
        <w:spacing w:after="0" w:line="360" w:lineRule="auto"/>
        <w:jc w:val="both"/>
        <w:rPr>
          <w:rFonts w:ascii="Berlin Sans FB" w:hAnsi="Berlin Sans FB"/>
          <w:sz w:val="26"/>
          <w:szCs w:val="26"/>
          <w:lang w:bidi="ar-IQ"/>
        </w:rPr>
      </w:pPr>
      <w:r w:rsidRPr="00F15379">
        <w:rPr>
          <w:rFonts w:ascii="Berlin Sans FB" w:hAnsi="Berlin Sans FB"/>
          <w:sz w:val="26"/>
          <w:szCs w:val="26"/>
          <w:lang w:bidi="ar-IQ"/>
        </w:rPr>
        <w:t xml:space="preserve">2. From bacterial action in the intestine: </w:t>
      </w:r>
    </w:p>
    <w:p w14:paraId="4C1C445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Ammonia is formed from urea by the action of bacterial urease in the lumen of the intestine.</w:t>
      </w:r>
    </w:p>
    <w:p w14:paraId="737727C1"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This ammonia is absorbed from the intestine by way of the portal vein and is almost quantitatively removed by the liver via conversion to urea.</w:t>
      </w:r>
    </w:p>
    <w:p w14:paraId="3D3D0901" w14:textId="77777777" w:rsidR="002F37D5" w:rsidRPr="00F15379" w:rsidRDefault="002F37D5" w:rsidP="002F37D5">
      <w:pPr>
        <w:spacing w:after="0" w:line="360" w:lineRule="auto"/>
        <w:jc w:val="both"/>
        <w:rPr>
          <w:rFonts w:ascii="Berlin Sans FB" w:hAnsi="Berlin Sans FB"/>
          <w:sz w:val="26"/>
          <w:szCs w:val="26"/>
          <w:lang w:bidi="ar-IQ"/>
        </w:rPr>
      </w:pPr>
      <w:r w:rsidRPr="00F15379">
        <w:rPr>
          <w:rFonts w:ascii="Berlin Sans FB" w:hAnsi="Berlin Sans FB"/>
          <w:sz w:val="26"/>
          <w:szCs w:val="26"/>
          <w:lang w:bidi="ar-IQ"/>
        </w:rPr>
        <w:t xml:space="preserve">3. From amines: </w:t>
      </w:r>
    </w:p>
    <w:p w14:paraId="698F48CC"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Amines obtained from the diet, and monoamines that serve as hormones or neurotransmitters, give rise to ammonia by the action of amine </w:t>
      </w:r>
      <w:proofErr w:type="gramStart"/>
      <w:r w:rsidRPr="00FB04C0">
        <w:rPr>
          <w:rFonts w:ascii="Berlin Sans FB" w:hAnsi="Berlin Sans FB"/>
          <w:sz w:val="26"/>
          <w:szCs w:val="26"/>
          <w:lang w:bidi="ar-IQ"/>
        </w:rPr>
        <w:t>oxidase .</w:t>
      </w:r>
      <w:proofErr w:type="gramEnd"/>
    </w:p>
    <w:p w14:paraId="38E8A75B" w14:textId="77777777" w:rsidR="002F37D5" w:rsidRPr="00F15379" w:rsidRDefault="002F37D5" w:rsidP="002F37D5">
      <w:pPr>
        <w:spacing w:after="0" w:line="360" w:lineRule="auto"/>
        <w:jc w:val="both"/>
        <w:rPr>
          <w:rFonts w:ascii="Berlin Sans FB" w:hAnsi="Berlin Sans FB"/>
          <w:sz w:val="26"/>
          <w:szCs w:val="26"/>
          <w:lang w:bidi="ar-IQ"/>
        </w:rPr>
      </w:pPr>
      <w:r w:rsidRPr="00F15379">
        <w:rPr>
          <w:rFonts w:ascii="Berlin Sans FB" w:hAnsi="Berlin Sans FB"/>
          <w:sz w:val="26"/>
          <w:szCs w:val="26"/>
          <w:lang w:bidi="ar-IQ"/>
        </w:rPr>
        <w:t xml:space="preserve">4. From purines and pyrimidines: </w:t>
      </w:r>
    </w:p>
    <w:p w14:paraId="6C353F59" w14:textId="0DF8E2AA" w:rsidR="002F37D5" w:rsidRPr="00FB04C0" w:rsidRDefault="002F37D5" w:rsidP="00F15379">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In the catabolism of purines and pyrimidines, amino groups attached to the rings are released as</w:t>
      </w:r>
      <w:r w:rsidR="00F15379">
        <w:rPr>
          <w:rFonts w:ascii="Berlin Sans FB" w:hAnsi="Berlin Sans FB"/>
          <w:sz w:val="26"/>
          <w:szCs w:val="26"/>
          <w:lang w:bidi="ar-IQ"/>
        </w:rPr>
        <w:t xml:space="preserve"> </w:t>
      </w:r>
      <w:r w:rsidRPr="00FB04C0">
        <w:rPr>
          <w:rFonts w:ascii="Berlin Sans FB" w:hAnsi="Berlin Sans FB"/>
          <w:sz w:val="26"/>
          <w:szCs w:val="26"/>
          <w:lang w:bidi="ar-IQ"/>
        </w:rPr>
        <w:t>ammonia.</w:t>
      </w:r>
    </w:p>
    <w:p w14:paraId="1B571D4B" w14:textId="77777777" w:rsidR="00F15379" w:rsidRDefault="00F15379" w:rsidP="002F37D5">
      <w:pPr>
        <w:spacing w:after="0" w:line="360" w:lineRule="auto"/>
        <w:jc w:val="both"/>
        <w:rPr>
          <w:rFonts w:ascii="Berlin Sans FB" w:hAnsi="Berlin Sans FB"/>
          <w:sz w:val="26"/>
          <w:szCs w:val="26"/>
          <w:lang w:bidi="ar-IQ"/>
        </w:rPr>
      </w:pPr>
    </w:p>
    <w:p w14:paraId="51CC1BDD" w14:textId="7008C414"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Although ammonia is constantly produced in the tissues, it is present at very low levels in blood. This is due both to the rapid removal of blood ammonia by the liver, and the fact that many tissues, particularly muscle, release amino acid nitrogen in the form of glutamine or alanine, rather than as free ammonia.</w:t>
      </w:r>
    </w:p>
    <w:p w14:paraId="1E55C1BB"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noProof/>
          <w:sz w:val="26"/>
          <w:szCs w:val="26"/>
        </w:rPr>
        <w:drawing>
          <wp:anchor distT="0" distB="0" distL="114300" distR="114300" simplePos="0" relativeHeight="251659264" behindDoc="0" locked="0" layoutInCell="1" allowOverlap="1" wp14:anchorId="27EFC0CE" wp14:editId="33C46DD0">
            <wp:simplePos x="0" y="0"/>
            <wp:positionH relativeFrom="column">
              <wp:align>right</wp:align>
            </wp:positionH>
            <wp:positionV relativeFrom="paragraph">
              <wp:align>top</wp:align>
            </wp:positionV>
            <wp:extent cx="2752725" cy="4914900"/>
            <wp:effectExtent l="19050" t="0" r="9525" b="0"/>
            <wp:wrapSquare wrapText="bothSides"/>
            <wp:docPr id="6" name="Picture 5" descr="urea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a cycle.png"/>
                    <pic:cNvPicPr/>
                  </pic:nvPicPr>
                  <pic:blipFill>
                    <a:blip r:embed="rId12" cstate="print"/>
                    <a:stretch>
                      <a:fillRect/>
                    </a:stretch>
                  </pic:blipFill>
                  <pic:spPr>
                    <a:xfrm>
                      <a:off x="0" y="0"/>
                      <a:ext cx="2752725" cy="4914900"/>
                    </a:xfrm>
                    <a:prstGeom prst="rect">
                      <a:avLst/>
                    </a:prstGeom>
                  </pic:spPr>
                </pic:pic>
              </a:graphicData>
            </a:graphic>
          </wp:anchor>
        </w:drawing>
      </w:r>
    </w:p>
    <w:p w14:paraId="5AF5F19B" w14:textId="77777777" w:rsidR="002F37D5" w:rsidRPr="00CB7225" w:rsidRDefault="002F37D5" w:rsidP="00CB7225">
      <w:pPr>
        <w:shd w:val="clear" w:color="auto" w:fill="D9D9D9" w:themeFill="background1" w:themeFillShade="D9"/>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UREA CYCLE</w:t>
      </w:r>
    </w:p>
    <w:p w14:paraId="2842BCDF"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Urea is the major disposal form of amino groups derived from amino acids, and accounts for about 90% of the nitrogen-containing components of urine. One nitrogen of the urea molecule is supplied by free ammonia, and the other nitrogen by aspartate. Urea cycle requires enzymes that are present in both mitochondria and cytoplasm.</w:t>
      </w:r>
    </w:p>
    <w:p w14:paraId="235490A1"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Urea is produced by the liver, and then is transported in the blood to the kidneys for excretion in the urine.</w:t>
      </w:r>
    </w:p>
    <w:p w14:paraId="7E3D2D40" w14:textId="77777777" w:rsidR="002F37D5" w:rsidRPr="00CB7225" w:rsidRDefault="002F37D5" w:rsidP="002F37D5">
      <w:pPr>
        <w:spacing w:after="0" w:line="360" w:lineRule="auto"/>
        <w:jc w:val="both"/>
        <w:rPr>
          <w:rFonts w:ascii="Berlin Sans FB" w:hAnsi="Berlin Sans FB"/>
          <w:sz w:val="26"/>
          <w:szCs w:val="26"/>
          <w:u w:val="single"/>
          <w:lang w:bidi="ar-IQ"/>
        </w:rPr>
      </w:pPr>
      <w:r w:rsidRPr="00CB7225">
        <w:rPr>
          <w:rFonts w:ascii="Berlin Sans FB" w:hAnsi="Berlin Sans FB"/>
          <w:sz w:val="26"/>
          <w:szCs w:val="26"/>
          <w:u w:val="single"/>
          <w:lang w:bidi="ar-IQ"/>
        </w:rPr>
        <w:t>Fate of urea:</w:t>
      </w:r>
    </w:p>
    <w:p w14:paraId="0BFDFC5F"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Urea diffuses from the liver, and is transported in</w:t>
      </w:r>
    </w:p>
    <w:p w14:paraId="29C76F67"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 xml:space="preserve">the blood to the kidneys, where it is filtered and excreted in the urine. </w:t>
      </w:r>
    </w:p>
    <w:p w14:paraId="7E8C31E2" w14:textId="7DF81389" w:rsidR="002F37D5" w:rsidRPr="00FB04C0" w:rsidRDefault="002F37D5" w:rsidP="00CB722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A portion of the urea diffuses from the blood into the intestine, and is cleaved to CO</w:t>
      </w:r>
      <w:r w:rsidRPr="00FB04C0">
        <w:rPr>
          <w:rFonts w:ascii="Berlin Sans FB" w:hAnsi="Berlin Sans FB"/>
          <w:sz w:val="26"/>
          <w:szCs w:val="26"/>
          <w:vertAlign w:val="subscript"/>
          <w:lang w:bidi="ar-IQ"/>
        </w:rPr>
        <w:t>2</w:t>
      </w:r>
      <w:r w:rsidRPr="00FB04C0">
        <w:rPr>
          <w:rFonts w:ascii="Berlin Sans FB" w:hAnsi="Berlin Sans FB"/>
          <w:sz w:val="26"/>
          <w:szCs w:val="26"/>
          <w:lang w:bidi="ar-IQ"/>
        </w:rPr>
        <w:t xml:space="preserve"> and NH</w:t>
      </w:r>
      <w:r w:rsidRPr="00FB04C0">
        <w:rPr>
          <w:rFonts w:ascii="Berlin Sans FB" w:hAnsi="Berlin Sans FB"/>
          <w:sz w:val="26"/>
          <w:szCs w:val="26"/>
          <w:vertAlign w:val="subscript"/>
          <w:lang w:bidi="ar-IQ"/>
        </w:rPr>
        <w:t>3</w:t>
      </w:r>
      <w:r w:rsidRPr="00FB04C0">
        <w:rPr>
          <w:rFonts w:ascii="Berlin Sans FB" w:hAnsi="Berlin Sans FB"/>
          <w:sz w:val="26"/>
          <w:szCs w:val="26"/>
          <w:lang w:bidi="ar-IQ"/>
        </w:rPr>
        <w:t xml:space="preserve"> by bacterial urease. This ammonia is partly lost in the feces, and is partly reabsorbed into the blood. </w:t>
      </w:r>
    </w:p>
    <w:p w14:paraId="6362AD7A"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In patients with kidney failure, plasma urea levels are elevated, promoting a greater transfer of urea from blood into the gut. The intestinal action of urease on this urea becomes a clinically important source of ammonia, contributing to the hyperammonemia often seen in these patients.</w:t>
      </w:r>
    </w:p>
    <w:p w14:paraId="5BA5FD42" w14:textId="3923B169" w:rsidR="002F37D5"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t>Oral administration of neomycin reduces the number of intestinal bacteria responsible for this NH</w:t>
      </w:r>
      <w:r w:rsidRPr="00FB04C0">
        <w:rPr>
          <w:rFonts w:ascii="Berlin Sans FB" w:hAnsi="Berlin Sans FB"/>
          <w:sz w:val="26"/>
          <w:szCs w:val="26"/>
          <w:vertAlign w:val="subscript"/>
          <w:lang w:bidi="ar-IQ"/>
        </w:rPr>
        <w:t>3</w:t>
      </w:r>
      <w:r w:rsidRPr="00FB04C0">
        <w:rPr>
          <w:rFonts w:ascii="Berlin Sans FB" w:hAnsi="Berlin Sans FB"/>
          <w:sz w:val="26"/>
          <w:szCs w:val="26"/>
          <w:lang w:bidi="ar-IQ"/>
        </w:rPr>
        <w:t xml:space="preserve"> production.</w:t>
      </w:r>
    </w:p>
    <w:p w14:paraId="1226619D" w14:textId="50929F19" w:rsidR="002F37D5" w:rsidRPr="00FB04C0" w:rsidRDefault="00CB7225" w:rsidP="00CB7225">
      <w:pPr>
        <w:spacing w:after="0" w:line="360" w:lineRule="auto"/>
        <w:jc w:val="both"/>
        <w:rPr>
          <w:rFonts w:ascii="Berlin Sans FB" w:hAnsi="Berlin Sans FB"/>
          <w:sz w:val="26"/>
          <w:szCs w:val="26"/>
          <w:lang w:bidi="ar-IQ"/>
        </w:rPr>
      </w:pPr>
      <w:r>
        <w:rPr>
          <w:rFonts w:ascii="Berlin Sans FB" w:hAnsi="Berlin Sans FB"/>
          <w:sz w:val="26"/>
          <w:szCs w:val="26"/>
          <w:lang w:bidi="ar-IQ"/>
        </w:rPr>
        <w:t>*********************************************************************************************************</w:t>
      </w:r>
    </w:p>
    <w:p w14:paraId="657B8273" w14:textId="77777777" w:rsidR="002F37D5" w:rsidRPr="00FB04C0" w:rsidRDefault="002F37D5" w:rsidP="002F37D5">
      <w:pPr>
        <w:spacing w:after="0" w:line="360" w:lineRule="auto"/>
        <w:jc w:val="both"/>
        <w:rPr>
          <w:rFonts w:ascii="Berlin Sans FB" w:hAnsi="Berlin Sans FB"/>
          <w:sz w:val="26"/>
          <w:szCs w:val="26"/>
          <w:lang w:bidi="ar-IQ"/>
        </w:rPr>
      </w:pPr>
      <w:r w:rsidRPr="00FB04C0">
        <w:rPr>
          <w:rFonts w:ascii="Berlin Sans FB" w:hAnsi="Berlin Sans FB"/>
          <w:sz w:val="26"/>
          <w:szCs w:val="26"/>
          <w:lang w:bidi="ar-IQ"/>
        </w:rPr>
        <w:lastRenderedPageBreak/>
        <w:t>In summary</w:t>
      </w:r>
    </w:p>
    <w:p w14:paraId="0C57DBF8" w14:textId="77777777" w:rsidR="00247FB6"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Nitrogen enters the body in a variety of compounds present in food, the most important being amino acids contained in dietary protein. </w:t>
      </w:r>
    </w:p>
    <w:p w14:paraId="4E485B61" w14:textId="54F66A46" w:rsidR="002F37D5" w:rsidRPr="00CB7225"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Nitrogen leaves the body as urea, ammonia, and other products derived from amino acid metabolism. </w:t>
      </w:r>
    </w:p>
    <w:p w14:paraId="7DFFFE6B" w14:textId="77777777" w:rsidR="00247FB6"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Free amino acids in the body are produced by hydrolysis of dietary protein by proteases in the stomach and intestine, degradation of tissue proteins, and de novo synthesis. </w:t>
      </w:r>
    </w:p>
    <w:p w14:paraId="4D73A6C3" w14:textId="4A91CE97" w:rsidR="002F37D5" w:rsidRPr="00CB7225" w:rsidRDefault="002F37D5" w:rsidP="00247FB6">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This amino acid</w:t>
      </w:r>
      <w:r w:rsidR="00247FB6">
        <w:rPr>
          <w:rFonts w:ascii="Berlin Sans FB" w:hAnsi="Berlin Sans FB"/>
          <w:sz w:val="26"/>
          <w:szCs w:val="26"/>
          <w:lang w:bidi="ar-IQ"/>
        </w:rPr>
        <w:t xml:space="preserve"> </w:t>
      </w:r>
      <w:r w:rsidRPr="00CB7225">
        <w:rPr>
          <w:rFonts w:ascii="Berlin Sans FB" w:hAnsi="Berlin Sans FB"/>
          <w:sz w:val="26"/>
          <w:szCs w:val="26"/>
          <w:lang w:bidi="ar-IQ"/>
        </w:rPr>
        <w:t xml:space="preserve">pool is consumed in the synthesis of body protein, metabolized for energy, or its members serve as precursors for other nitrogen-containing compounds. </w:t>
      </w:r>
    </w:p>
    <w:p w14:paraId="32D42973" w14:textId="77777777" w:rsidR="00247FB6"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Note that body protein is simultaneously degraded and resynthesized a process known as protein turnover. </w:t>
      </w:r>
    </w:p>
    <w:p w14:paraId="68D16985" w14:textId="34E791E1" w:rsidR="002F37D5" w:rsidRPr="00CB7225"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For many proteins, regulation of synthesis determines the concentration of the protein in the cell, whereas the amounts of other proteins are controlled by selective degradation. </w:t>
      </w:r>
    </w:p>
    <w:p w14:paraId="1743AA25" w14:textId="77777777" w:rsidR="00247FB6"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The ATP-dependent ubiquitin/proteasome and ATP-independent lysosomal acid hydrolases are the two major enzyme systems that are responsible for degrading damaged or unneeded proteins. </w:t>
      </w:r>
    </w:p>
    <w:p w14:paraId="4FA30BB3" w14:textId="1C983C07" w:rsidR="00247FB6"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Nitrogen cannot be stored, and amino acids in excess of the biosynthetic needs of the cell are immediately degraded. </w:t>
      </w:r>
    </w:p>
    <w:p w14:paraId="44C9F59F" w14:textId="1791CE46" w:rsidR="002F37D5" w:rsidRPr="00CB7225"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The first phase of catabolism involves the transfer of the </w:t>
      </w:r>
      <w:r w:rsidRPr="00CB7225">
        <w:rPr>
          <w:rFonts w:ascii="Calibri" w:hAnsi="Calibri" w:cs="Calibri"/>
          <w:sz w:val="26"/>
          <w:szCs w:val="26"/>
          <w:lang w:bidi="ar-IQ"/>
        </w:rPr>
        <w:t>α</w:t>
      </w:r>
      <w:r w:rsidRPr="00CB7225">
        <w:rPr>
          <w:rFonts w:ascii="Berlin Sans FB" w:hAnsi="Berlin Sans FB"/>
          <w:sz w:val="26"/>
          <w:szCs w:val="26"/>
          <w:lang w:bidi="ar-IQ"/>
        </w:rPr>
        <w:t xml:space="preserve">-amino groups by B6 phosphate -dependent transamination, followed by oxidative deamination of glutamate, forming ammonia and the corresponding </w:t>
      </w:r>
      <w:r w:rsidRPr="00CB7225">
        <w:rPr>
          <w:rFonts w:ascii="Calibri" w:hAnsi="Calibri" w:cs="Calibri"/>
          <w:sz w:val="26"/>
          <w:szCs w:val="26"/>
          <w:lang w:bidi="ar-IQ"/>
        </w:rPr>
        <w:t>α</w:t>
      </w:r>
      <w:r w:rsidRPr="00CB7225">
        <w:rPr>
          <w:rFonts w:ascii="Berlin Sans FB" w:hAnsi="Berlin Sans FB"/>
          <w:sz w:val="26"/>
          <w:szCs w:val="26"/>
          <w:lang w:bidi="ar-IQ"/>
        </w:rPr>
        <w:t>-keto acids.</w:t>
      </w:r>
    </w:p>
    <w:p w14:paraId="12E0BA98" w14:textId="77777777" w:rsidR="002F37D5" w:rsidRPr="00CB7225"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 xml:space="preserve"> A portion of the free ammonia is excreted in the urine, some is used in converting glutamate to glutamine, but most is used in the synthesis of urea, which is quantitatively the most important route for disposing of nitrogen from the body. </w:t>
      </w:r>
    </w:p>
    <w:p w14:paraId="526306ED" w14:textId="77777777" w:rsidR="002F37D5" w:rsidRPr="00CB7225" w:rsidRDefault="002F37D5" w:rsidP="002F37D5">
      <w:pPr>
        <w:spacing w:after="0" w:line="360" w:lineRule="auto"/>
        <w:jc w:val="both"/>
        <w:rPr>
          <w:rFonts w:ascii="Berlin Sans FB" w:hAnsi="Berlin Sans FB"/>
          <w:sz w:val="26"/>
          <w:szCs w:val="26"/>
          <w:lang w:bidi="ar-IQ"/>
        </w:rPr>
      </w:pPr>
      <w:r w:rsidRPr="00CB7225">
        <w:rPr>
          <w:rFonts w:ascii="Berlin Sans FB" w:hAnsi="Berlin Sans FB"/>
          <w:sz w:val="26"/>
          <w:szCs w:val="26"/>
          <w:lang w:bidi="ar-IQ"/>
        </w:rPr>
        <w:t>The two major causes of hyperammonemia (with its CNS effects) are liver disease and inherited deficiencies of enzymes in the urea cycle.</w:t>
      </w:r>
    </w:p>
    <w:p w14:paraId="3C0D844B" w14:textId="24A07D50" w:rsidR="002F37D5" w:rsidRPr="00FB04C0" w:rsidRDefault="002F37D5" w:rsidP="002F37D5">
      <w:pPr>
        <w:spacing w:after="0" w:line="360" w:lineRule="auto"/>
        <w:jc w:val="both"/>
        <w:rPr>
          <w:rFonts w:ascii="Berlin Sans FB" w:hAnsi="Berlin Sans FB"/>
          <w:b/>
          <w:bCs/>
          <w:sz w:val="26"/>
          <w:szCs w:val="26"/>
          <w:lang w:bidi="ar-IQ"/>
        </w:rPr>
      </w:pPr>
      <w:r w:rsidRPr="00FB04C0">
        <w:rPr>
          <w:rFonts w:ascii="Berlin Sans FB" w:hAnsi="Berlin Sans FB"/>
          <w:b/>
          <w:bCs/>
          <w:sz w:val="26"/>
          <w:szCs w:val="26"/>
          <w:lang w:bidi="ar-IQ"/>
        </w:rPr>
        <w:t>----------------------------------------------------------------------------------------------------------------------------------------------------------------------------------------------------------------------------------</w:t>
      </w:r>
      <w:r w:rsidR="00CB7225">
        <w:rPr>
          <w:rFonts w:ascii="Berlin Sans FB" w:hAnsi="Berlin Sans FB"/>
          <w:b/>
          <w:bCs/>
          <w:sz w:val="26"/>
          <w:szCs w:val="26"/>
          <w:lang w:bidi="ar-IQ"/>
        </w:rPr>
        <w:t>--------------</w:t>
      </w:r>
      <w:r w:rsidRPr="00FB04C0">
        <w:rPr>
          <w:rFonts w:ascii="Berlin Sans FB" w:hAnsi="Berlin Sans FB"/>
          <w:b/>
          <w:bCs/>
          <w:sz w:val="26"/>
          <w:szCs w:val="26"/>
          <w:lang w:bidi="ar-IQ"/>
        </w:rPr>
        <w:br/>
      </w:r>
    </w:p>
    <w:p w14:paraId="7D9D1529" w14:textId="77777777" w:rsidR="00924957" w:rsidRPr="00FB04C0" w:rsidRDefault="00924957" w:rsidP="005A6566">
      <w:pPr>
        <w:spacing w:after="0" w:line="360" w:lineRule="auto"/>
        <w:jc w:val="both"/>
        <w:rPr>
          <w:rFonts w:ascii="Berlin Sans FB" w:hAnsi="Berlin Sans FB"/>
          <w:sz w:val="26"/>
          <w:szCs w:val="26"/>
          <w:lang w:val="en-AU" w:bidi="ar-IQ"/>
        </w:rPr>
      </w:pPr>
    </w:p>
    <w:p w14:paraId="493E96BD" w14:textId="77569F4E" w:rsidR="000F6AD5" w:rsidRPr="00FB04C0" w:rsidRDefault="000F6AD5" w:rsidP="005A6566">
      <w:pPr>
        <w:spacing w:after="0" w:line="360" w:lineRule="auto"/>
        <w:jc w:val="both"/>
        <w:rPr>
          <w:rFonts w:ascii="Berlin Sans FB" w:hAnsi="Berlin Sans FB"/>
          <w:sz w:val="26"/>
          <w:szCs w:val="26"/>
          <w:rtl/>
          <w:lang w:val="en-AU" w:bidi="ar-IQ"/>
        </w:rPr>
      </w:pPr>
    </w:p>
    <w:sectPr w:rsidR="000F6AD5" w:rsidRPr="00FB04C0" w:rsidSect="00725D7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33BD" w14:textId="77777777" w:rsidR="00916FB3" w:rsidRDefault="00916FB3" w:rsidP="00064909">
      <w:pPr>
        <w:spacing w:after="0"/>
      </w:pPr>
      <w:r>
        <w:separator/>
      </w:r>
    </w:p>
  </w:endnote>
  <w:endnote w:type="continuationSeparator" w:id="0">
    <w:p w14:paraId="1847F596" w14:textId="77777777" w:rsidR="00916FB3" w:rsidRDefault="00916FB3" w:rsidP="00064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FAB0" w14:textId="77777777" w:rsidR="006E4098" w:rsidRDefault="006E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34606A6B" w14:textId="10023450" w:rsidR="00A3768D" w:rsidRDefault="007B5292">
        <w:pPr>
          <w:pStyle w:val="Footer"/>
          <w:pBdr>
            <w:top w:val="single" w:sz="4" w:space="1" w:color="D9D9D9" w:themeColor="background1" w:themeShade="D9"/>
          </w:pBdr>
          <w:rPr>
            <w:b/>
          </w:rPr>
        </w:pPr>
        <w:r>
          <w:fldChar w:fldCharType="begin"/>
        </w:r>
        <w:r w:rsidR="00A3768D">
          <w:instrText xml:space="preserve"> PAGE   \* MERGEFORMAT </w:instrText>
        </w:r>
        <w:r>
          <w:fldChar w:fldCharType="separate"/>
        </w:r>
        <w:r w:rsidR="006632CC" w:rsidRPr="006632CC">
          <w:rPr>
            <w:b/>
            <w:noProof/>
          </w:rPr>
          <w:t>1</w:t>
        </w:r>
        <w:r>
          <w:rPr>
            <w:b/>
            <w:noProof/>
          </w:rPr>
          <w:fldChar w:fldCharType="end"/>
        </w:r>
        <w:r w:rsidR="00A3768D">
          <w:rPr>
            <w:b/>
          </w:rPr>
          <w:t xml:space="preserve"> | </w:t>
        </w:r>
        <w:r w:rsidR="00A3768D">
          <w:rPr>
            <w:color w:val="7F7F7F" w:themeColor="background1" w:themeShade="7F"/>
            <w:spacing w:val="60"/>
          </w:rPr>
          <w:t>Page</w:t>
        </w:r>
      </w:p>
    </w:sdtContent>
  </w:sdt>
  <w:p w14:paraId="71DF6010" w14:textId="77777777" w:rsidR="00A3768D" w:rsidRDefault="00A3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8C26" w14:textId="77777777" w:rsidR="006E4098" w:rsidRDefault="006E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139A" w14:textId="77777777" w:rsidR="00916FB3" w:rsidRDefault="00916FB3" w:rsidP="00064909">
      <w:pPr>
        <w:spacing w:after="0"/>
      </w:pPr>
      <w:r>
        <w:separator/>
      </w:r>
    </w:p>
  </w:footnote>
  <w:footnote w:type="continuationSeparator" w:id="0">
    <w:p w14:paraId="558F4CEF" w14:textId="77777777" w:rsidR="00916FB3" w:rsidRDefault="00916FB3" w:rsidP="000649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8BDB" w14:textId="77777777" w:rsidR="00A3768D" w:rsidRDefault="00BB0C1E">
    <w:pPr>
      <w:pStyle w:val="Header"/>
    </w:pPr>
    <w:r>
      <w:rPr>
        <w:noProof/>
      </w:rPr>
      <w:pict w14:anchorId="748BB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41219" o:spid="_x0000_s2051" type="#_x0000_t136" style="position:absolute;left:0;text-align:left;margin-left:0;margin-top:0;width:593.35pt;height:93.65pt;rotation:315;z-index:-251659776;mso-position-horizontal:center;mso-position-horizontal-relative:margin;mso-position-vertical:center;mso-position-vertical-relative:margin" o:allowincell="f" fillcolor="#a5a5a5 [2092]" stroked="f">
          <v:fill opacity=".5"/>
          <v:textpath style="font-family:&quot;Calibri&quot;;font-size:1pt" string="Biochemistry (Lec.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FDEE" w14:textId="6532B878" w:rsidR="00861729" w:rsidRPr="00861729" w:rsidRDefault="00BB0C1E" w:rsidP="00861729">
    <w:pPr>
      <w:pStyle w:val="Header"/>
      <w:jc w:val="left"/>
      <w:rPr>
        <w:rFonts w:ascii="Berlin Sans FB Demi" w:hAnsi="Berlin Sans FB Demi"/>
        <w:noProof/>
        <w:sz w:val="24"/>
        <w:szCs w:val="24"/>
      </w:rPr>
    </w:pPr>
    <w:r>
      <w:rPr>
        <w:rFonts w:ascii="Berlin Sans FB Demi" w:hAnsi="Berlin Sans FB Demi"/>
        <w:noProof/>
        <w:sz w:val="24"/>
        <w:szCs w:val="24"/>
      </w:rPr>
      <w:pict w14:anchorId="62FD6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41220" o:spid="_x0000_s2053" type="#_x0000_t136" style="position:absolute;margin-left:0;margin-top:0;width:593.35pt;height:93.65pt;rotation:315;z-index:-251655680;mso-position-horizontal:center;mso-position-horizontal-relative:margin;mso-position-vertical:center;mso-position-vertical-relative:margin" o:allowincell="f" fillcolor="#a5a5a5 [2092]" stroked="f">
          <v:fill opacity=".5"/>
          <v:textpath style="font-family:&quot;Calibri&quot;;font-size:1pt" string="Biochemistry (Lec. 15)"/>
          <w10:wrap anchorx="margin" anchory="margin"/>
        </v:shape>
      </w:pict>
    </w:r>
    <w:r w:rsidR="00A03660">
      <w:rPr>
        <w:rFonts w:ascii="Berlin Sans FB Demi" w:hAnsi="Berlin Sans FB Demi"/>
        <w:noProof/>
        <w:sz w:val="24"/>
        <w:szCs w:val="24"/>
      </w:rPr>
      <w:t>Al</w:t>
    </w:r>
    <w:r w:rsidR="005A6566">
      <w:rPr>
        <w:rFonts w:ascii="Berlin Sans FB Demi" w:hAnsi="Berlin Sans FB Demi"/>
        <w:noProof/>
        <w:sz w:val="24"/>
        <w:szCs w:val="24"/>
      </w:rPr>
      <w:t>-Rasheed University College                                                                 Department of Dentistry</w:t>
    </w:r>
  </w:p>
  <w:p w14:paraId="3F9944C3" w14:textId="0EA4CA9B" w:rsidR="00A3768D" w:rsidRPr="00861729" w:rsidRDefault="00A3768D" w:rsidP="0086172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588E" w14:textId="77777777" w:rsidR="00A3768D" w:rsidRDefault="00BB0C1E">
    <w:pPr>
      <w:pStyle w:val="Header"/>
    </w:pPr>
    <w:r>
      <w:rPr>
        <w:noProof/>
      </w:rPr>
      <w:pict w14:anchorId="0D5B7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41218" o:spid="_x0000_s2049" type="#_x0000_t136" style="position:absolute;left:0;text-align:left;margin-left:0;margin-top:0;width:593.35pt;height:93.65pt;rotation:315;z-index:-251657728;mso-position-horizontal:center;mso-position-horizontal-relative:margin;mso-position-vertical:center;mso-position-vertical-relative:margin" o:allowincell="f" fillcolor="#a5a5a5 [2092]" stroked="f">
          <v:fill opacity=".5"/>
          <v:textpath style="font-family:&quot;Calibri&quot;;font-size:1pt" string="Biochemistry (Lec.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2A1D"/>
      </v:shape>
    </w:pict>
  </w:numPicBullet>
  <w:abstractNum w:abstractNumId="0" w15:restartNumberingAfterBreak="0">
    <w:nsid w:val="03CA1DCB"/>
    <w:multiLevelType w:val="multilevel"/>
    <w:tmpl w:val="3A0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804F4"/>
    <w:multiLevelType w:val="hybridMultilevel"/>
    <w:tmpl w:val="EE70C4FA"/>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43E"/>
    <w:multiLevelType w:val="hybridMultilevel"/>
    <w:tmpl w:val="DAA22F7E"/>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046A"/>
    <w:multiLevelType w:val="hybridMultilevel"/>
    <w:tmpl w:val="63C4B8E2"/>
    <w:lvl w:ilvl="0" w:tplc="0190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6A33"/>
    <w:multiLevelType w:val="hybridMultilevel"/>
    <w:tmpl w:val="F2CAE970"/>
    <w:lvl w:ilvl="0" w:tplc="660C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81B1D"/>
    <w:multiLevelType w:val="hybridMultilevel"/>
    <w:tmpl w:val="4B86BC38"/>
    <w:lvl w:ilvl="0" w:tplc="088C39A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B7C21D3"/>
    <w:multiLevelType w:val="multilevel"/>
    <w:tmpl w:val="AAF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23972"/>
    <w:multiLevelType w:val="hybridMultilevel"/>
    <w:tmpl w:val="4DFC0D7C"/>
    <w:lvl w:ilvl="0" w:tplc="44A26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B4268"/>
    <w:multiLevelType w:val="hybridMultilevel"/>
    <w:tmpl w:val="BC9C625C"/>
    <w:lvl w:ilvl="0" w:tplc="B8345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D0C2A"/>
    <w:multiLevelType w:val="hybridMultilevel"/>
    <w:tmpl w:val="D77894C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A7524"/>
    <w:multiLevelType w:val="hybridMultilevel"/>
    <w:tmpl w:val="51FE002E"/>
    <w:lvl w:ilvl="0" w:tplc="82DE0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A7BEE"/>
    <w:multiLevelType w:val="hybridMultilevel"/>
    <w:tmpl w:val="9D56990A"/>
    <w:lvl w:ilvl="0" w:tplc="384E7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72AF5"/>
    <w:multiLevelType w:val="hybridMultilevel"/>
    <w:tmpl w:val="A00439AA"/>
    <w:lvl w:ilvl="0" w:tplc="CDD88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B2F33"/>
    <w:multiLevelType w:val="hybridMultilevel"/>
    <w:tmpl w:val="F9862B8A"/>
    <w:lvl w:ilvl="0" w:tplc="FFFFFFFF">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E7F0A"/>
    <w:multiLevelType w:val="hybridMultilevel"/>
    <w:tmpl w:val="1B06FE6A"/>
    <w:lvl w:ilvl="0" w:tplc="28F22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A1359"/>
    <w:multiLevelType w:val="hybridMultilevel"/>
    <w:tmpl w:val="21C85CFE"/>
    <w:lvl w:ilvl="0" w:tplc="BEFC745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B3C3831"/>
    <w:multiLevelType w:val="hybridMultilevel"/>
    <w:tmpl w:val="42F41FBC"/>
    <w:lvl w:ilvl="0" w:tplc="718A52F0">
      <w:start w:val="1"/>
      <w:numFmt w:val="low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01D55"/>
    <w:multiLevelType w:val="hybridMultilevel"/>
    <w:tmpl w:val="5930E3C2"/>
    <w:lvl w:ilvl="0" w:tplc="37FAF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F02C5"/>
    <w:multiLevelType w:val="hybridMultilevel"/>
    <w:tmpl w:val="4B86BC38"/>
    <w:lvl w:ilvl="0" w:tplc="088C39A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43445C5F"/>
    <w:multiLevelType w:val="hybridMultilevel"/>
    <w:tmpl w:val="8DCC3D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75C81"/>
    <w:multiLevelType w:val="hybridMultilevel"/>
    <w:tmpl w:val="4E78A3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C489D"/>
    <w:multiLevelType w:val="hybridMultilevel"/>
    <w:tmpl w:val="AF40A386"/>
    <w:lvl w:ilvl="0" w:tplc="E11EF2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B5EEB"/>
    <w:multiLevelType w:val="hybridMultilevel"/>
    <w:tmpl w:val="CD664D8A"/>
    <w:lvl w:ilvl="0" w:tplc="5A7A9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130CE"/>
    <w:multiLevelType w:val="hybridMultilevel"/>
    <w:tmpl w:val="F88A653E"/>
    <w:lvl w:ilvl="0" w:tplc="95021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26EDF"/>
    <w:multiLevelType w:val="hybridMultilevel"/>
    <w:tmpl w:val="30B26816"/>
    <w:lvl w:ilvl="0" w:tplc="136C70B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E1AA7"/>
    <w:multiLevelType w:val="hybridMultilevel"/>
    <w:tmpl w:val="5754B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65EA0"/>
    <w:multiLevelType w:val="hybridMultilevel"/>
    <w:tmpl w:val="EE1EB772"/>
    <w:lvl w:ilvl="0" w:tplc="189ED8BE">
      <w:start w:val="1"/>
      <w:numFmt w:val="bullet"/>
      <w:lvlText w:val=""/>
      <w:lvlJc w:val="left"/>
      <w:pPr>
        <w:tabs>
          <w:tab w:val="num" w:pos="720"/>
        </w:tabs>
        <w:ind w:left="720" w:hanging="360"/>
      </w:pPr>
      <w:rPr>
        <w:rFonts w:ascii="Wingdings" w:hAnsi="Wingdings" w:hint="default"/>
      </w:rPr>
    </w:lvl>
    <w:lvl w:ilvl="1" w:tplc="9A38F1D0" w:tentative="1">
      <w:start w:val="1"/>
      <w:numFmt w:val="bullet"/>
      <w:lvlText w:val=""/>
      <w:lvlJc w:val="left"/>
      <w:pPr>
        <w:tabs>
          <w:tab w:val="num" w:pos="1440"/>
        </w:tabs>
        <w:ind w:left="1440" w:hanging="360"/>
      </w:pPr>
      <w:rPr>
        <w:rFonts w:ascii="Wingdings" w:hAnsi="Wingdings" w:hint="default"/>
      </w:rPr>
    </w:lvl>
    <w:lvl w:ilvl="2" w:tplc="5F6AFE5A" w:tentative="1">
      <w:start w:val="1"/>
      <w:numFmt w:val="bullet"/>
      <w:lvlText w:val=""/>
      <w:lvlJc w:val="left"/>
      <w:pPr>
        <w:tabs>
          <w:tab w:val="num" w:pos="2160"/>
        </w:tabs>
        <w:ind w:left="2160" w:hanging="360"/>
      </w:pPr>
      <w:rPr>
        <w:rFonts w:ascii="Wingdings" w:hAnsi="Wingdings" w:hint="default"/>
      </w:rPr>
    </w:lvl>
    <w:lvl w:ilvl="3" w:tplc="683E823C" w:tentative="1">
      <w:start w:val="1"/>
      <w:numFmt w:val="bullet"/>
      <w:lvlText w:val=""/>
      <w:lvlJc w:val="left"/>
      <w:pPr>
        <w:tabs>
          <w:tab w:val="num" w:pos="2880"/>
        </w:tabs>
        <w:ind w:left="2880" w:hanging="360"/>
      </w:pPr>
      <w:rPr>
        <w:rFonts w:ascii="Wingdings" w:hAnsi="Wingdings" w:hint="default"/>
      </w:rPr>
    </w:lvl>
    <w:lvl w:ilvl="4" w:tplc="C3C27B04" w:tentative="1">
      <w:start w:val="1"/>
      <w:numFmt w:val="bullet"/>
      <w:lvlText w:val=""/>
      <w:lvlJc w:val="left"/>
      <w:pPr>
        <w:tabs>
          <w:tab w:val="num" w:pos="3600"/>
        </w:tabs>
        <w:ind w:left="3600" w:hanging="360"/>
      </w:pPr>
      <w:rPr>
        <w:rFonts w:ascii="Wingdings" w:hAnsi="Wingdings" w:hint="default"/>
      </w:rPr>
    </w:lvl>
    <w:lvl w:ilvl="5" w:tplc="A4528434" w:tentative="1">
      <w:start w:val="1"/>
      <w:numFmt w:val="bullet"/>
      <w:lvlText w:val=""/>
      <w:lvlJc w:val="left"/>
      <w:pPr>
        <w:tabs>
          <w:tab w:val="num" w:pos="4320"/>
        </w:tabs>
        <w:ind w:left="4320" w:hanging="360"/>
      </w:pPr>
      <w:rPr>
        <w:rFonts w:ascii="Wingdings" w:hAnsi="Wingdings" w:hint="default"/>
      </w:rPr>
    </w:lvl>
    <w:lvl w:ilvl="6" w:tplc="41B4F132" w:tentative="1">
      <w:start w:val="1"/>
      <w:numFmt w:val="bullet"/>
      <w:lvlText w:val=""/>
      <w:lvlJc w:val="left"/>
      <w:pPr>
        <w:tabs>
          <w:tab w:val="num" w:pos="5040"/>
        </w:tabs>
        <w:ind w:left="5040" w:hanging="360"/>
      </w:pPr>
      <w:rPr>
        <w:rFonts w:ascii="Wingdings" w:hAnsi="Wingdings" w:hint="default"/>
      </w:rPr>
    </w:lvl>
    <w:lvl w:ilvl="7" w:tplc="A9EAE826" w:tentative="1">
      <w:start w:val="1"/>
      <w:numFmt w:val="bullet"/>
      <w:lvlText w:val=""/>
      <w:lvlJc w:val="left"/>
      <w:pPr>
        <w:tabs>
          <w:tab w:val="num" w:pos="5760"/>
        </w:tabs>
        <w:ind w:left="5760" w:hanging="360"/>
      </w:pPr>
      <w:rPr>
        <w:rFonts w:ascii="Wingdings" w:hAnsi="Wingdings" w:hint="default"/>
      </w:rPr>
    </w:lvl>
    <w:lvl w:ilvl="8" w:tplc="9D9A95E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91CA8"/>
    <w:multiLevelType w:val="hybridMultilevel"/>
    <w:tmpl w:val="579C793A"/>
    <w:lvl w:ilvl="0" w:tplc="30047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340CB"/>
    <w:multiLevelType w:val="hybridMultilevel"/>
    <w:tmpl w:val="829E62FA"/>
    <w:lvl w:ilvl="0" w:tplc="013233E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15:restartNumberingAfterBreak="0">
    <w:nsid w:val="58977261"/>
    <w:multiLevelType w:val="hybridMultilevel"/>
    <w:tmpl w:val="47E21166"/>
    <w:lvl w:ilvl="0" w:tplc="B57608AE">
      <w:start w:val="1"/>
      <w:numFmt w:val="low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E54C7"/>
    <w:multiLevelType w:val="hybridMultilevel"/>
    <w:tmpl w:val="49CC6D3A"/>
    <w:lvl w:ilvl="0" w:tplc="A594A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F35C6"/>
    <w:multiLevelType w:val="hybridMultilevel"/>
    <w:tmpl w:val="A62C4E74"/>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D1B66"/>
    <w:multiLevelType w:val="hybridMultilevel"/>
    <w:tmpl w:val="ECAAB900"/>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26846"/>
    <w:multiLevelType w:val="hybridMultilevel"/>
    <w:tmpl w:val="EF948A9E"/>
    <w:lvl w:ilvl="0" w:tplc="62EE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8648C"/>
    <w:multiLevelType w:val="hybridMultilevel"/>
    <w:tmpl w:val="A40E25C2"/>
    <w:lvl w:ilvl="0" w:tplc="66BCD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33179"/>
    <w:multiLevelType w:val="hybridMultilevel"/>
    <w:tmpl w:val="C24ED1B2"/>
    <w:lvl w:ilvl="0" w:tplc="98AC7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F0A9A"/>
    <w:multiLevelType w:val="hybridMultilevel"/>
    <w:tmpl w:val="3E50D0DC"/>
    <w:lvl w:ilvl="0" w:tplc="ED86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D184C"/>
    <w:multiLevelType w:val="hybridMultilevel"/>
    <w:tmpl w:val="AFA01656"/>
    <w:lvl w:ilvl="0" w:tplc="EC8C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0C8"/>
    <w:multiLevelType w:val="hybridMultilevel"/>
    <w:tmpl w:val="E668B590"/>
    <w:lvl w:ilvl="0" w:tplc="6C6E3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6740E"/>
    <w:multiLevelType w:val="hybridMultilevel"/>
    <w:tmpl w:val="2E98C9E4"/>
    <w:lvl w:ilvl="0" w:tplc="82DE08B4">
      <w:start w:val="1"/>
      <w:numFmt w:val="decimal"/>
      <w:lvlText w:val="%1-"/>
      <w:lvlJc w:val="left"/>
      <w:pPr>
        <w:tabs>
          <w:tab w:val="num" w:pos="720"/>
        </w:tabs>
        <w:ind w:left="720" w:hanging="360"/>
      </w:pPr>
      <w:rPr>
        <w:rFonts w:hint="default"/>
      </w:rPr>
    </w:lvl>
    <w:lvl w:ilvl="1" w:tplc="15CA3478" w:tentative="1">
      <w:start w:val="1"/>
      <w:numFmt w:val="bullet"/>
      <w:lvlText w:val=""/>
      <w:lvlJc w:val="left"/>
      <w:pPr>
        <w:tabs>
          <w:tab w:val="num" w:pos="1440"/>
        </w:tabs>
        <w:ind w:left="1440" w:hanging="360"/>
      </w:pPr>
      <w:rPr>
        <w:rFonts w:ascii="Wingdings" w:hAnsi="Wingdings" w:hint="default"/>
      </w:rPr>
    </w:lvl>
    <w:lvl w:ilvl="2" w:tplc="33AA4AA8" w:tentative="1">
      <w:start w:val="1"/>
      <w:numFmt w:val="bullet"/>
      <w:lvlText w:val=""/>
      <w:lvlJc w:val="left"/>
      <w:pPr>
        <w:tabs>
          <w:tab w:val="num" w:pos="2160"/>
        </w:tabs>
        <w:ind w:left="2160" w:hanging="360"/>
      </w:pPr>
      <w:rPr>
        <w:rFonts w:ascii="Wingdings" w:hAnsi="Wingdings" w:hint="default"/>
      </w:rPr>
    </w:lvl>
    <w:lvl w:ilvl="3" w:tplc="6B7273B0" w:tentative="1">
      <w:start w:val="1"/>
      <w:numFmt w:val="bullet"/>
      <w:lvlText w:val=""/>
      <w:lvlJc w:val="left"/>
      <w:pPr>
        <w:tabs>
          <w:tab w:val="num" w:pos="2880"/>
        </w:tabs>
        <w:ind w:left="2880" w:hanging="360"/>
      </w:pPr>
      <w:rPr>
        <w:rFonts w:ascii="Wingdings" w:hAnsi="Wingdings" w:hint="default"/>
      </w:rPr>
    </w:lvl>
    <w:lvl w:ilvl="4" w:tplc="91A4E0B8" w:tentative="1">
      <w:start w:val="1"/>
      <w:numFmt w:val="bullet"/>
      <w:lvlText w:val=""/>
      <w:lvlJc w:val="left"/>
      <w:pPr>
        <w:tabs>
          <w:tab w:val="num" w:pos="3600"/>
        </w:tabs>
        <w:ind w:left="3600" w:hanging="360"/>
      </w:pPr>
      <w:rPr>
        <w:rFonts w:ascii="Wingdings" w:hAnsi="Wingdings" w:hint="default"/>
      </w:rPr>
    </w:lvl>
    <w:lvl w:ilvl="5" w:tplc="B6F08D34" w:tentative="1">
      <w:start w:val="1"/>
      <w:numFmt w:val="bullet"/>
      <w:lvlText w:val=""/>
      <w:lvlJc w:val="left"/>
      <w:pPr>
        <w:tabs>
          <w:tab w:val="num" w:pos="4320"/>
        </w:tabs>
        <w:ind w:left="4320" w:hanging="360"/>
      </w:pPr>
      <w:rPr>
        <w:rFonts w:ascii="Wingdings" w:hAnsi="Wingdings" w:hint="default"/>
      </w:rPr>
    </w:lvl>
    <w:lvl w:ilvl="6" w:tplc="6D0AAE02" w:tentative="1">
      <w:start w:val="1"/>
      <w:numFmt w:val="bullet"/>
      <w:lvlText w:val=""/>
      <w:lvlJc w:val="left"/>
      <w:pPr>
        <w:tabs>
          <w:tab w:val="num" w:pos="5040"/>
        </w:tabs>
        <w:ind w:left="5040" w:hanging="360"/>
      </w:pPr>
      <w:rPr>
        <w:rFonts w:ascii="Wingdings" w:hAnsi="Wingdings" w:hint="default"/>
      </w:rPr>
    </w:lvl>
    <w:lvl w:ilvl="7" w:tplc="27647942" w:tentative="1">
      <w:start w:val="1"/>
      <w:numFmt w:val="bullet"/>
      <w:lvlText w:val=""/>
      <w:lvlJc w:val="left"/>
      <w:pPr>
        <w:tabs>
          <w:tab w:val="num" w:pos="5760"/>
        </w:tabs>
        <w:ind w:left="5760" w:hanging="360"/>
      </w:pPr>
      <w:rPr>
        <w:rFonts w:ascii="Wingdings" w:hAnsi="Wingdings" w:hint="default"/>
      </w:rPr>
    </w:lvl>
    <w:lvl w:ilvl="8" w:tplc="61A0CDE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5082D"/>
    <w:multiLevelType w:val="multilevel"/>
    <w:tmpl w:val="BA1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8F3B5B"/>
    <w:multiLevelType w:val="hybridMultilevel"/>
    <w:tmpl w:val="174C10A6"/>
    <w:lvl w:ilvl="0" w:tplc="CCD80528">
      <w:start w:val="1"/>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2" w15:restartNumberingAfterBreak="0">
    <w:nsid w:val="759C27B9"/>
    <w:multiLevelType w:val="hybridMultilevel"/>
    <w:tmpl w:val="34D652EC"/>
    <w:lvl w:ilvl="0" w:tplc="A1FA8BD6">
      <w:start w:val="1"/>
      <w:numFmt w:val="bullet"/>
      <w:lvlText w:val=""/>
      <w:lvlJc w:val="left"/>
      <w:pPr>
        <w:tabs>
          <w:tab w:val="num" w:pos="720"/>
        </w:tabs>
        <w:ind w:left="720" w:hanging="360"/>
      </w:pPr>
      <w:rPr>
        <w:rFonts w:ascii="Wingdings" w:hAnsi="Wingdings" w:hint="default"/>
      </w:rPr>
    </w:lvl>
    <w:lvl w:ilvl="1" w:tplc="15CA3478" w:tentative="1">
      <w:start w:val="1"/>
      <w:numFmt w:val="bullet"/>
      <w:lvlText w:val=""/>
      <w:lvlJc w:val="left"/>
      <w:pPr>
        <w:tabs>
          <w:tab w:val="num" w:pos="1440"/>
        </w:tabs>
        <w:ind w:left="1440" w:hanging="360"/>
      </w:pPr>
      <w:rPr>
        <w:rFonts w:ascii="Wingdings" w:hAnsi="Wingdings" w:hint="default"/>
      </w:rPr>
    </w:lvl>
    <w:lvl w:ilvl="2" w:tplc="33AA4AA8" w:tentative="1">
      <w:start w:val="1"/>
      <w:numFmt w:val="bullet"/>
      <w:lvlText w:val=""/>
      <w:lvlJc w:val="left"/>
      <w:pPr>
        <w:tabs>
          <w:tab w:val="num" w:pos="2160"/>
        </w:tabs>
        <w:ind w:left="2160" w:hanging="360"/>
      </w:pPr>
      <w:rPr>
        <w:rFonts w:ascii="Wingdings" w:hAnsi="Wingdings" w:hint="default"/>
      </w:rPr>
    </w:lvl>
    <w:lvl w:ilvl="3" w:tplc="6B7273B0" w:tentative="1">
      <w:start w:val="1"/>
      <w:numFmt w:val="bullet"/>
      <w:lvlText w:val=""/>
      <w:lvlJc w:val="left"/>
      <w:pPr>
        <w:tabs>
          <w:tab w:val="num" w:pos="2880"/>
        </w:tabs>
        <w:ind w:left="2880" w:hanging="360"/>
      </w:pPr>
      <w:rPr>
        <w:rFonts w:ascii="Wingdings" w:hAnsi="Wingdings" w:hint="default"/>
      </w:rPr>
    </w:lvl>
    <w:lvl w:ilvl="4" w:tplc="91A4E0B8" w:tentative="1">
      <w:start w:val="1"/>
      <w:numFmt w:val="bullet"/>
      <w:lvlText w:val=""/>
      <w:lvlJc w:val="left"/>
      <w:pPr>
        <w:tabs>
          <w:tab w:val="num" w:pos="3600"/>
        </w:tabs>
        <w:ind w:left="3600" w:hanging="360"/>
      </w:pPr>
      <w:rPr>
        <w:rFonts w:ascii="Wingdings" w:hAnsi="Wingdings" w:hint="default"/>
      </w:rPr>
    </w:lvl>
    <w:lvl w:ilvl="5" w:tplc="B6F08D34" w:tentative="1">
      <w:start w:val="1"/>
      <w:numFmt w:val="bullet"/>
      <w:lvlText w:val=""/>
      <w:lvlJc w:val="left"/>
      <w:pPr>
        <w:tabs>
          <w:tab w:val="num" w:pos="4320"/>
        </w:tabs>
        <w:ind w:left="4320" w:hanging="360"/>
      </w:pPr>
      <w:rPr>
        <w:rFonts w:ascii="Wingdings" w:hAnsi="Wingdings" w:hint="default"/>
      </w:rPr>
    </w:lvl>
    <w:lvl w:ilvl="6" w:tplc="6D0AAE02" w:tentative="1">
      <w:start w:val="1"/>
      <w:numFmt w:val="bullet"/>
      <w:lvlText w:val=""/>
      <w:lvlJc w:val="left"/>
      <w:pPr>
        <w:tabs>
          <w:tab w:val="num" w:pos="5040"/>
        </w:tabs>
        <w:ind w:left="5040" w:hanging="360"/>
      </w:pPr>
      <w:rPr>
        <w:rFonts w:ascii="Wingdings" w:hAnsi="Wingdings" w:hint="default"/>
      </w:rPr>
    </w:lvl>
    <w:lvl w:ilvl="7" w:tplc="27647942" w:tentative="1">
      <w:start w:val="1"/>
      <w:numFmt w:val="bullet"/>
      <w:lvlText w:val=""/>
      <w:lvlJc w:val="left"/>
      <w:pPr>
        <w:tabs>
          <w:tab w:val="num" w:pos="5760"/>
        </w:tabs>
        <w:ind w:left="5760" w:hanging="360"/>
      </w:pPr>
      <w:rPr>
        <w:rFonts w:ascii="Wingdings" w:hAnsi="Wingdings" w:hint="default"/>
      </w:rPr>
    </w:lvl>
    <w:lvl w:ilvl="8" w:tplc="61A0CDE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C3D15"/>
    <w:multiLevelType w:val="hybridMultilevel"/>
    <w:tmpl w:val="4CE8E852"/>
    <w:lvl w:ilvl="0" w:tplc="4032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D610A"/>
    <w:multiLevelType w:val="multilevel"/>
    <w:tmpl w:val="F26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EE7872"/>
    <w:multiLevelType w:val="hybridMultilevel"/>
    <w:tmpl w:val="34841CA2"/>
    <w:lvl w:ilvl="0" w:tplc="AE98A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44"/>
  </w:num>
  <w:num w:numId="4">
    <w:abstractNumId w:val="0"/>
  </w:num>
  <w:num w:numId="5">
    <w:abstractNumId w:val="13"/>
  </w:num>
  <w:num w:numId="6">
    <w:abstractNumId w:val="25"/>
  </w:num>
  <w:num w:numId="7">
    <w:abstractNumId w:val="27"/>
  </w:num>
  <w:num w:numId="8">
    <w:abstractNumId w:val="16"/>
  </w:num>
  <w:num w:numId="9">
    <w:abstractNumId w:val="29"/>
  </w:num>
  <w:num w:numId="10">
    <w:abstractNumId w:val="5"/>
  </w:num>
  <w:num w:numId="11">
    <w:abstractNumId w:val="18"/>
  </w:num>
  <w:num w:numId="12">
    <w:abstractNumId w:val="21"/>
  </w:num>
  <w:num w:numId="13">
    <w:abstractNumId w:val="26"/>
  </w:num>
  <w:num w:numId="14">
    <w:abstractNumId w:val="10"/>
  </w:num>
  <w:num w:numId="15">
    <w:abstractNumId w:val="42"/>
  </w:num>
  <w:num w:numId="16">
    <w:abstractNumId w:val="39"/>
  </w:num>
  <w:num w:numId="17">
    <w:abstractNumId w:val="45"/>
  </w:num>
  <w:num w:numId="18">
    <w:abstractNumId w:val="23"/>
  </w:num>
  <w:num w:numId="19">
    <w:abstractNumId w:val="34"/>
  </w:num>
  <w:num w:numId="20">
    <w:abstractNumId w:val="7"/>
  </w:num>
  <w:num w:numId="21">
    <w:abstractNumId w:val="33"/>
  </w:num>
  <w:num w:numId="22">
    <w:abstractNumId w:val="24"/>
  </w:num>
  <w:num w:numId="23">
    <w:abstractNumId w:val="8"/>
  </w:num>
  <w:num w:numId="24">
    <w:abstractNumId w:val="12"/>
  </w:num>
  <w:num w:numId="25">
    <w:abstractNumId w:val="14"/>
  </w:num>
  <w:num w:numId="26">
    <w:abstractNumId w:val="43"/>
  </w:num>
  <w:num w:numId="27">
    <w:abstractNumId w:val="28"/>
  </w:num>
  <w:num w:numId="28">
    <w:abstractNumId w:val="19"/>
  </w:num>
  <w:num w:numId="29">
    <w:abstractNumId w:val="17"/>
  </w:num>
  <w:num w:numId="30">
    <w:abstractNumId w:val="35"/>
  </w:num>
  <w:num w:numId="31">
    <w:abstractNumId w:val="32"/>
  </w:num>
  <w:num w:numId="32">
    <w:abstractNumId w:val="31"/>
  </w:num>
  <w:num w:numId="33">
    <w:abstractNumId w:val="20"/>
  </w:num>
  <w:num w:numId="34">
    <w:abstractNumId w:val="15"/>
  </w:num>
  <w:num w:numId="35">
    <w:abstractNumId w:val="22"/>
  </w:num>
  <w:num w:numId="36">
    <w:abstractNumId w:val="2"/>
  </w:num>
  <w:num w:numId="37">
    <w:abstractNumId w:val="1"/>
  </w:num>
  <w:num w:numId="38">
    <w:abstractNumId w:val="9"/>
  </w:num>
  <w:num w:numId="39">
    <w:abstractNumId w:val="37"/>
  </w:num>
  <w:num w:numId="40">
    <w:abstractNumId w:val="30"/>
  </w:num>
  <w:num w:numId="41">
    <w:abstractNumId w:val="38"/>
  </w:num>
  <w:num w:numId="42">
    <w:abstractNumId w:val="41"/>
  </w:num>
  <w:num w:numId="43">
    <w:abstractNumId w:val="4"/>
  </w:num>
  <w:num w:numId="44">
    <w:abstractNumId w:val="3"/>
  </w:num>
  <w:num w:numId="45">
    <w:abstractNumId w:val="1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4D"/>
    <w:rsid w:val="00007C75"/>
    <w:rsid w:val="00011023"/>
    <w:rsid w:val="00011E2F"/>
    <w:rsid w:val="00014643"/>
    <w:rsid w:val="00014B72"/>
    <w:rsid w:val="00015A8F"/>
    <w:rsid w:val="000163E7"/>
    <w:rsid w:val="00016C43"/>
    <w:rsid w:val="0002083F"/>
    <w:rsid w:val="00022210"/>
    <w:rsid w:val="00023195"/>
    <w:rsid w:val="0002334E"/>
    <w:rsid w:val="00023400"/>
    <w:rsid w:val="00026C9E"/>
    <w:rsid w:val="00035FE4"/>
    <w:rsid w:val="00036B53"/>
    <w:rsid w:val="000510BB"/>
    <w:rsid w:val="00051D4C"/>
    <w:rsid w:val="00055D1D"/>
    <w:rsid w:val="000567F2"/>
    <w:rsid w:val="00060241"/>
    <w:rsid w:val="000602E8"/>
    <w:rsid w:val="0006103E"/>
    <w:rsid w:val="00064412"/>
    <w:rsid w:val="00064909"/>
    <w:rsid w:val="0006576E"/>
    <w:rsid w:val="000664A9"/>
    <w:rsid w:val="00067182"/>
    <w:rsid w:val="00067909"/>
    <w:rsid w:val="0007048E"/>
    <w:rsid w:val="00071554"/>
    <w:rsid w:val="00074128"/>
    <w:rsid w:val="00074DF3"/>
    <w:rsid w:val="000754FE"/>
    <w:rsid w:val="00077E21"/>
    <w:rsid w:val="00083254"/>
    <w:rsid w:val="00084CDA"/>
    <w:rsid w:val="00085B2A"/>
    <w:rsid w:val="00090BDE"/>
    <w:rsid w:val="00090DE9"/>
    <w:rsid w:val="0009475C"/>
    <w:rsid w:val="0009491C"/>
    <w:rsid w:val="00095900"/>
    <w:rsid w:val="000A060C"/>
    <w:rsid w:val="000A1AD2"/>
    <w:rsid w:val="000A3AE3"/>
    <w:rsid w:val="000A42DC"/>
    <w:rsid w:val="000A550E"/>
    <w:rsid w:val="000A5890"/>
    <w:rsid w:val="000A7649"/>
    <w:rsid w:val="000A771C"/>
    <w:rsid w:val="000B102E"/>
    <w:rsid w:val="000B6688"/>
    <w:rsid w:val="000C268F"/>
    <w:rsid w:val="000C47A6"/>
    <w:rsid w:val="000C564E"/>
    <w:rsid w:val="000D05DB"/>
    <w:rsid w:val="000E11B1"/>
    <w:rsid w:val="000E316B"/>
    <w:rsid w:val="000E4A20"/>
    <w:rsid w:val="000E5EF1"/>
    <w:rsid w:val="000F289B"/>
    <w:rsid w:val="000F5338"/>
    <w:rsid w:val="000F68F7"/>
    <w:rsid w:val="000F6AD5"/>
    <w:rsid w:val="000F6E76"/>
    <w:rsid w:val="001045F0"/>
    <w:rsid w:val="00106461"/>
    <w:rsid w:val="00106C9B"/>
    <w:rsid w:val="00107AD8"/>
    <w:rsid w:val="00110E78"/>
    <w:rsid w:val="001112B5"/>
    <w:rsid w:val="001130A8"/>
    <w:rsid w:val="00123C4F"/>
    <w:rsid w:val="001247B7"/>
    <w:rsid w:val="00135527"/>
    <w:rsid w:val="00140933"/>
    <w:rsid w:val="00141878"/>
    <w:rsid w:val="00145646"/>
    <w:rsid w:val="0014621B"/>
    <w:rsid w:val="00160A3D"/>
    <w:rsid w:val="00160B49"/>
    <w:rsid w:val="0016288D"/>
    <w:rsid w:val="001634A2"/>
    <w:rsid w:val="00165222"/>
    <w:rsid w:val="00167569"/>
    <w:rsid w:val="00167C49"/>
    <w:rsid w:val="00170F2B"/>
    <w:rsid w:val="00171714"/>
    <w:rsid w:val="00174496"/>
    <w:rsid w:val="001762AD"/>
    <w:rsid w:val="001811DC"/>
    <w:rsid w:val="00182610"/>
    <w:rsid w:val="00183CAE"/>
    <w:rsid w:val="00185F66"/>
    <w:rsid w:val="00191039"/>
    <w:rsid w:val="001911CB"/>
    <w:rsid w:val="00191692"/>
    <w:rsid w:val="00191B65"/>
    <w:rsid w:val="00195002"/>
    <w:rsid w:val="001A00CD"/>
    <w:rsid w:val="001A01AB"/>
    <w:rsid w:val="001A1024"/>
    <w:rsid w:val="001A3C18"/>
    <w:rsid w:val="001A5254"/>
    <w:rsid w:val="001A748E"/>
    <w:rsid w:val="001B419C"/>
    <w:rsid w:val="001B5957"/>
    <w:rsid w:val="001B5B22"/>
    <w:rsid w:val="001B70AA"/>
    <w:rsid w:val="001C68A6"/>
    <w:rsid w:val="001C6D31"/>
    <w:rsid w:val="001C74FC"/>
    <w:rsid w:val="001D0E3A"/>
    <w:rsid w:val="001D12A8"/>
    <w:rsid w:val="001D1E15"/>
    <w:rsid w:val="001D31F6"/>
    <w:rsid w:val="001D3836"/>
    <w:rsid w:val="001D57D8"/>
    <w:rsid w:val="001D6D76"/>
    <w:rsid w:val="001D7C5E"/>
    <w:rsid w:val="001E2C6B"/>
    <w:rsid w:val="001E6024"/>
    <w:rsid w:val="001E6416"/>
    <w:rsid w:val="001E67BD"/>
    <w:rsid w:val="001E6FDB"/>
    <w:rsid w:val="001E771A"/>
    <w:rsid w:val="001F0696"/>
    <w:rsid w:val="001F145D"/>
    <w:rsid w:val="001F3B23"/>
    <w:rsid w:val="001F3B67"/>
    <w:rsid w:val="001F3CCB"/>
    <w:rsid w:val="001F41F6"/>
    <w:rsid w:val="001F4590"/>
    <w:rsid w:val="001F46DA"/>
    <w:rsid w:val="001F6A0E"/>
    <w:rsid w:val="00204540"/>
    <w:rsid w:val="002047C2"/>
    <w:rsid w:val="002064E3"/>
    <w:rsid w:val="00207655"/>
    <w:rsid w:val="002118C5"/>
    <w:rsid w:val="00213218"/>
    <w:rsid w:val="00213D93"/>
    <w:rsid w:val="002153AC"/>
    <w:rsid w:val="00217288"/>
    <w:rsid w:val="002177BF"/>
    <w:rsid w:val="002179FE"/>
    <w:rsid w:val="00217FF0"/>
    <w:rsid w:val="0022221B"/>
    <w:rsid w:val="00222456"/>
    <w:rsid w:val="0022341E"/>
    <w:rsid w:val="002260CB"/>
    <w:rsid w:val="00232B6C"/>
    <w:rsid w:val="00233E8C"/>
    <w:rsid w:val="00234BD7"/>
    <w:rsid w:val="00236789"/>
    <w:rsid w:val="002418A8"/>
    <w:rsid w:val="00241EBC"/>
    <w:rsid w:val="00247FB6"/>
    <w:rsid w:val="00250EA4"/>
    <w:rsid w:val="00254F9D"/>
    <w:rsid w:val="00256A42"/>
    <w:rsid w:val="00256EAB"/>
    <w:rsid w:val="0025723D"/>
    <w:rsid w:val="00257C07"/>
    <w:rsid w:val="002612D2"/>
    <w:rsid w:val="002631C5"/>
    <w:rsid w:val="00266E3F"/>
    <w:rsid w:val="0027009B"/>
    <w:rsid w:val="002702A2"/>
    <w:rsid w:val="002704F7"/>
    <w:rsid w:val="00270B48"/>
    <w:rsid w:val="0027118F"/>
    <w:rsid w:val="00276E0B"/>
    <w:rsid w:val="0027785E"/>
    <w:rsid w:val="002779B7"/>
    <w:rsid w:val="00281001"/>
    <w:rsid w:val="00284424"/>
    <w:rsid w:val="00284502"/>
    <w:rsid w:val="00284892"/>
    <w:rsid w:val="00285592"/>
    <w:rsid w:val="00285859"/>
    <w:rsid w:val="002917E2"/>
    <w:rsid w:val="0029290E"/>
    <w:rsid w:val="00292F94"/>
    <w:rsid w:val="0029505D"/>
    <w:rsid w:val="00295D03"/>
    <w:rsid w:val="002A01C3"/>
    <w:rsid w:val="002A03D1"/>
    <w:rsid w:val="002A395A"/>
    <w:rsid w:val="002A5A9C"/>
    <w:rsid w:val="002B1FBB"/>
    <w:rsid w:val="002B20E9"/>
    <w:rsid w:val="002B45F1"/>
    <w:rsid w:val="002B55DB"/>
    <w:rsid w:val="002B6D61"/>
    <w:rsid w:val="002C1C20"/>
    <w:rsid w:val="002C4B6C"/>
    <w:rsid w:val="002D4C51"/>
    <w:rsid w:val="002D5AE9"/>
    <w:rsid w:val="002E1426"/>
    <w:rsid w:val="002E1D6C"/>
    <w:rsid w:val="002E28F6"/>
    <w:rsid w:val="002F2717"/>
    <w:rsid w:val="002F37D5"/>
    <w:rsid w:val="002F3F98"/>
    <w:rsid w:val="002F5685"/>
    <w:rsid w:val="002F6A5E"/>
    <w:rsid w:val="003025B1"/>
    <w:rsid w:val="00302B6F"/>
    <w:rsid w:val="00304A98"/>
    <w:rsid w:val="0030634E"/>
    <w:rsid w:val="0031235F"/>
    <w:rsid w:val="003123DC"/>
    <w:rsid w:val="00313C4D"/>
    <w:rsid w:val="00322098"/>
    <w:rsid w:val="00324668"/>
    <w:rsid w:val="003259C8"/>
    <w:rsid w:val="00325BC5"/>
    <w:rsid w:val="00325C22"/>
    <w:rsid w:val="00326C1B"/>
    <w:rsid w:val="00331434"/>
    <w:rsid w:val="00341404"/>
    <w:rsid w:val="003434A8"/>
    <w:rsid w:val="00344FFA"/>
    <w:rsid w:val="003607EE"/>
    <w:rsid w:val="003620C8"/>
    <w:rsid w:val="003652A6"/>
    <w:rsid w:val="00367810"/>
    <w:rsid w:val="00370388"/>
    <w:rsid w:val="003706A3"/>
    <w:rsid w:val="00373E12"/>
    <w:rsid w:val="00376062"/>
    <w:rsid w:val="00376596"/>
    <w:rsid w:val="00376A1F"/>
    <w:rsid w:val="003777F8"/>
    <w:rsid w:val="003818A3"/>
    <w:rsid w:val="003834DA"/>
    <w:rsid w:val="00383DA4"/>
    <w:rsid w:val="00386A8E"/>
    <w:rsid w:val="0039364B"/>
    <w:rsid w:val="00396999"/>
    <w:rsid w:val="003A20D5"/>
    <w:rsid w:val="003A2F02"/>
    <w:rsid w:val="003B1DF2"/>
    <w:rsid w:val="003B301D"/>
    <w:rsid w:val="003B3D6C"/>
    <w:rsid w:val="003B5CB5"/>
    <w:rsid w:val="003B5EA3"/>
    <w:rsid w:val="003C1A05"/>
    <w:rsid w:val="003C2F6B"/>
    <w:rsid w:val="003C442A"/>
    <w:rsid w:val="003C6C23"/>
    <w:rsid w:val="003D6E0D"/>
    <w:rsid w:val="003D6E4F"/>
    <w:rsid w:val="003D7319"/>
    <w:rsid w:val="003D78FA"/>
    <w:rsid w:val="003E2C12"/>
    <w:rsid w:val="003E2E83"/>
    <w:rsid w:val="003E3D6F"/>
    <w:rsid w:val="003E49DC"/>
    <w:rsid w:val="003E5212"/>
    <w:rsid w:val="003E7045"/>
    <w:rsid w:val="003F1D4A"/>
    <w:rsid w:val="003F659E"/>
    <w:rsid w:val="003F688E"/>
    <w:rsid w:val="004019AD"/>
    <w:rsid w:val="00401D33"/>
    <w:rsid w:val="00402569"/>
    <w:rsid w:val="0040443A"/>
    <w:rsid w:val="00411B59"/>
    <w:rsid w:val="00411DBA"/>
    <w:rsid w:val="004158AD"/>
    <w:rsid w:val="0041655C"/>
    <w:rsid w:val="00421295"/>
    <w:rsid w:val="00421B96"/>
    <w:rsid w:val="0042377F"/>
    <w:rsid w:val="004326F6"/>
    <w:rsid w:val="004338A4"/>
    <w:rsid w:val="00435CBF"/>
    <w:rsid w:val="00443956"/>
    <w:rsid w:val="00443BC1"/>
    <w:rsid w:val="0044682A"/>
    <w:rsid w:val="00450483"/>
    <w:rsid w:val="004519CB"/>
    <w:rsid w:val="00452831"/>
    <w:rsid w:val="00452D5F"/>
    <w:rsid w:val="004541D0"/>
    <w:rsid w:val="00461017"/>
    <w:rsid w:val="004610E4"/>
    <w:rsid w:val="0046161F"/>
    <w:rsid w:val="00461AAC"/>
    <w:rsid w:val="004648AD"/>
    <w:rsid w:val="00465E1C"/>
    <w:rsid w:val="00470D08"/>
    <w:rsid w:val="0047215B"/>
    <w:rsid w:val="00473E0E"/>
    <w:rsid w:val="00474E06"/>
    <w:rsid w:val="00475E4A"/>
    <w:rsid w:val="00480059"/>
    <w:rsid w:val="004803B6"/>
    <w:rsid w:val="00480759"/>
    <w:rsid w:val="0048469A"/>
    <w:rsid w:val="00484714"/>
    <w:rsid w:val="0048630A"/>
    <w:rsid w:val="00491472"/>
    <w:rsid w:val="004921FD"/>
    <w:rsid w:val="004A68C9"/>
    <w:rsid w:val="004B5654"/>
    <w:rsid w:val="004B6607"/>
    <w:rsid w:val="004C2814"/>
    <w:rsid w:val="004C2FAF"/>
    <w:rsid w:val="004C3AA4"/>
    <w:rsid w:val="004D1759"/>
    <w:rsid w:val="004D1AA2"/>
    <w:rsid w:val="004D27AF"/>
    <w:rsid w:val="004E2355"/>
    <w:rsid w:val="004E3FBE"/>
    <w:rsid w:val="004E493D"/>
    <w:rsid w:val="004F28D2"/>
    <w:rsid w:val="004F789D"/>
    <w:rsid w:val="00505550"/>
    <w:rsid w:val="00505C0E"/>
    <w:rsid w:val="0051152D"/>
    <w:rsid w:val="005133C2"/>
    <w:rsid w:val="00513907"/>
    <w:rsid w:val="00513970"/>
    <w:rsid w:val="00516A6B"/>
    <w:rsid w:val="00520609"/>
    <w:rsid w:val="00526B8A"/>
    <w:rsid w:val="0053281E"/>
    <w:rsid w:val="00535D55"/>
    <w:rsid w:val="00541BD5"/>
    <w:rsid w:val="00541DCD"/>
    <w:rsid w:val="005437A7"/>
    <w:rsid w:val="00547E98"/>
    <w:rsid w:val="00550D75"/>
    <w:rsid w:val="005571E7"/>
    <w:rsid w:val="0055748B"/>
    <w:rsid w:val="005623D8"/>
    <w:rsid w:val="00572422"/>
    <w:rsid w:val="005736B9"/>
    <w:rsid w:val="0057392F"/>
    <w:rsid w:val="005740C3"/>
    <w:rsid w:val="00576553"/>
    <w:rsid w:val="00576C73"/>
    <w:rsid w:val="00577DE4"/>
    <w:rsid w:val="00582641"/>
    <w:rsid w:val="00582D55"/>
    <w:rsid w:val="005831C6"/>
    <w:rsid w:val="00596889"/>
    <w:rsid w:val="005A1CAC"/>
    <w:rsid w:val="005A4046"/>
    <w:rsid w:val="005A51B7"/>
    <w:rsid w:val="005A632C"/>
    <w:rsid w:val="005A6566"/>
    <w:rsid w:val="005A6AF4"/>
    <w:rsid w:val="005B14CA"/>
    <w:rsid w:val="005B3929"/>
    <w:rsid w:val="005C198B"/>
    <w:rsid w:val="005C2379"/>
    <w:rsid w:val="005C27F1"/>
    <w:rsid w:val="005C401A"/>
    <w:rsid w:val="005C5B87"/>
    <w:rsid w:val="005C7BB6"/>
    <w:rsid w:val="005D07B8"/>
    <w:rsid w:val="005D080B"/>
    <w:rsid w:val="005D227F"/>
    <w:rsid w:val="005D34E9"/>
    <w:rsid w:val="005D5426"/>
    <w:rsid w:val="005D5EB0"/>
    <w:rsid w:val="005E26CA"/>
    <w:rsid w:val="005E7638"/>
    <w:rsid w:val="005F1A3E"/>
    <w:rsid w:val="005F1DD9"/>
    <w:rsid w:val="00600A45"/>
    <w:rsid w:val="00604F82"/>
    <w:rsid w:val="006057B8"/>
    <w:rsid w:val="00606091"/>
    <w:rsid w:val="0061777F"/>
    <w:rsid w:val="006219D7"/>
    <w:rsid w:val="00622A8E"/>
    <w:rsid w:val="006237FE"/>
    <w:rsid w:val="00631575"/>
    <w:rsid w:val="00632ED1"/>
    <w:rsid w:val="006334B5"/>
    <w:rsid w:val="00634B08"/>
    <w:rsid w:val="006410EA"/>
    <w:rsid w:val="00642F19"/>
    <w:rsid w:val="0064780E"/>
    <w:rsid w:val="0065129A"/>
    <w:rsid w:val="0065321C"/>
    <w:rsid w:val="0065532C"/>
    <w:rsid w:val="00657771"/>
    <w:rsid w:val="00657C99"/>
    <w:rsid w:val="00660BA9"/>
    <w:rsid w:val="006632CC"/>
    <w:rsid w:val="0067254D"/>
    <w:rsid w:val="00672866"/>
    <w:rsid w:val="006757A3"/>
    <w:rsid w:val="0067589B"/>
    <w:rsid w:val="006759E7"/>
    <w:rsid w:val="006760F5"/>
    <w:rsid w:val="00681840"/>
    <w:rsid w:val="00681BEC"/>
    <w:rsid w:val="00683EBE"/>
    <w:rsid w:val="00692D62"/>
    <w:rsid w:val="00693C85"/>
    <w:rsid w:val="00694A51"/>
    <w:rsid w:val="006977BC"/>
    <w:rsid w:val="00697A5F"/>
    <w:rsid w:val="006A0AFA"/>
    <w:rsid w:val="006A2BEF"/>
    <w:rsid w:val="006A6991"/>
    <w:rsid w:val="006B1EF2"/>
    <w:rsid w:val="006B3D15"/>
    <w:rsid w:val="006B44B4"/>
    <w:rsid w:val="006C1DCF"/>
    <w:rsid w:val="006C468A"/>
    <w:rsid w:val="006C6D21"/>
    <w:rsid w:val="006D0219"/>
    <w:rsid w:val="006D122E"/>
    <w:rsid w:val="006D264B"/>
    <w:rsid w:val="006D326C"/>
    <w:rsid w:val="006D349B"/>
    <w:rsid w:val="006D6049"/>
    <w:rsid w:val="006E32FD"/>
    <w:rsid w:val="006E4098"/>
    <w:rsid w:val="006E49D5"/>
    <w:rsid w:val="006E514E"/>
    <w:rsid w:val="006E71C3"/>
    <w:rsid w:val="006E7792"/>
    <w:rsid w:val="006F57CD"/>
    <w:rsid w:val="00700EF2"/>
    <w:rsid w:val="00703352"/>
    <w:rsid w:val="0070573C"/>
    <w:rsid w:val="00705C64"/>
    <w:rsid w:val="007141F1"/>
    <w:rsid w:val="007172C0"/>
    <w:rsid w:val="00717AD9"/>
    <w:rsid w:val="007208AB"/>
    <w:rsid w:val="00725D7E"/>
    <w:rsid w:val="007276AD"/>
    <w:rsid w:val="00735045"/>
    <w:rsid w:val="0073776B"/>
    <w:rsid w:val="0073789F"/>
    <w:rsid w:val="007403D0"/>
    <w:rsid w:val="00742223"/>
    <w:rsid w:val="00743426"/>
    <w:rsid w:val="0074696D"/>
    <w:rsid w:val="0074712E"/>
    <w:rsid w:val="00757DEA"/>
    <w:rsid w:val="0076017B"/>
    <w:rsid w:val="00760782"/>
    <w:rsid w:val="007612FA"/>
    <w:rsid w:val="007641E7"/>
    <w:rsid w:val="00766DB9"/>
    <w:rsid w:val="00773285"/>
    <w:rsid w:val="00774A05"/>
    <w:rsid w:val="007819CF"/>
    <w:rsid w:val="0078296D"/>
    <w:rsid w:val="00787871"/>
    <w:rsid w:val="007965BB"/>
    <w:rsid w:val="007A0852"/>
    <w:rsid w:val="007A2FC9"/>
    <w:rsid w:val="007A53E1"/>
    <w:rsid w:val="007B3856"/>
    <w:rsid w:val="007B5292"/>
    <w:rsid w:val="007B61A6"/>
    <w:rsid w:val="007C00EE"/>
    <w:rsid w:val="007C13B9"/>
    <w:rsid w:val="007C1677"/>
    <w:rsid w:val="007C20E5"/>
    <w:rsid w:val="007C3247"/>
    <w:rsid w:val="007C3622"/>
    <w:rsid w:val="007C7B4B"/>
    <w:rsid w:val="007E2DE3"/>
    <w:rsid w:val="007E513D"/>
    <w:rsid w:val="007E6E20"/>
    <w:rsid w:val="007E7E8F"/>
    <w:rsid w:val="007F2101"/>
    <w:rsid w:val="007F4FDD"/>
    <w:rsid w:val="007F64AD"/>
    <w:rsid w:val="007F6E12"/>
    <w:rsid w:val="00801D05"/>
    <w:rsid w:val="00805512"/>
    <w:rsid w:val="00806380"/>
    <w:rsid w:val="00807797"/>
    <w:rsid w:val="00807981"/>
    <w:rsid w:val="00810851"/>
    <w:rsid w:val="008129B4"/>
    <w:rsid w:val="00813A80"/>
    <w:rsid w:val="00813C55"/>
    <w:rsid w:val="008143DA"/>
    <w:rsid w:val="008147F3"/>
    <w:rsid w:val="008154FC"/>
    <w:rsid w:val="00825169"/>
    <w:rsid w:val="00826455"/>
    <w:rsid w:val="008277F7"/>
    <w:rsid w:val="008324CF"/>
    <w:rsid w:val="008348DB"/>
    <w:rsid w:val="008367D0"/>
    <w:rsid w:val="00840AB1"/>
    <w:rsid w:val="00845A59"/>
    <w:rsid w:val="0084636A"/>
    <w:rsid w:val="00851AAE"/>
    <w:rsid w:val="008546E2"/>
    <w:rsid w:val="00857E61"/>
    <w:rsid w:val="00861729"/>
    <w:rsid w:val="00863D31"/>
    <w:rsid w:val="008663CB"/>
    <w:rsid w:val="00883D98"/>
    <w:rsid w:val="008853A2"/>
    <w:rsid w:val="008900A0"/>
    <w:rsid w:val="0089135A"/>
    <w:rsid w:val="00891CEF"/>
    <w:rsid w:val="00897634"/>
    <w:rsid w:val="008A26E7"/>
    <w:rsid w:val="008A426D"/>
    <w:rsid w:val="008A5E75"/>
    <w:rsid w:val="008B0622"/>
    <w:rsid w:val="008B1A49"/>
    <w:rsid w:val="008B26D5"/>
    <w:rsid w:val="008B2F42"/>
    <w:rsid w:val="008B4F58"/>
    <w:rsid w:val="008B5FF1"/>
    <w:rsid w:val="008B79E7"/>
    <w:rsid w:val="008C1731"/>
    <w:rsid w:val="008C1809"/>
    <w:rsid w:val="008C243F"/>
    <w:rsid w:val="008C3B5A"/>
    <w:rsid w:val="008C6E44"/>
    <w:rsid w:val="008D0956"/>
    <w:rsid w:val="008D2657"/>
    <w:rsid w:val="008E0825"/>
    <w:rsid w:val="008E2365"/>
    <w:rsid w:val="008E3579"/>
    <w:rsid w:val="008E638C"/>
    <w:rsid w:val="008F22F1"/>
    <w:rsid w:val="008F46F9"/>
    <w:rsid w:val="009073C4"/>
    <w:rsid w:val="00915079"/>
    <w:rsid w:val="00915842"/>
    <w:rsid w:val="00916FB3"/>
    <w:rsid w:val="009173B9"/>
    <w:rsid w:val="00917B97"/>
    <w:rsid w:val="0092304D"/>
    <w:rsid w:val="00923861"/>
    <w:rsid w:val="00924120"/>
    <w:rsid w:val="00924957"/>
    <w:rsid w:val="00930AEF"/>
    <w:rsid w:val="009319BB"/>
    <w:rsid w:val="00932D95"/>
    <w:rsid w:val="00936412"/>
    <w:rsid w:val="00942446"/>
    <w:rsid w:val="0094263F"/>
    <w:rsid w:val="00946A3F"/>
    <w:rsid w:val="009512D7"/>
    <w:rsid w:val="00954FF9"/>
    <w:rsid w:val="00956BAA"/>
    <w:rsid w:val="0096091B"/>
    <w:rsid w:val="00962CAE"/>
    <w:rsid w:val="00963C65"/>
    <w:rsid w:val="009652C1"/>
    <w:rsid w:val="00970E4A"/>
    <w:rsid w:val="00970E73"/>
    <w:rsid w:val="009728C5"/>
    <w:rsid w:val="00973C51"/>
    <w:rsid w:val="009753C1"/>
    <w:rsid w:val="00976B4D"/>
    <w:rsid w:val="00977A8A"/>
    <w:rsid w:val="00981833"/>
    <w:rsid w:val="00985592"/>
    <w:rsid w:val="00987A0C"/>
    <w:rsid w:val="0099096C"/>
    <w:rsid w:val="00995B2F"/>
    <w:rsid w:val="00996B78"/>
    <w:rsid w:val="009A161D"/>
    <w:rsid w:val="009A251B"/>
    <w:rsid w:val="009A2768"/>
    <w:rsid w:val="009A6EC7"/>
    <w:rsid w:val="009A74AD"/>
    <w:rsid w:val="009A7963"/>
    <w:rsid w:val="009B103F"/>
    <w:rsid w:val="009B1411"/>
    <w:rsid w:val="009B171E"/>
    <w:rsid w:val="009B35CA"/>
    <w:rsid w:val="009B35F1"/>
    <w:rsid w:val="009B5FF5"/>
    <w:rsid w:val="009B70DA"/>
    <w:rsid w:val="009B75E8"/>
    <w:rsid w:val="009C0EB5"/>
    <w:rsid w:val="009C128F"/>
    <w:rsid w:val="009C255B"/>
    <w:rsid w:val="009C257D"/>
    <w:rsid w:val="009C375C"/>
    <w:rsid w:val="009D23B9"/>
    <w:rsid w:val="009D2FA2"/>
    <w:rsid w:val="009D6331"/>
    <w:rsid w:val="009E46CB"/>
    <w:rsid w:val="009E4839"/>
    <w:rsid w:val="009F0373"/>
    <w:rsid w:val="009F4CA0"/>
    <w:rsid w:val="009F7B85"/>
    <w:rsid w:val="00A0225F"/>
    <w:rsid w:val="00A02B38"/>
    <w:rsid w:val="00A02F0D"/>
    <w:rsid w:val="00A03660"/>
    <w:rsid w:val="00A063A4"/>
    <w:rsid w:val="00A10B8A"/>
    <w:rsid w:val="00A10F82"/>
    <w:rsid w:val="00A145DF"/>
    <w:rsid w:val="00A16BA5"/>
    <w:rsid w:val="00A16F24"/>
    <w:rsid w:val="00A242C4"/>
    <w:rsid w:val="00A274F0"/>
    <w:rsid w:val="00A27BCC"/>
    <w:rsid w:val="00A300B8"/>
    <w:rsid w:val="00A34B74"/>
    <w:rsid w:val="00A36672"/>
    <w:rsid w:val="00A3768D"/>
    <w:rsid w:val="00A46213"/>
    <w:rsid w:val="00A4686E"/>
    <w:rsid w:val="00A473A2"/>
    <w:rsid w:val="00A64F30"/>
    <w:rsid w:val="00A65C59"/>
    <w:rsid w:val="00A66B4D"/>
    <w:rsid w:val="00A672E1"/>
    <w:rsid w:val="00A71806"/>
    <w:rsid w:val="00A742A9"/>
    <w:rsid w:val="00A771AE"/>
    <w:rsid w:val="00A772C0"/>
    <w:rsid w:val="00A774FB"/>
    <w:rsid w:val="00A807C9"/>
    <w:rsid w:val="00A80C37"/>
    <w:rsid w:val="00A863DC"/>
    <w:rsid w:val="00A90C6B"/>
    <w:rsid w:val="00A912EC"/>
    <w:rsid w:val="00A91E1C"/>
    <w:rsid w:val="00A92273"/>
    <w:rsid w:val="00A93466"/>
    <w:rsid w:val="00AA0BC7"/>
    <w:rsid w:val="00AB1E4C"/>
    <w:rsid w:val="00AB3335"/>
    <w:rsid w:val="00AB43AB"/>
    <w:rsid w:val="00AB51C7"/>
    <w:rsid w:val="00AB547A"/>
    <w:rsid w:val="00AB5745"/>
    <w:rsid w:val="00AB5D8B"/>
    <w:rsid w:val="00AB7D5C"/>
    <w:rsid w:val="00AC059D"/>
    <w:rsid w:val="00AC3D1E"/>
    <w:rsid w:val="00AC4672"/>
    <w:rsid w:val="00AD1068"/>
    <w:rsid w:val="00AD458E"/>
    <w:rsid w:val="00AD5945"/>
    <w:rsid w:val="00AD6141"/>
    <w:rsid w:val="00AD7B8C"/>
    <w:rsid w:val="00AE5C58"/>
    <w:rsid w:val="00AF0914"/>
    <w:rsid w:val="00AF2360"/>
    <w:rsid w:val="00AF2CA7"/>
    <w:rsid w:val="00AF316B"/>
    <w:rsid w:val="00AF79B9"/>
    <w:rsid w:val="00B01509"/>
    <w:rsid w:val="00B02B90"/>
    <w:rsid w:val="00B038C6"/>
    <w:rsid w:val="00B054CA"/>
    <w:rsid w:val="00B05BE1"/>
    <w:rsid w:val="00B0602A"/>
    <w:rsid w:val="00B065E9"/>
    <w:rsid w:val="00B104D5"/>
    <w:rsid w:val="00B11EBA"/>
    <w:rsid w:val="00B13940"/>
    <w:rsid w:val="00B1742A"/>
    <w:rsid w:val="00B209C6"/>
    <w:rsid w:val="00B21739"/>
    <w:rsid w:val="00B25B2E"/>
    <w:rsid w:val="00B338FB"/>
    <w:rsid w:val="00B3767F"/>
    <w:rsid w:val="00B378DE"/>
    <w:rsid w:val="00B400C6"/>
    <w:rsid w:val="00B40A4E"/>
    <w:rsid w:val="00B40A6C"/>
    <w:rsid w:val="00B412BF"/>
    <w:rsid w:val="00B41474"/>
    <w:rsid w:val="00B47C69"/>
    <w:rsid w:val="00B5153E"/>
    <w:rsid w:val="00B51A76"/>
    <w:rsid w:val="00B55AFF"/>
    <w:rsid w:val="00B5600C"/>
    <w:rsid w:val="00B648FE"/>
    <w:rsid w:val="00B834B9"/>
    <w:rsid w:val="00B90E26"/>
    <w:rsid w:val="00B963BB"/>
    <w:rsid w:val="00BA347B"/>
    <w:rsid w:val="00BA4A05"/>
    <w:rsid w:val="00BB010D"/>
    <w:rsid w:val="00BB05FE"/>
    <w:rsid w:val="00BB0C1E"/>
    <w:rsid w:val="00BB6763"/>
    <w:rsid w:val="00BB6A75"/>
    <w:rsid w:val="00BB713F"/>
    <w:rsid w:val="00BB7AB8"/>
    <w:rsid w:val="00BC1B79"/>
    <w:rsid w:val="00BC3BCE"/>
    <w:rsid w:val="00BC3EB1"/>
    <w:rsid w:val="00BC5E73"/>
    <w:rsid w:val="00BC6C10"/>
    <w:rsid w:val="00BD00E8"/>
    <w:rsid w:val="00BD389C"/>
    <w:rsid w:val="00BD4367"/>
    <w:rsid w:val="00BD63FB"/>
    <w:rsid w:val="00BE0B5C"/>
    <w:rsid w:val="00BE0EBC"/>
    <w:rsid w:val="00BE1022"/>
    <w:rsid w:val="00BE1B52"/>
    <w:rsid w:val="00BE3E3D"/>
    <w:rsid w:val="00BE5D70"/>
    <w:rsid w:val="00BE787A"/>
    <w:rsid w:val="00BE7F49"/>
    <w:rsid w:val="00BF116A"/>
    <w:rsid w:val="00BF1C3D"/>
    <w:rsid w:val="00BF1E73"/>
    <w:rsid w:val="00BF47D1"/>
    <w:rsid w:val="00BF7469"/>
    <w:rsid w:val="00BF7605"/>
    <w:rsid w:val="00C01B8F"/>
    <w:rsid w:val="00C12D02"/>
    <w:rsid w:val="00C157A8"/>
    <w:rsid w:val="00C1618B"/>
    <w:rsid w:val="00C16387"/>
    <w:rsid w:val="00C17ED0"/>
    <w:rsid w:val="00C27F40"/>
    <w:rsid w:val="00C353B4"/>
    <w:rsid w:val="00C372E9"/>
    <w:rsid w:val="00C41B1F"/>
    <w:rsid w:val="00C4755C"/>
    <w:rsid w:val="00C535F6"/>
    <w:rsid w:val="00C55ABC"/>
    <w:rsid w:val="00C57772"/>
    <w:rsid w:val="00C703CB"/>
    <w:rsid w:val="00C7551C"/>
    <w:rsid w:val="00C75F75"/>
    <w:rsid w:val="00C76D75"/>
    <w:rsid w:val="00C775F2"/>
    <w:rsid w:val="00C77741"/>
    <w:rsid w:val="00C85084"/>
    <w:rsid w:val="00C90C01"/>
    <w:rsid w:val="00C93777"/>
    <w:rsid w:val="00C96D82"/>
    <w:rsid w:val="00CA0018"/>
    <w:rsid w:val="00CA18DF"/>
    <w:rsid w:val="00CA295B"/>
    <w:rsid w:val="00CA67A9"/>
    <w:rsid w:val="00CB29DA"/>
    <w:rsid w:val="00CB43DF"/>
    <w:rsid w:val="00CB7225"/>
    <w:rsid w:val="00CB767A"/>
    <w:rsid w:val="00CC10F6"/>
    <w:rsid w:val="00CC25EC"/>
    <w:rsid w:val="00CC53CD"/>
    <w:rsid w:val="00CC647B"/>
    <w:rsid w:val="00CC6F56"/>
    <w:rsid w:val="00CD1725"/>
    <w:rsid w:val="00CD2D52"/>
    <w:rsid w:val="00CD59A5"/>
    <w:rsid w:val="00CD62AC"/>
    <w:rsid w:val="00CD7555"/>
    <w:rsid w:val="00CE2F93"/>
    <w:rsid w:val="00CE797D"/>
    <w:rsid w:val="00D012B3"/>
    <w:rsid w:val="00D037A1"/>
    <w:rsid w:val="00D03D90"/>
    <w:rsid w:val="00D0611D"/>
    <w:rsid w:val="00D06B36"/>
    <w:rsid w:val="00D14128"/>
    <w:rsid w:val="00D1433F"/>
    <w:rsid w:val="00D166A5"/>
    <w:rsid w:val="00D258E2"/>
    <w:rsid w:val="00D271F7"/>
    <w:rsid w:val="00D3031C"/>
    <w:rsid w:val="00D34901"/>
    <w:rsid w:val="00D358AF"/>
    <w:rsid w:val="00D37F4F"/>
    <w:rsid w:val="00D40C21"/>
    <w:rsid w:val="00D4154B"/>
    <w:rsid w:val="00D51BC6"/>
    <w:rsid w:val="00D52503"/>
    <w:rsid w:val="00D54857"/>
    <w:rsid w:val="00D5550B"/>
    <w:rsid w:val="00D61F21"/>
    <w:rsid w:val="00D620FA"/>
    <w:rsid w:val="00D629F6"/>
    <w:rsid w:val="00D62D9C"/>
    <w:rsid w:val="00D640FA"/>
    <w:rsid w:val="00D67BDF"/>
    <w:rsid w:val="00D74A49"/>
    <w:rsid w:val="00D772FD"/>
    <w:rsid w:val="00D87213"/>
    <w:rsid w:val="00D875E7"/>
    <w:rsid w:val="00D8771A"/>
    <w:rsid w:val="00D87FFD"/>
    <w:rsid w:val="00D9413D"/>
    <w:rsid w:val="00DA1B80"/>
    <w:rsid w:val="00DA1FDE"/>
    <w:rsid w:val="00DB0F59"/>
    <w:rsid w:val="00DB395F"/>
    <w:rsid w:val="00DB47BC"/>
    <w:rsid w:val="00DB53B8"/>
    <w:rsid w:val="00DC1E9A"/>
    <w:rsid w:val="00DC75A8"/>
    <w:rsid w:val="00DD190B"/>
    <w:rsid w:val="00DD3AC0"/>
    <w:rsid w:val="00DD4E9C"/>
    <w:rsid w:val="00DE12A2"/>
    <w:rsid w:val="00DE7D56"/>
    <w:rsid w:val="00DF3066"/>
    <w:rsid w:val="00DF6008"/>
    <w:rsid w:val="00E00A50"/>
    <w:rsid w:val="00E01C0D"/>
    <w:rsid w:val="00E01E4C"/>
    <w:rsid w:val="00E03015"/>
    <w:rsid w:val="00E07489"/>
    <w:rsid w:val="00E07521"/>
    <w:rsid w:val="00E1077F"/>
    <w:rsid w:val="00E11453"/>
    <w:rsid w:val="00E11B8A"/>
    <w:rsid w:val="00E12B4E"/>
    <w:rsid w:val="00E2142E"/>
    <w:rsid w:val="00E21746"/>
    <w:rsid w:val="00E21B93"/>
    <w:rsid w:val="00E229ED"/>
    <w:rsid w:val="00E23DAC"/>
    <w:rsid w:val="00E24350"/>
    <w:rsid w:val="00E255EE"/>
    <w:rsid w:val="00E25934"/>
    <w:rsid w:val="00E25A42"/>
    <w:rsid w:val="00E25B1A"/>
    <w:rsid w:val="00E2625B"/>
    <w:rsid w:val="00E27EB6"/>
    <w:rsid w:val="00E37FAE"/>
    <w:rsid w:val="00E401CA"/>
    <w:rsid w:val="00E431CA"/>
    <w:rsid w:val="00E44F9E"/>
    <w:rsid w:val="00E46112"/>
    <w:rsid w:val="00E53446"/>
    <w:rsid w:val="00E53AB1"/>
    <w:rsid w:val="00E57352"/>
    <w:rsid w:val="00E623AD"/>
    <w:rsid w:val="00E62491"/>
    <w:rsid w:val="00E62A51"/>
    <w:rsid w:val="00E64164"/>
    <w:rsid w:val="00E70750"/>
    <w:rsid w:val="00E70E1D"/>
    <w:rsid w:val="00E72EF8"/>
    <w:rsid w:val="00E74D04"/>
    <w:rsid w:val="00E76361"/>
    <w:rsid w:val="00E8212D"/>
    <w:rsid w:val="00E8218B"/>
    <w:rsid w:val="00E91BB6"/>
    <w:rsid w:val="00E93AB3"/>
    <w:rsid w:val="00E97287"/>
    <w:rsid w:val="00E97313"/>
    <w:rsid w:val="00EA1229"/>
    <w:rsid w:val="00EA6EA6"/>
    <w:rsid w:val="00EA72BC"/>
    <w:rsid w:val="00EA74F1"/>
    <w:rsid w:val="00EA7CD2"/>
    <w:rsid w:val="00EB4676"/>
    <w:rsid w:val="00EC0EA5"/>
    <w:rsid w:val="00EC156B"/>
    <w:rsid w:val="00EC3EF8"/>
    <w:rsid w:val="00ED3548"/>
    <w:rsid w:val="00ED5969"/>
    <w:rsid w:val="00ED7A2A"/>
    <w:rsid w:val="00ED7F85"/>
    <w:rsid w:val="00EE0B5A"/>
    <w:rsid w:val="00EE6262"/>
    <w:rsid w:val="00EE6285"/>
    <w:rsid w:val="00EF025C"/>
    <w:rsid w:val="00EF249C"/>
    <w:rsid w:val="00EF3674"/>
    <w:rsid w:val="00EF5621"/>
    <w:rsid w:val="00EF574E"/>
    <w:rsid w:val="00EF7D6A"/>
    <w:rsid w:val="00EF7E22"/>
    <w:rsid w:val="00F00DC5"/>
    <w:rsid w:val="00F02ADE"/>
    <w:rsid w:val="00F02CD8"/>
    <w:rsid w:val="00F133B9"/>
    <w:rsid w:val="00F1396D"/>
    <w:rsid w:val="00F1452E"/>
    <w:rsid w:val="00F15379"/>
    <w:rsid w:val="00F15534"/>
    <w:rsid w:val="00F17322"/>
    <w:rsid w:val="00F20699"/>
    <w:rsid w:val="00F20BDB"/>
    <w:rsid w:val="00F2534A"/>
    <w:rsid w:val="00F259C4"/>
    <w:rsid w:val="00F30F11"/>
    <w:rsid w:val="00F32531"/>
    <w:rsid w:val="00F33AD0"/>
    <w:rsid w:val="00F35495"/>
    <w:rsid w:val="00F368E0"/>
    <w:rsid w:val="00F47495"/>
    <w:rsid w:val="00F50375"/>
    <w:rsid w:val="00F5689C"/>
    <w:rsid w:val="00F63961"/>
    <w:rsid w:val="00F63D31"/>
    <w:rsid w:val="00F641C2"/>
    <w:rsid w:val="00F64665"/>
    <w:rsid w:val="00F74F8E"/>
    <w:rsid w:val="00F759FB"/>
    <w:rsid w:val="00F8181D"/>
    <w:rsid w:val="00F82EF9"/>
    <w:rsid w:val="00F93191"/>
    <w:rsid w:val="00F93F05"/>
    <w:rsid w:val="00FA1796"/>
    <w:rsid w:val="00FA4CBB"/>
    <w:rsid w:val="00FA4F54"/>
    <w:rsid w:val="00FB04C0"/>
    <w:rsid w:val="00FB31D5"/>
    <w:rsid w:val="00FC1F49"/>
    <w:rsid w:val="00FC2C31"/>
    <w:rsid w:val="00FC5F9B"/>
    <w:rsid w:val="00FD1FB1"/>
    <w:rsid w:val="00FD235C"/>
    <w:rsid w:val="00FD3E72"/>
    <w:rsid w:val="00FD4162"/>
    <w:rsid w:val="00FD44FB"/>
    <w:rsid w:val="00FD77FD"/>
    <w:rsid w:val="00FD7AC9"/>
    <w:rsid w:val="00FE0F60"/>
    <w:rsid w:val="00FE1345"/>
    <w:rsid w:val="00FE2CB6"/>
    <w:rsid w:val="00FE3023"/>
    <w:rsid w:val="00FE3144"/>
    <w:rsid w:val="00FE31B9"/>
    <w:rsid w:val="00FE3963"/>
    <w:rsid w:val="00FE5CB4"/>
    <w:rsid w:val="00FF2039"/>
    <w:rsid w:val="00FF64E2"/>
    <w:rsid w:val="00FF7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302FD24"/>
  <w15:docId w15:val="{CC46D8DB-CB67-46C3-BBB3-916453F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C4D"/>
    <w:pPr>
      <w:tabs>
        <w:tab w:val="center" w:pos="4680"/>
        <w:tab w:val="right" w:pos="9360"/>
      </w:tabs>
      <w:spacing w:after="0"/>
    </w:pPr>
  </w:style>
  <w:style w:type="character" w:customStyle="1" w:styleId="HeaderChar">
    <w:name w:val="Header Char"/>
    <w:basedOn w:val="DefaultParagraphFont"/>
    <w:link w:val="Header"/>
    <w:uiPriority w:val="99"/>
    <w:semiHidden/>
    <w:rsid w:val="00313C4D"/>
  </w:style>
  <w:style w:type="paragraph" w:styleId="Footer">
    <w:name w:val="footer"/>
    <w:basedOn w:val="Normal"/>
    <w:link w:val="FooterChar"/>
    <w:uiPriority w:val="99"/>
    <w:unhideWhenUsed/>
    <w:rsid w:val="00313C4D"/>
    <w:pPr>
      <w:tabs>
        <w:tab w:val="center" w:pos="4680"/>
        <w:tab w:val="right" w:pos="9360"/>
      </w:tabs>
      <w:spacing w:after="0"/>
    </w:pPr>
  </w:style>
  <w:style w:type="character" w:customStyle="1" w:styleId="FooterChar">
    <w:name w:val="Footer Char"/>
    <w:basedOn w:val="DefaultParagraphFont"/>
    <w:link w:val="Footer"/>
    <w:uiPriority w:val="99"/>
    <w:rsid w:val="00313C4D"/>
  </w:style>
  <w:style w:type="paragraph" w:styleId="BalloonText">
    <w:name w:val="Balloon Text"/>
    <w:basedOn w:val="Normal"/>
    <w:link w:val="BalloonTextChar"/>
    <w:uiPriority w:val="99"/>
    <w:semiHidden/>
    <w:unhideWhenUsed/>
    <w:rsid w:val="00313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4D"/>
    <w:rPr>
      <w:rFonts w:ascii="Tahoma" w:hAnsi="Tahoma" w:cs="Tahoma"/>
      <w:sz w:val="16"/>
      <w:szCs w:val="16"/>
    </w:rPr>
  </w:style>
  <w:style w:type="paragraph" w:styleId="NormalWeb">
    <w:name w:val="Normal (Web)"/>
    <w:basedOn w:val="Normal"/>
    <w:uiPriority w:val="99"/>
    <w:semiHidden/>
    <w:unhideWhenUsed/>
    <w:rsid w:val="003607EE"/>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7EE"/>
  </w:style>
  <w:style w:type="character" w:styleId="Hyperlink">
    <w:name w:val="Hyperlink"/>
    <w:basedOn w:val="DefaultParagraphFont"/>
    <w:uiPriority w:val="99"/>
    <w:unhideWhenUsed/>
    <w:rsid w:val="003607EE"/>
    <w:rPr>
      <w:color w:val="0000FF"/>
      <w:u w:val="single"/>
    </w:rPr>
  </w:style>
  <w:style w:type="paragraph" w:styleId="ListParagraph">
    <w:name w:val="List Paragraph"/>
    <w:basedOn w:val="Normal"/>
    <w:uiPriority w:val="34"/>
    <w:qFormat/>
    <w:rsid w:val="00E57352"/>
    <w:pPr>
      <w:ind w:left="720"/>
      <w:contextualSpacing/>
    </w:pPr>
  </w:style>
  <w:style w:type="table" w:styleId="TableGrid">
    <w:name w:val="Table Grid"/>
    <w:basedOn w:val="TableNormal"/>
    <w:uiPriority w:val="59"/>
    <w:rsid w:val="00D349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74">
      <w:bodyDiv w:val="1"/>
      <w:marLeft w:val="0"/>
      <w:marRight w:val="0"/>
      <w:marTop w:val="0"/>
      <w:marBottom w:val="0"/>
      <w:divBdr>
        <w:top w:val="none" w:sz="0" w:space="0" w:color="auto"/>
        <w:left w:val="none" w:sz="0" w:space="0" w:color="auto"/>
        <w:bottom w:val="none" w:sz="0" w:space="0" w:color="auto"/>
        <w:right w:val="none" w:sz="0" w:space="0" w:color="auto"/>
      </w:divBdr>
    </w:div>
    <w:div w:id="20863784">
      <w:bodyDiv w:val="1"/>
      <w:marLeft w:val="0"/>
      <w:marRight w:val="0"/>
      <w:marTop w:val="0"/>
      <w:marBottom w:val="0"/>
      <w:divBdr>
        <w:top w:val="none" w:sz="0" w:space="0" w:color="auto"/>
        <w:left w:val="none" w:sz="0" w:space="0" w:color="auto"/>
        <w:bottom w:val="none" w:sz="0" w:space="0" w:color="auto"/>
        <w:right w:val="none" w:sz="0" w:space="0" w:color="auto"/>
      </w:divBdr>
    </w:div>
    <w:div w:id="23752936">
      <w:bodyDiv w:val="1"/>
      <w:marLeft w:val="0"/>
      <w:marRight w:val="0"/>
      <w:marTop w:val="0"/>
      <w:marBottom w:val="0"/>
      <w:divBdr>
        <w:top w:val="none" w:sz="0" w:space="0" w:color="auto"/>
        <w:left w:val="none" w:sz="0" w:space="0" w:color="auto"/>
        <w:bottom w:val="none" w:sz="0" w:space="0" w:color="auto"/>
        <w:right w:val="none" w:sz="0" w:space="0" w:color="auto"/>
      </w:divBdr>
    </w:div>
    <w:div w:id="78522100">
      <w:bodyDiv w:val="1"/>
      <w:marLeft w:val="0"/>
      <w:marRight w:val="0"/>
      <w:marTop w:val="0"/>
      <w:marBottom w:val="0"/>
      <w:divBdr>
        <w:top w:val="none" w:sz="0" w:space="0" w:color="auto"/>
        <w:left w:val="none" w:sz="0" w:space="0" w:color="auto"/>
        <w:bottom w:val="none" w:sz="0" w:space="0" w:color="auto"/>
        <w:right w:val="none" w:sz="0" w:space="0" w:color="auto"/>
      </w:divBdr>
    </w:div>
    <w:div w:id="105201767">
      <w:bodyDiv w:val="1"/>
      <w:marLeft w:val="0"/>
      <w:marRight w:val="0"/>
      <w:marTop w:val="0"/>
      <w:marBottom w:val="0"/>
      <w:divBdr>
        <w:top w:val="none" w:sz="0" w:space="0" w:color="auto"/>
        <w:left w:val="none" w:sz="0" w:space="0" w:color="auto"/>
        <w:bottom w:val="none" w:sz="0" w:space="0" w:color="auto"/>
        <w:right w:val="none" w:sz="0" w:space="0" w:color="auto"/>
      </w:divBdr>
    </w:div>
    <w:div w:id="119734905">
      <w:bodyDiv w:val="1"/>
      <w:marLeft w:val="0"/>
      <w:marRight w:val="0"/>
      <w:marTop w:val="0"/>
      <w:marBottom w:val="0"/>
      <w:divBdr>
        <w:top w:val="none" w:sz="0" w:space="0" w:color="auto"/>
        <w:left w:val="none" w:sz="0" w:space="0" w:color="auto"/>
        <w:bottom w:val="none" w:sz="0" w:space="0" w:color="auto"/>
        <w:right w:val="none" w:sz="0" w:space="0" w:color="auto"/>
      </w:divBdr>
    </w:div>
    <w:div w:id="119882270">
      <w:bodyDiv w:val="1"/>
      <w:marLeft w:val="0"/>
      <w:marRight w:val="0"/>
      <w:marTop w:val="0"/>
      <w:marBottom w:val="0"/>
      <w:divBdr>
        <w:top w:val="none" w:sz="0" w:space="0" w:color="auto"/>
        <w:left w:val="none" w:sz="0" w:space="0" w:color="auto"/>
        <w:bottom w:val="none" w:sz="0" w:space="0" w:color="auto"/>
        <w:right w:val="none" w:sz="0" w:space="0" w:color="auto"/>
      </w:divBdr>
      <w:divsChild>
        <w:div w:id="1937976286">
          <w:marLeft w:val="0"/>
          <w:marRight w:val="0"/>
          <w:marTop w:val="0"/>
          <w:marBottom w:val="0"/>
          <w:divBdr>
            <w:top w:val="none" w:sz="0" w:space="0" w:color="auto"/>
            <w:left w:val="none" w:sz="0" w:space="0" w:color="auto"/>
            <w:bottom w:val="none" w:sz="0" w:space="0" w:color="auto"/>
            <w:right w:val="none" w:sz="0" w:space="0" w:color="auto"/>
          </w:divBdr>
          <w:divsChild>
            <w:div w:id="111749009">
              <w:marLeft w:val="0"/>
              <w:marRight w:val="0"/>
              <w:marTop w:val="0"/>
              <w:marBottom w:val="0"/>
              <w:divBdr>
                <w:top w:val="none" w:sz="0" w:space="0" w:color="auto"/>
                <w:left w:val="none" w:sz="0" w:space="0" w:color="auto"/>
                <w:bottom w:val="none" w:sz="0" w:space="0" w:color="auto"/>
                <w:right w:val="none" w:sz="0" w:space="0" w:color="auto"/>
              </w:divBdr>
              <w:divsChild>
                <w:div w:id="432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9666">
      <w:bodyDiv w:val="1"/>
      <w:marLeft w:val="0"/>
      <w:marRight w:val="0"/>
      <w:marTop w:val="0"/>
      <w:marBottom w:val="0"/>
      <w:divBdr>
        <w:top w:val="none" w:sz="0" w:space="0" w:color="auto"/>
        <w:left w:val="none" w:sz="0" w:space="0" w:color="auto"/>
        <w:bottom w:val="none" w:sz="0" w:space="0" w:color="auto"/>
        <w:right w:val="none" w:sz="0" w:space="0" w:color="auto"/>
      </w:divBdr>
      <w:divsChild>
        <w:div w:id="212087545">
          <w:marLeft w:val="0"/>
          <w:marRight w:val="0"/>
          <w:marTop w:val="0"/>
          <w:marBottom w:val="0"/>
          <w:divBdr>
            <w:top w:val="none" w:sz="0" w:space="0" w:color="auto"/>
            <w:left w:val="none" w:sz="0" w:space="0" w:color="auto"/>
            <w:bottom w:val="none" w:sz="0" w:space="0" w:color="auto"/>
            <w:right w:val="none" w:sz="0" w:space="0" w:color="auto"/>
          </w:divBdr>
        </w:div>
      </w:divsChild>
    </w:div>
    <w:div w:id="241987404">
      <w:bodyDiv w:val="1"/>
      <w:marLeft w:val="0"/>
      <w:marRight w:val="0"/>
      <w:marTop w:val="0"/>
      <w:marBottom w:val="0"/>
      <w:divBdr>
        <w:top w:val="none" w:sz="0" w:space="0" w:color="auto"/>
        <w:left w:val="none" w:sz="0" w:space="0" w:color="auto"/>
        <w:bottom w:val="none" w:sz="0" w:space="0" w:color="auto"/>
        <w:right w:val="none" w:sz="0" w:space="0" w:color="auto"/>
      </w:divBdr>
    </w:div>
    <w:div w:id="249588958">
      <w:bodyDiv w:val="1"/>
      <w:marLeft w:val="0"/>
      <w:marRight w:val="0"/>
      <w:marTop w:val="0"/>
      <w:marBottom w:val="0"/>
      <w:divBdr>
        <w:top w:val="none" w:sz="0" w:space="0" w:color="auto"/>
        <w:left w:val="none" w:sz="0" w:space="0" w:color="auto"/>
        <w:bottom w:val="none" w:sz="0" w:space="0" w:color="auto"/>
        <w:right w:val="none" w:sz="0" w:space="0" w:color="auto"/>
      </w:divBdr>
      <w:divsChild>
        <w:div w:id="1535387404">
          <w:marLeft w:val="547"/>
          <w:marRight w:val="0"/>
          <w:marTop w:val="0"/>
          <w:marBottom w:val="0"/>
          <w:divBdr>
            <w:top w:val="none" w:sz="0" w:space="0" w:color="auto"/>
            <w:left w:val="none" w:sz="0" w:space="0" w:color="auto"/>
            <w:bottom w:val="none" w:sz="0" w:space="0" w:color="auto"/>
            <w:right w:val="none" w:sz="0" w:space="0" w:color="auto"/>
          </w:divBdr>
        </w:div>
      </w:divsChild>
    </w:div>
    <w:div w:id="332296672">
      <w:bodyDiv w:val="1"/>
      <w:marLeft w:val="0"/>
      <w:marRight w:val="0"/>
      <w:marTop w:val="0"/>
      <w:marBottom w:val="0"/>
      <w:divBdr>
        <w:top w:val="none" w:sz="0" w:space="0" w:color="auto"/>
        <w:left w:val="none" w:sz="0" w:space="0" w:color="auto"/>
        <w:bottom w:val="none" w:sz="0" w:space="0" w:color="auto"/>
        <w:right w:val="none" w:sz="0" w:space="0" w:color="auto"/>
      </w:divBdr>
      <w:divsChild>
        <w:div w:id="322709447">
          <w:marLeft w:val="0"/>
          <w:marRight w:val="0"/>
          <w:marTop w:val="0"/>
          <w:marBottom w:val="0"/>
          <w:divBdr>
            <w:top w:val="none" w:sz="0" w:space="0" w:color="auto"/>
            <w:left w:val="none" w:sz="0" w:space="0" w:color="auto"/>
            <w:bottom w:val="none" w:sz="0" w:space="0" w:color="auto"/>
            <w:right w:val="none" w:sz="0" w:space="0" w:color="auto"/>
          </w:divBdr>
          <w:divsChild>
            <w:div w:id="786896928">
              <w:marLeft w:val="0"/>
              <w:marRight w:val="0"/>
              <w:marTop w:val="0"/>
              <w:marBottom w:val="0"/>
              <w:divBdr>
                <w:top w:val="none" w:sz="0" w:space="0" w:color="auto"/>
                <w:left w:val="none" w:sz="0" w:space="0" w:color="auto"/>
                <w:bottom w:val="none" w:sz="0" w:space="0" w:color="auto"/>
                <w:right w:val="none" w:sz="0" w:space="0" w:color="auto"/>
              </w:divBdr>
              <w:divsChild>
                <w:div w:id="80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0318">
      <w:bodyDiv w:val="1"/>
      <w:marLeft w:val="0"/>
      <w:marRight w:val="0"/>
      <w:marTop w:val="0"/>
      <w:marBottom w:val="0"/>
      <w:divBdr>
        <w:top w:val="none" w:sz="0" w:space="0" w:color="auto"/>
        <w:left w:val="none" w:sz="0" w:space="0" w:color="auto"/>
        <w:bottom w:val="none" w:sz="0" w:space="0" w:color="auto"/>
        <w:right w:val="none" w:sz="0" w:space="0" w:color="auto"/>
      </w:divBdr>
    </w:div>
    <w:div w:id="379980019">
      <w:bodyDiv w:val="1"/>
      <w:marLeft w:val="0"/>
      <w:marRight w:val="0"/>
      <w:marTop w:val="0"/>
      <w:marBottom w:val="0"/>
      <w:divBdr>
        <w:top w:val="none" w:sz="0" w:space="0" w:color="auto"/>
        <w:left w:val="none" w:sz="0" w:space="0" w:color="auto"/>
        <w:bottom w:val="none" w:sz="0" w:space="0" w:color="auto"/>
        <w:right w:val="none" w:sz="0" w:space="0" w:color="auto"/>
      </w:divBdr>
      <w:divsChild>
        <w:div w:id="1195076700">
          <w:marLeft w:val="547"/>
          <w:marRight w:val="0"/>
          <w:marTop w:val="106"/>
          <w:marBottom w:val="0"/>
          <w:divBdr>
            <w:top w:val="none" w:sz="0" w:space="0" w:color="auto"/>
            <w:left w:val="none" w:sz="0" w:space="0" w:color="auto"/>
            <w:bottom w:val="none" w:sz="0" w:space="0" w:color="auto"/>
            <w:right w:val="none" w:sz="0" w:space="0" w:color="auto"/>
          </w:divBdr>
        </w:div>
        <w:div w:id="1696534566">
          <w:marLeft w:val="547"/>
          <w:marRight w:val="0"/>
          <w:marTop w:val="106"/>
          <w:marBottom w:val="0"/>
          <w:divBdr>
            <w:top w:val="none" w:sz="0" w:space="0" w:color="auto"/>
            <w:left w:val="none" w:sz="0" w:space="0" w:color="auto"/>
            <w:bottom w:val="none" w:sz="0" w:space="0" w:color="auto"/>
            <w:right w:val="none" w:sz="0" w:space="0" w:color="auto"/>
          </w:divBdr>
        </w:div>
        <w:div w:id="1261185883">
          <w:marLeft w:val="547"/>
          <w:marRight w:val="0"/>
          <w:marTop w:val="106"/>
          <w:marBottom w:val="0"/>
          <w:divBdr>
            <w:top w:val="none" w:sz="0" w:space="0" w:color="auto"/>
            <w:left w:val="none" w:sz="0" w:space="0" w:color="auto"/>
            <w:bottom w:val="none" w:sz="0" w:space="0" w:color="auto"/>
            <w:right w:val="none" w:sz="0" w:space="0" w:color="auto"/>
          </w:divBdr>
        </w:div>
        <w:div w:id="463623366">
          <w:marLeft w:val="547"/>
          <w:marRight w:val="0"/>
          <w:marTop w:val="106"/>
          <w:marBottom w:val="0"/>
          <w:divBdr>
            <w:top w:val="none" w:sz="0" w:space="0" w:color="auto"/>
            <w:left w:val="none" w:sz="0" w:space="0" w:color="auto"/>
            <w:bottom w:val="none" w:sz="0" w:space="0" w:color="auto"/>
            <w:right w:val="none" w:sz="0" w:space="0" w:color="auto"/>
          </w:divBdr>
        </w:div>
        <w:div w:id="1544441420">
          <w:marLeft w:val="547"/>
          <w:marRight w:val="0"/>
          <w:marTop w:val="106"/>
          <w:marBottom w:val="0"/>
          <w:divBdr>
            <w:top w:val="none" w:sz="0" w:space="0" w:color="auto"/>
            <w:left w:val="none" w:sz="0" w:space="0" w:color="auto"/>
            <w:bottom w:val="none" w:sz="0" w:space="0" w:color="auto"/>
            <w:right w:val="none" w:sz="0" w:space="0" w:color="auto"/>
          </w:divBdr>
        </w:div>
        <w:div w:id="798455648">
          <w:marLeft w:val="547"/>
          <w:marRight w:val="0"/>
          <w:marTop w:val="106"/>
          <w:marBottom w:val="0"/>
          <w:divBdr>
            <w:top w:val="none" w:sz="0" w:space="0" w:color="auto"/>
            <w:left w:val="none" w:sz="0" w:space="0" w:color="auto"/>
            <w:bottom w:val="none" w:sz="0" w:space="0" w:color="auto"/>
            <w:right w:val="none" w:sz="0" w:space="0" w:color="auto"/>
          </w:divBdr>
        </w:div>
        <w:div w:id="1019309103">
          <w:marLeft w:val="547"/>
          <w:marRight w:val="0"/>
          <w:marTop w:val="106"/>
          <w:marBottom w:val="0"/>
          <w:divBdr>
            <w:top w:val="none" w:sz="0" w:space="0" w:color="auto"/>
            <w:left w:val="none" w:sz="0" w:space="0" w:color="auto"/>
            <w:bottom w:val="none" w:sz="0" w:space="0" w:color="auto"/>
            <w:right w:val="none" w:sz="0" w:space="0" w:color="auto"/>
          </w:divBdr>
        </w:div>
        <w:div w:id="556016186">
          <w:marLeft w:val="547"/>
          <w:marRight w:val="0"/>
          <w:marTop w:val="106"/>
          <w:marBottom w:val="0"/>
          <w:divBdr>
            <w:top w:val="none" w:sz="0" w:space="0" w:color="auto"/>
            <w:left w:val="none" w:sz="0" w:space="0" w:color="auto"/>
            <w:bottom w:val="none" w:sz="0" w:space="0" w:color="auto"/>
            <w:right w:val="none" w:sz="0" w:space="0" w:color="auto"/>
          </w:divBdr>
        </w:div>
      </w:divsChild>
    </w:div>
    <w:div w:id="408969536">
      <w:bodyDiv w:val="1"/>
      <w:marLeft w:val="0"/>
      <w:marRight w:val="0"/>
      <w:marTop w:val="0"/>
      <w:marBottom w:val="0"/>
      <w:divBdr>
        <w:top w:val="none" w:sz="0" w:space="0" w:color="auto"/>
        <w:left w:val="none" w:sz="0" w:space="0" w:color="auto"/>
        <w:bottom w:val="none" w:sz="0" w:space="0" w:color="auto"/>
        <w:right w:val="none" w:sz="0" w:space="0" w:color="auto"/>
      </w:divBdr>
    </w:div>
    <w:div w:id="510876662">
      <w:bodyDiv w:val="1"/>
      <w:marLeft w:val="0"/>
      <w:marRight w:val="0"/>
      <w:marTop w:val="0"/>
      <w:marBottom w:val="0"/>
      <w:divBdr>
        <w:top w:val="none" w:sz="0" w:space="0" w:color="auto"/>
        <w:left w:val="none" w:sz="0" w:space="0" w:color="auto"/>
        <w:bottom w:val="none" w:sz="0" w:space="0" w:color="auto"/>
        <w:right w:val="none" w:sz="0" w:space="0" w:color="auto"/>
      </w:divBdr>
      <w:divsChild>
        <w:div w:id="337275045">
          <w:marLeft w:val="0"/>
          <w:marRight w:val="0"/>
          <w:marTop w:val="0"/>
          <w:marBottom w:val="0"/>
          <w:divBdr>
            <w:top w:val="none" w:sz="0" w:space="0" w:color="auto"/>
            <w:left w:val="none" w:sz="0" w:space="0" w:color="auto"/>
            <w:bottom w:val="none" w:sz="0" w:space="0" w:color="auto"/>
            <w:right w:val="none" w:sz="0" w:space="0" w:color="auto"/>
          </w:divBdr>
          <w:divsChild>
            <w:div w:id="1126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75">
      <w:bodyDiv w:val="1"/>
      <w:marLeft w:val="0"/>
      <w:marRight w:val="0"/>
      <w:marTop w:val="0"/>
      <w:marBottom w:val="0"/>
      <w:divBdr>
        <w:top w:val="none" w:sz="0" w:space="0" w:color="auto"/>
        <w:left w:val="none" w:sz="0" w:space="0" w:color="auto"/>
        <w:bottom w:val="none" w:sz="0" w:space="0" w:color="auto"/>
        <w:right w:val="none" w:sz="0" w:space="0" w:color="auto"/>
      </w:divBdr>
      <w:divsChild>
        <w:div w:id="397869504">
          <w:marLeft w:val="0"/>
          <w:marRight w:val="0"/>
          <w:marTop w:val="0"/>
          <w:marBottom w:val="0"/>
          <w:divBdr>
            <w:top w:val="none" w:sz="0" w:space="0" w:color="auto"/>
            <w:left w:val="none" w:sz="0" w:space="0" w:color="auto"/>
            <w:bottom w:val="none" w:sz="0" w:space="0" w:color="auto"/>
            <w:right w:val="none" w:sz="0" w:space="0" w:color="auto"/>
          </w:divBdr>
        </w:div>
      </w:divsChild>
    </w:div>
    <w:div w:id="606809376">
      <w:bodyDiv w:val="1"/>
      <w:marLeft w:val="0"/>
      <w:marRight w:val="0"/>
      <w:marTop w:val="0"/>
      <w:marBottom w:val="0"/>
      <w:divBdr>
        <w:top w:val="none" w:sz="0" w:space="0" w:color="auto"/>
        <w:left w:val="none" w:sz="0" w:space="0" w:color="auto"/>
        <w:bottom w:val="none" w:sz="0" w:space="0" w:color="auto"/>
        <w:right w:val="none" w:sz="0" w:space="0" w:color="auto"/>
      </w:divBdr>
      <w:divsChild>
        <w:div w:id="478770211">
          <w:marLeft w:val="547"/>
          <w:marRight w:val="0"/>
          <w:marTop w:val="106"/>
          <w:marBottom w:val="0"/>
          <w:divBdr>
            <w:top w:val="none" w:sz="0" w:space="0" w:color="auto"/>
            <w:left w:val="none" w:sz="0" w:space="0" w:color="auto"/>
            <w:bottom w:val="none" w:sz="0" w:space="0" w:color="auto"/>
            <w:right w:val="none" w:sz="0" w:space="0" w:color="auto"/>
          </w:divBdr>
        </w:div>
        <w:div w:id="363211593">
          <w:marLeft w:val="547"/>
          <w:marRight w:val="0"/>
          <w:marTop w:val="106"/>
          <w:marBottom w:val="0"/>
          <w:divBdr>
            <w:top w:val="none" w:sz="0" w:space="0" w:color="auto"/>
            <w:left w:val="none" w:sz="0" w:space="0" w:color="auto"/>
            <w:bottom w:val="none" w:sz="0" w:space="0" w:color="auto"/>
            <w:right w:val="none" w:sz="0" w:space="0" w:color="auto"/>
          </w:divBdr>
        </w:div>
        <w:div w:id="154036129">
          <w:marLeft w:val="547"/>
          <w:marRight w:val="0"/>
          <w:marTop w:val="106"/>
          <w:marBottom w:val="0"/>
          <w:divBdr>
            <w:top w:val="none" w:sz="0" w:space="0" w:color="auto"/>
            <w:left w:val="none" w:sz="0" w:space="0" w:color="auto"/>
            <w:bottom w:val="none" w:sz="0" w:space="0" w:color="auto"/>
            <w:right w:val="none" w:sz="0" w:space="0" w:color="auto"/>
          </w:divBdr>
        </w:div>
        <w:div w:id="1192956287">
          <w:marLeft w:val="547"/>
          <w:marRight w:val="0"/>
          <w:marTop w:val="106"/>
          <w:marBottom w:val="0"/>
          <w:divBdr>
            <w:top w:val="none" w:sz="0" w:space="0" w:color="auto"/>
            <w:left w:val="none" w:sz="0" w:space="0" w:color="auto"/>
            <w:bottom w:val="none" w:sz="0" w:space="0" w:color="auto"/>
            <w:right w:val="none" w:sz="0" w:space="0" w:color="auto"/>
          </w:divBdr>
        </w:div>
        <w:div w:id="857818091">
          <w:marLeft w:val="547"/>
          <w:marRight w:val="0"/>
          <w:marTop w:val="106"/>
          <w:marBottom w:val="0"/>
          <w:divBdr>
            <w:top w:val="none" w:sz="0" w:space="0" w:color="auto"/>
            <w:left w:val="none" w:sz="0" w:space="0" w:color="auto"/>
            <w:bottom w:val="none" w:sz="0" w:space="0" w:color="auto"/>
            <w:right w:val="none" w:sz="0" w:space="0" w:color="auto"/>
          </w:divBdr>
        </w:div>
      </w:divsChild>
    </w:div>
    <w:div w:id="642780657">
      <w:bodyDiv w:val="1"/>
      <w:marLeft w:val="0"/>
      <w:marRight w:val="0"/>
      <w:marTop w:val="0"/>
      <w:marBottom w:val="0"/>
      <w:divBdr>
        <w:top w:val="none" w:sz="0" w:space="0" w:color="auto"/>
        <w:left w:val="none" w:sz="0" w:space="0" w:color="auto"/>
        <w:bottom w:val="none" w:sz="0" w:space="0" w:color="auto"/>
        <w:right w:val="none" w:sz="0" w:space="0" w:color="auto"/>
      </w:divBdr>
      <w:divsChild>
        <w:div w:id="1111391956">
          <w:marLeft w:val="547"/>
          <w:marRight w:val="0"/>
          <w:marTop w:val="0"/>
          <w:marBottom w:val="0"/>
          <w:divBdr>
            <w:top w:val="none" w:sz="0" w:space="0" w:color="auto"/>
            <w:left w:val="none" w:sz="0" w:space="0" w:color="auto"/>
            <w:bottom w:val="none" w:sz="0" w:space="0" w:color="auto"/>
            <w:right w:val="none" w:sz="0" w:space="0" w:color="auto"/>
          </w:divBdr>
        </w:div>
      </w:divsChild>
    </w:div>
    <w:div w:id="739206680">
      <w:bodyDiv w:val="1"/>
      <w:marLeft w:val="0"/>
      <w:marRight w:val="0"/>
      <w:marTop w:val="0"/>
      <w:marBottom w:val="0"/>
      <w:divBdr>
        <w:top w:val="none" w:sz="0" w:space="0" w:color="auto"/>
        <w:left w:val="none" w:sz="0" w:space="0" w:color="auto"/>
        <w:bottom w:val="none" w:sz="0" w:space="0" w:color="auto"/>
        <w:right w:val="none" w:sz="0" w:space="0" w:color="auto"/>
      </w:divBdr>
    </w:div>
    <w:div w:id="842083848">
      <w:bodyDiv w:val="1"/>
      <w:marLeft w:val="0"/>
      <w:marRight w:val="0"/>
      <w:marTop w:val="0"/>
      <w:marBottom w:val="0"/>
      <w:divBdr>
        <w:top w:val="none" w:sz="0" w:space="0" w:color="auto"/>
        <w:left w:val="none" w:sz="0" w:space="0" w:color="auto"/>
        <w:bottom w:val="none" w:sz="0" w:space="0" w:color="auto"/>
        <w:right w:val="none" w:sz="0" w:space="0" w:color="auto"/>
      </w:divBdr>
      <w:divsChild>
        <w:div w:id="1396703445">
          <w:marLeft w:val="0"/>
          <w:marRight w:val="0"/>
          <w:marTop w:val="0"/>
          <w:marBottom w:val="0"/>
          <w:divBdr>
            <w:top w:val="none" w:sz="0" w:space="0" w:color="auto"/>
            <w:left w:val="none" w:sz="0" w:space="0" w:color="auto"/>
            <w:bottom w:val="none" w:sz="0" w:space="0" w:color="auto"/>
            <w:right w:val="none" w:sz="0" w:space="0" w:color="auto"/>
          </w:divBdr>
        </w:div>
        <w:div w:id="70936328">
          <w:marLeft w:val="0"/>
          <w:marRight w:val="0"/>
          <w:marTop w:val="0"/>
          <w:marBottom w:val="0"/>
          <w:divBdr>
            <w:top w:val="none" w:sz="0" w:space="0" w:color="auto"/>
            <w:left w:val="none" w:sz="0" w:space="0" w:color="auto"/>
            <w:bottom w:val="none" w:sz="0" w:space="0" w:color="auto"/>
            <w:right w:val="none" w:sz="0" w:space="0" w:color="auto"/>
          </w:divBdr>
        </w:div>
      </w:divsChild>
    </w:div>
    <w:div w:id="959651974">
      <w:bodyDiv w:val="1"/>
      <w:marLeft w:val="0"/>
      <w:marRight w:val="0"/>
      <w:marTop w:val="0"/>
      <w:marBottom w:val="0"/>
      <w:divBdr>
        <w:top w:val="none" w:sz="0" w:space="0" w:color="auto"/>
        <w:left w:val="none" w:sz="0" w:space="0" w:color="auto"/>
        <w:bottom w:val="none" w:sz="0" w:space="0" w:color="auto"/>
        <w:right w:val="none" w:sz="0" w:space="0" w:color="auto"/>
      </w:divBdr>
    </w:div>
    <w:div w:id="1040472733">
      <w:bodyDiv w:val="1"/>
      <w:marLeft w:val="0"/>
      <w:marRight w:val="0"/>
      <w:marTop w:val="0"/>
      <w:marBottom w:val="0"/>
      <w:divBdr>
        <w:top w:val="none" w:sz="0" w:space="0" w:color="auto"/>
        <w:left w:val="none" w:sz="0" w:space="0" w:color="auto"/>
        <w:bottom w:val="none" w:sz="0" w:space="0" w:color="auto"/>
        <w:right w:val="none" w:sz="0" w:space="0" w:color="auto"/>
      </w:divBdr>
      <w:divsChild>
        <w:div w:id="1638604760">
          <w:marLeft w:val="0"/>
          <w:marRight w:val="0"/>
          <w:marTop w:val="0"/>
          <w:marBottom w:val="0"/>
          <w:divBdr>
            <w:top w:val="none" w:sz="0" w:space="0" w:color="auto"/>
            <w:left w:val="none" w:sz="0" w:space="0" w:color="auto"/>
            <w:bottom w:val="none" w:sz="0" w:space="0" w:color="auto"/>
            <w:right w:val="none" w:sz="0" w:space="0" w:color="auto"/>
          </w:divBdr>
          <w:divsChild>
            <w:div w:id="206572007">
              <w:marLeft w:val="0"/>
              <w:marRight w:val="0"/>
              <w:marTop w:val="0"/>
              <w:marBottom w:val="0"/>
              <w:divBdr>
                <w:top w:val="none" w:sz="0" w:space="0" w:color="auto"/>
                <w:left w:val="none" w:sz="0" w:space="0" w:color="auto"/>
                <w:bottom w:val="none" w:sz="0" w:space="0" w:color="auto"/>
                <w:right w:val="none" w:sz="0" w:space="0" w:color="auto"/>
              </w:divBdr>
              <w:divsChild>
                <w:div w:id="240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13205245">
      <w:bodyDiv w:val="1"/>
      <w:marLeft w:val="0"/>
      <w:marRight w:val="0"/>
      <w:marTop w:val="0"/>
      <w:marBottom w:val="0"/>
      <w:divBdr>
        <w:top w:val="none" w:sz="0" w:space="0" w:color="auto"/>
        <w:left w:val="none" w:sz="0" w:space="0" w:color="auto"/>
        <w:bottom w:val="none" w:sz="0" w:space="0" w:color="auto"/>
        <w:right w:val="none" w:sz="0" w:space="0" w:color="auto"/>
      </w:divBdr>
      <w:divsChild>
        <w:div w:id="2126187973">
          <w:marLeft w:val="0"/>
          <w:marRight w:val="0"/>
          <w:marTop w:val="0"/>
          <w:marBottom w:val="0"/>
          <w:divBdr>
            <w:top w:val="none" w:sz="0" w:space="0" w:color="auto"/>
            <w:left w:val="none" w:sz="0" w:space="0" w:color="auto"/>
            <w:bottom w:val="none" w:sz="0" w:space="0" w:color="auto"/>
            <w:right w:val="none" w:sz="0" w:space="0" w:color="auto"/>
          </w:divBdr>
        </w:div>
        <w:div w:id="1318070763">
          <w:marLeft w:val="0"/>
          <w:marRight w:val="0"/>
          <w:marTop w:val="0"/>
          <w:marBottom w:val="0"/>
          <w:divBdr>
            <w:top w:val="none" w:sz="0" w:space="0" w:color="auto"/>
            <w:left w:val="none" w:sz="0" w:space="0" w:color="auto"/>
            <w:bottom w:val="none" w:sz="0" w:space="0" w:color="auto"/>
            <w:right w:val="none" w:sz="0" w:space="0" w:color="auto"/>
          </w:divBdr>
        </w:div>
      </w:divsChild>
    </w:div>
    <w:div w:id="1126629733">
      <w:bodyDiv w:val="1"/>
      <w:marLeft w:val="0"/>
      <w:marRight w:val="0"/>
      <w:marTop w:val="0"/>
      <w:marBottom w:val="0"/>
      <w:divBdr>
        <w:top w:val="none" w:sz="0" w:space="0" w:color="auto"/>
        <w:left w:val="none" w:sz="0" w:space="0" w:color="auto"/>
        <w:bottom w:val="none" w:sz="0" w:space="0" w:color="auto"/>
        <w:right w:val="none" w:sz="0" w:space="0" w:color="auto"/>
      </w:divBdr>
      <w:divsChild>
        <w:div w:id="256135762">
          <w:marLeft w:val="0"/>
          <w:marRight w:val="0"/>
          <w:marTop w:val="0"/>
          <w:marBottom w:val="0"/>
          <w:divBdr>
            <w:top w:val="none" w:sz="0" w:space="0" w:color="auto"/>
            <w:left w:val="none" w:sz="0" w:space="0" w:color="auto"/>
            <w:bottom w:val="none" w:sz="0" w:space="0" w:color="auto"/>
            <w:right w:val="none" w:sz="0" w:space="0" w:color="auto"/>
          </w:divBdr>
          <w:divsChild>
            <w:div w:id="676663207">
              <w:marLeft w:val="0"/>
              <w:marRight w:val="0"/>
              <w:marTop w:val="0"/>
              <w:marBottom w:val="0"/>
              <w:divBdr>
                <w:top w:val="none" w:sz="0" w:space="0" w:color="auto"/>
                <w:left w:val="none" w:sz="0" w:space="0" w:color="auto"/>
                <w:bottom w:val="none" w:sz="0" w:space="0" w:color="auto"/>
                <w:right w:val="none" w:sz="0" w:space="0" w:color="auto"/>
              </w:divBdr>
            </w:div>
            <w:div w:id="306009907">
              <w:marLeft w:val="0"/>
              <w:marRight w:val="0"/>
              <w:marTop w:val="0"/>
              <w:marBottom w:val="0"/>
              <w:divBdr>
                <w:top w:val="none" w:sz="0" w:space="0" w:color="auto"/>
                <w:left w:val="none" w:sz="0" w:space="0" w:color="auto"/>
                <w:bottom w:val="none" w:sz="0" w:space="0" w:color="auto"/>
                <w:right w:val="none" w:sz="0" w:space="0" w:color="auto"/>
              </w:divBdr>
            </w:div>
            <w:div w:id="1674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654">
      <w:bodyDiv w:val="1"/>
      <w:marLeft w:val="0"/>
      <w:marRight w:val="0"/>
      <w:marTop w:val="0"/>
      <w:marBottom w:val="0"/>
      <w:divBdr>
        <w:top w:val="none" w:sz="0" w:space="0" w:color="auto"/>
        <w:left w:val="none" w:sz="0" w:space="0" w:color="auto"/>
        <w:bottom w:val="none" w:sz="0" w:space="0" w:color="auto"/>
        <w:right w:val="none" w:sz="0" w:space="0" w:color="auto"/>
      </w:divBdr>
      <w:divsChild>
        <w:div w:id="19623534">
          <w:marLeft w:val="547"/>
          <w:marRight w:val="0"/>
          <w:marTop w:val="154"/>
          <w:marBottom w:val="0"/>
          <w:divBdr>
            <w:top w:val="none" w:sz="0" w:space="0" w:color="auto"/>
            <w:left w:val="none" w:sz="0" w:space="0" w:color="auto"/>
            <w:bottom w:val="none" w:sz="0" w:space="0" w:color="auto"/>
            <w:right w:val="none" w:sz="0" w:space="0" w:color="auto"/>
          </w:divBdr>
        </w:div>
        <w:div w:id="20086721">
          <w:marLeft w:val="547"/>
          <w:marRight w:val="0"/>
          <w:marTop w:val="154"/>
          <w:marBottom w:val="0"/>
          <w:divBdr>
            <w:top w:val="none" w:sz="0" w:space="0" w:color="auto"/>
            <w:left w:val="none" w:sz="0" w:space="0" w:color="auto"/>
            <w:bottom w:val="none" w:sz="0" w:space="0" w:color="auto"/>
            <w:right w:val="none" w:sz="0" w:space="0" w:color="auto"/>
          </w:divBdr>
        </w:div>
      </w:divsChild>
    </w:div>
    <w:div w:id="1137339861">
      <w:bodyDiv w:val="1"/>
      <w:marLeft w:val="0"/>
      <w:marRight w:val="0"/>
      <w:marTop w:val="0"/>
      <w:marBottom w:val="0"/>
      <w:divBdr>
        <w:top w:val="none" w:sz="0" w:space="0" w:color="auto"/>
        <w:left w:val="none" w:sz="0" w:space="0" w:color="auto"/>
        <w:bottom w:val="none" w:sz="0" w:space="0" w:color="auto"/>
        <w:right w:val="none" w:sz="0" w:space="0" w:color="auto"/>
      </w:divBdr>
      <w:divsChild>
        <w:div w:id="495413920">
          <w:marLeft w:val="547"/>
          <w:marRight w:val="0"/>
          <w:marTop w:val="134"/>
          <w:marBottom w:val="0"/>
          <w:divBdr>
            <w:top w:val="none" w:sz="0" w:space="0" w:color="auto"/>
            <w:left w:val="none" w:sz="0" w:space="0" w:color="auto"/>
            <w:bottom w:val="none" w:sz="0" w:space="0" w:color="auto"/>
            <w:right w:val="none" w:sz="0" w:space="0" w:color="auto"/>
          </w:divBdr>
        </w:div>
        <w:div w:id="850219771">
          <w:marLeft w:val="1166"/>
          <w:marRight w:val="0"/>
          <w:marTop w:val="115"/>
          <w:marBottom w:val="0"/>
          <w:divBdr>
            <w:top w:val="none" w:sz="0" w:space="0" w:color="auto"/>
            <w:left w:val="none" w:sz="0" w:space="0" w:color="auto"/>
            <w:bottom w:val="none" w:sz="0" w:space="0" w:color="auto"/>
            <w:right w:val="none" w:sz="0" w:space="0" w:color="auto"/>
          </w:divBdr>
        </w:div>
        <w:div w:id="2099598105">
          <w:marLeft w:val="1166"/>
          <w:marRight w:val="0"/>
          <w:marTop w:val="115"/>
          <w:marBottom w:val="0"/>
          <w:divBdr>
            <w:top w:val="none" w:sz="0" w:space="0" w:color="auto"/>
            <w:left w:val="none" w:sz="0" w:space="0" w:color="auto"/>
            <w:bottom w:val="none" w:sz="0" w:space="0" w:color="auto"/>
            <w:right w:val="none" w:sz="0" w:space="0" w:color="auto"/>
          </w:divBdr>
        </w:div>
        <w:div w:id="46732590">
          <w:marLeft w:val="1166"/>
          <w:marRight w:val="0"/>
          <w:marTop w:val="115"/>
          <w:marBottom w:val="0"/>
          <w:divBdr>
            <w:top w:val="none" w:sz="0" w:space="0" w:color="auto"/>
            <w:left w:val="none" w:sz="0" w:space="0" w:color="auto"/>
            <w:bottom w:val="none" w:sz="0" w:space="0" w:color="auto"/>
            <w:right w:val="none" w:sz="0" w:space="0" w:color="auto"/>
          </w:divBdr>
        </w:div>
        <w:div w:id="567152640">
          <w:marLeft w:val="1166"/>
          <w:marRight w:val="0"/>
          <w:marTop w:val="115"/>
          <w:marBottom w:val="0"/>
          <w:divBdr>
            <w:top w:val="none" w:sz="0" w:space="0" w:color="auto"/>
            <w:left w:val="none" w:sz="0" w:space="0" w:color="auto"/>
            <w:bottom w:val="none" w:sz="0" w:space="0" w:color="auto"/>
            <w:right w:val="none" w:sz="0" w:space="0" w:color="auto"/>
          </w:divBdr>
        </w:div>
        <w:div w:id="793986558">
          <w:marLeft w:val="547"/>
          <w:marRight w:val="0"/>
          <w:marTop w:val="134"/>
          <w:marBottom w:val="0"/>
          <w:divBdr>
            <w:top w:val="none" w:sz="0" w:space="0" w:color="auto"/>
            <w:left w:val="none" w:sz="0" w:space="0" w:color="auto"/>
            <w:bottom w:val="none" w:sz="0" w:space="0" w:color="auto"/>
            <w:right w:val="none" w:sz="0" w:space="0" w:color="auto"/>
          </w:divBdr>
        </w:div>
        <w:div w:id="1554733411">
          <w:marLeft w:val="547"/>
          <w:marRight w:val="0"/>
          <w:marTop w:val="134"/>
          <w:marBottom w:val="0"/>
          <w:divBdr>
            <w:top w:val="none" w:sz="0" w:space="0" w:color="auto"/>
            <w:left w:val="none" w:sz="0" w:space="0" w:color="auto"/>
            <w:bottom w:val="none" w:sz="0" w:space="0" w:color="auto"/>
            <w:right w:val="none" w:sz="0" w:space="0" w:color="auto"/>
          </w:divBdr>
        </w:div>
      </w:divsChild>
    </w:div>
    <w:div w:id="1147094160">
      <w:bodyDiv w:val="1"/>
      <w:marLeft w:val="0"/>
      <w:marRight w:val="0"/>
      <w:marTop w:val="0"/>
      <w:marBottom w:val="0"/>
      <w:divBdr>
        <w:top w:val="none" w:sz="0" w:space="0" w:color="auto"/>
        <w:left w:val="none" w:sz="0" w:space="0" w:color="auto"/>
        <w:bottom w:val="none" w:sz="0" w:space="0" w:color="auto"/>
        <w:right w:val="none" w:sz="0" w:space="0" w:color="auto"/>
      </w:divBdr>
      <w:divsChild>
        <w:div w:id="1865631217">
          <w:marLeft w:val="0"/>
          <w:marRight w:val="0"/>
          <w:marTop w:val="0"/>
          <w:marBottom w:val="0"/>
          <w:divBdr>
            <w:top w:val="none" w:sz="0" w:space="0" w:color="auto"/>
            <w:left w:val="none" w:sz="0" w:space="0" w:color="auto"/>
            <w:bottom w:val="none" w:sz="0" w:space="0" w:color="auto"/>
            <w:right w:val="none" w:sz="0" w:space="0" w:color="auto"/>
          </w:divBdr>
          <w:divsChild>
            <w:div w:id="1120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673">
      <w:bodyDiv w:val="1"/>
      <w:marLeft w:val="0"/>
      <w:marRight w:val="0"/>
      <w:marTop w:val="0"/>
      <w:marBottom w:val="0"/>
      <w:divBdr>
        <w:top w:val="none" w:sz="0" w:space="0" w:color="auto"/>
        <w:left w:val="none" w:sz="0" w:space="0" w:color="auto"/>
        <w:bottom w:val="none" w:sz="0" w:space="0" w:color="auto"/>
        <w:right w:val="none" w:sz="0" w:space="0" w:color="auto"/>
      </w:divBdr>
      <w:divsChild>
        <w:div w:id="1963656267">
          <w:marLeft w:val="0"/>
          <w:marRight w:val="0"/>
          <w:marTop w:val="0"/>
          <w:marBottom w:val="0"/>
          <w:divBdr>
            <w:top w:val="none" w:sz="0" w:space="0" w:color="auto"/>
            <w:left w:val="none" w:sz="0" w:space="0" w:color="auto"/>
            <w:bottom w:val="none" w:sz="0" w:space="0" w:color="auto"/>
            <w:right w:val="none" w:sz="0" w:space="0" w:color="auto"/>
          </w:divBdr>
          <w:divsChild>
            <w:div w:id="1019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38">
      <w:bodyDiv w:val="1"/>
      <w:marLeft w:val="0"/>
      <w:marRight w:val="0"/>
      <w:marTop w:val="0"/>
      <w:marBottom w:val="0"/>
      <w:divBdr>
        <w:top w:val="none" w:sz="0" w:space="0" w:color="auto"/>
        <w:left w:val="none" w:sz="0" w:space="0" w:color="auto"/>
        <w:bottom w:val="none" w:sz="0" w:space="0" w:color="auto"/>
        <w:right w:val="none" w:sz="0" w:space="0" w:color="auto"/>
      </w:divBdr>
      <w:divsChild>
        <w:div w:id="1088847693">
          <w:marLeft w:val="0"/>
          <w:marRight w:val="0"/>
          <w:marTop w:val="0"/>
          <w:marBottom w:val="0"/>
          <w:divBdr>
            <w:top w:val="none" w:sz="0" w:space="0" w:color="auto"/>
            <w:left w:val="none" w:sz="0" w:space="0" w:color="auto"/>
            <w:bottom w:val="none" w:sz="0" w:space="0" w:color="auto"/>
            <w:right w:val="none" w:sz="0" w:space="0" w:color="auto"/>
          </w:divBdr>
        </w:div>
        <w:div w:id="1758793374">
          <w:marLeft w:val="0"/>
          <w:marRight w:val="0"/>
          <w:marTop w:val="0"/>
          <w:marBottom w:val="0"/>
          <w:divBdr>
            <w:top w:val="none" w:sz="0" w:space="0" w:color="auto"/>
            <w:left w:val="none" w:sz="0" w:space="0" w:color="auto"/>
            <w:bottom w:val="none" w:sz="0" w:space="0" w:color="auto"/>
            <w:right w:val="none" w:sz="0" w:space="0" w:color="auto"/>
          </w:divBdr>
        </w:div>
      </w:divsChild>
    </w:div>
    <w:div w:id="1427846761">
      <w:bodyDiv w:val="1"/>
      <w:marLeft w:val="0"/>
      <w:marRight w:val="0"/>
      <w:marTop w:val="0"/>
      <w:marBottom w:val="0"/>
      <w:divBdr>
        <w:top w:val="none" w:sz="0" w:space="0" w:color="auto"/>
        <w:left w:val="none" w:sz="0" w:space="0" w:color="auto"/>
        <w:bottom w:val="none" w:sz="0" w:space="0" w:color="auto"/>
        <w:right w:val="none" w:sz="0" w:space="0" w:color="auto"/>
      </w:divBdr>
      <w:divsChild>
        <w:div w:id="710038996">
          <w:marLeft w:val="0"/>
          <w:marRight w:val="0"/>
          <w:marTop w:val="0"/>
          <w:marBottom w:val="0"/>
          <w:divBdr>
            <w:top w:val="none" w:sz="0" w:space="0" w:color="auto"/>
            <w:left w:val="none" w:sz="0" w:space="0" w:color="auto"/>
            <w:bottom w:val="none" w:sz="0" w:space="0" w:color="auto"/>
            <w:right w:val="none" w:sz="0" w:space="0" w:color="auto"/>
          </w:divBdr>
          <w:divsChild>
            <w:div w:id="70545847">
              <w:marLeft w:val="0"/>
              <w:marRight w:val="0"/>
              <w:marTop w:val="0"/>
              <w:marBottom w:val="0"/>
              <w:divBdr>
                <w:top w:val="none" w:sz="0" w:space="0" w:color="auto"/>
                <w:left w:val="none" w:sz="0" w:space="0" w:color="auto"/>
                <w:bottom w:val="none" w:sz="0" w:space="0" w:color="auto"/>
                <w:right w:val="none" w:sz="0" w:space="0" w:color="auto"/>
              </w:divBdr>
              <w:divsChild>
                <w:div w:id="6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415">
      <w:bodyDiv w:val="1"/>
      <w:marLeft w:val="0"/>
      <w:marRight w:val="0"/>
      <w:marTop w:val="0"/>
      <w:marBottom w:val="0"/>
      <w:divBdr>
        <w:top w:val="none" w:sz="0" w:space="0" w:color="auto"/>
        <w:left w:val="none" w:sz="0" w:space="0" w:color="auto"/>
        <w:bottom w:val="none" w:sz="0" w:space="0" w:color="auto"/>
        <w:right w:val="none" w:sz="0" w:space="0" w:color="auto"/>
      </w:divBdr>
    </w:div>
    <w:div w:id="1472600565">
      <w:bodyDiv w:val="1"/>
      <w:marLeft w:val="0"/>
      <w:marRight w:val="0"/>
      <w:marTop w:val="0"/>
      <w:marBottom w:val="0"/>
      <w:divBdr>
        <w:top w:val="none" w:sz="0" w:space="0" w:color="auto"/>
        <w:left w:val="none" w:sz="0" w:space="0" w:color="auto"/>
        <w:bottom w:val="none" w:sz="0" w:space="0" w:color="auto"/>
        <w:right w:val="none" w:sz="0" w:space="0" w:color="auto"/>
      </w:divBdr>
      <w:divsChild>
        <w:div w:id="1470173427">
          <w:marLeft w:val="0"/>
          <w:marRight w:val="0"/>
          <w:marTop w:val="0"/>
          <w:marBottom w:val="0"/>
          <w:divBdr>
            <w:top w:val="none" w:sz="0" w:space="0" w:color="auto"/>
            <w:left w:val="none" w:sz="0" w:space="0" w:color="auto"/>
            <w:bottom w:val="none" w:sz="0" w:space="0" w:color="auto"/>
            <w:right w:val="none" w:sz="0" w:space="0" w:color="auto"/>
          </w:divBdr>
        </w:div>
        <w:div w:id="1060328566">
          <w:marLeft w:val="0"/>
          <w:marRight w:val="0"/>
          <w:marTop w:val="0"/>
          <w:marBottom w:val="0"/>
          <w:divBdr>
            <w:top w:val="none" w:sz="0" w:space="0" w:color="auto"/>
            <w:left w:val="none" w:sz="0" w:space="0" w:color="auto"/>
            <w:bottom w:val="none" w:sz="0" w:space="0" w:color="auto"/>
            <w:right w:val="none" w:sz="0" w:space="0" w:color="auto"/>
          </w:divBdr>
        </w:div>
      </w:divsChild>
    </w:div>
    <w:div w:id="1482651983">
      <w:bodyDiv w:val="1"/>
      <w:marLeft w:val="0"/>
      <w:marRight w:val="0"/>
      <w:marTop w:val="0"/>
      <w:marBottom w:val="0"/>
      <w:divBdr>
        <w:top w:val="none" w:sz="0" w:space="0" w:color="auto"/>
        <w:left w:val="none" w:sz="0" w:space="0" w:color="auto"/>
        <w:bottom w:val="none" w:sz="0" w:space="0" w:color="auto"/>
        <w:right w:val="none" w:sz="0" w:space="0" w:color="auto"/>
      </w:divBdr>
    </w:div>
    <w:div w:id="1504007622">
      <w:bodyDiv w:val="1"/>
      <w:marLeft w:val="0"/>
      <w:marRight w:val="0"/>
      <w:marTop w:val="0"/>
      <w:marBottom w:val="0"/>
      <w:divBdr>
        <w:top w:val="none" w:sz="0" w:space="0" w:color="auto"/>
        <w:left w:val="none" w:sz="0" w:space="0" w:color="auto"/>
        <w:bottom w:val="none" w:sz="0" w:space="0" w:color="auto"/>
        <w:right w:val="none" w:sz="0" w:space="0" w:color="auto"/>
      </w:divBdr>
      <w:divsChild>
        <w:div w:id="1719738085">
          <w:marLeft w:val="547"/>
          <w:marRight w:val="0"/>
          <w:marTop w:val="154"/>
          <w:marBottom w:val="0"/>
          <w:divBdr>
            <w:top w:val="none" w:sz="0" w:space="0" w:color="auto"/>
            <w:left w:val="none" w:sz="0" w:space="0" w:color="auto"/>
            <w:bottom w:val="none" w:sz="0" w:space="0" w:color="auto"/>
            <w:right w:val="none" w:sz="0" w:space="0" w:color="auto"/>
          </w:divBdr>
        </w:div>
        <w:div w:id="469593685">
          <w:marLeft w:val="547"/>
          <w:marRight w:val="0"/>
          <w:marTop w:val="154"/>
          <w:marBottom w:val="0"/>
          <w:divBdr>
            <w:top w:val="none" w:sz="0" w:space="0" w:color="auto"/>
            <w:left w:val="none" w:sz="0" w:space="0" w:color="auto"/>
            <w:bottom w:val="none" w:sz="0" w:space="0" w:color="auto"/>
            <w:right w:val="none" w:sz="0" w:space="0" w:color="auto"/>
          </w:divBdr>
        </w:div>
      </w:divsChild>
    </w:div>
    <w:div w:id="1511605489">
      <w:bodyDiv w:val="1"/>
      <w:marLeft w:val="0"/>
      <w:marRight w:val="0"/>
      <w:marTop w:val="0"/>
      <w:marBottom w:val="0"/>
      <w:divBdr>
        <w:top w:val="none" w:sz="0" w:space="0" w:color="auto"/>
        <w:left w:val="none" w:sz="0" w:space="0" w:color="auto"/>
        <w:bottom w:val="none" w:sz="0" w:space="0" w:color="auto"/>
        <w:right w:val="none" w:sz="0" w:space="0" w:color="auto"/>
      </w:divBdr>
      <w:divsChild>
        <w:div w:id="2035959562">
          <w:marLeft w:val="0"/>
          <w:marRight w:val="0"/>
          <w:marTop w:val="0"/>
          <w:marBottom w:val="0"/>
          <w:divBdr>
            <w:top w:val="none" w:sz="0" w:space="0" w:color="auto"/>
            <w:left w:val="none" w:sz="0" w:space="0" w:color="auto"/>
            <w:bottom w:val="none" w:sz="0" w:space="0" w:color="auto"/>
            <w:right w:val="none" w:sz="0" w:space="0" w:color="auto"/>
          </w:divBdr>
          <w:divsChild>
            <w:div w:id="1946380956">
              <w:marLeft w:val="0"/>
              <w:marRight w:val="0"/>
              <w:marTop w:val="0"/>
              <w:marBottom w:val="0"/>
              <w:divBdr>
                <w:top w:val="none" w:sz="0" w:space="0" w:color="auto"/>
                <w:left w:val="none" w:sz="0" w:space="0" w:color="auto"/>
                <w:bottom w:val="none" w:sz="0" w:space="0" w:color="auto"/>
                <w:right w:val="none" w:sz="0" w:space="0" w:color="auto"/>
              </w:divBdr>
            </w:div>
            <w:div w:id="2085836785">
              <w:marLeft w:val="0"/>
              <w:marRight w:val="0"/>
              <w:marTop w:val="0"/>
              <w:marBottom w:val="0"/>
              <w:divBdr>
                <w:top w:val="none" w:sz="0" w:space="0" w:color="auto"/>
                <w:left w:val="none" w:sz="0" w:space="0" w:color="auto"/>
                <w:bottom w:val="none" w:sz="0" w:space="0" w:color="auto"/>
                <w:right w:val="none" w:sz="0" w:space="0" w:color="auto"/>
              </w:divBdr>
            </w:div>
            <w:div w:id="1471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756">
      <w:bodyDiv w:val="1"/>
      <w:marLeft w:val="0"/>
      <w:marRight w:val="0"/>
      <w:marTop w:val="0"/>
      <w:marBottom w:val="0"/>
      <w:divBdr>
        <w:top w:val="none" w:sz="0" w:space="0" w:color="auto"/>
        <w:left w:val="none" w:sz="0" w:space="0" w:color="auto"/>
        <w:bottom w:val="none" w:sz="0" w:space="0" w:color="auto"/>
        <w:right w:val="none" w:sz="0" w:space="0" w:color="auto"/>
      </w:divBdr>
    </w:div>
    <w:div w:id="1605384584">
      <w:bodyDiv w:val="1"/>
      <w:marLeft w:val="0"/>
      <w:marRight w:val="0"/>
      <w:marTop w:val="0"/>
      <w:marBottom w:val="0"/>
      <w:divBdr>
        <w:top w:val="none" w:sz="0" w:space="0" w:color="auto"/>
        <w:left w:val="none" w:sz="0" w:space="0" w:color="auto"/>
        <w:bottom w:val="none" w:sz="0" w:space="0" w:color="auto"/>
        <w:right w:val="none" w:sz="0" w:space="0" w:color="auto"/>
      </w:divBdr>
    </w:div>
    <w:div w:id="1661762593">
      <w:bodyDiv w:val="1"/>
      <w:marLeft w:val="0"/>
      <w:marRight w:val="0"/>
      <w:marTop w:val="0"/>
      <w:marBottom w:val="0"/>
      <w:divBdr>
        <w:top w:val="none" w:sz="0" w:space="0" w:color="auto"/>
        <w:left w:val="none" w:sz="0" w:space="0" w:color="auto"/>
        <w:bottom w:val="none" w:sz="0" w:space="0" w:color="auto"/>
        <w:right w:val="none" w:sz="0" w:space="0" w:color="auto"/>
      </w:divBdr>
    </w:div>
    <w:div w:id="1673797564">
      <w:bodyDiv w:val="1"/>
      <w:marLeft w:val="0"/>
      <w:marRight w:val="0"/>
      <w:marTop w:val="0"/>
      <w:marBottom w:val="0"/>
      <w:divBdr>
        <w:top w:val="none" w:sz="0" w:space="0" w:color="auto"/>
        <w:left w:val="none" w:sz="0" w:space="0" w:color="auto"/>
        <w:bottom w:val="none" w:sz="0" w:space="0" w:color="auto"/>
        <w:right w:val="none" w:sz="0" w:space="0" w:color="auto"/>
      </w:divBdr>
      <w:divsChild>
        <w:div w:id="412629762">
          <w:marLeft w:val="0"/>
          <w:marRight w:val="0"/>
          <w:marTop w:val="0"/>
          <w:marBottom w:val="0"/>
          <w:divBdr>
            <w:top w:val="none" w:sz="0" w:space="0" w:color="auto"/>
            <w:left w:val="none" w:sz="0" w:space="0" w:color="auto"/>
            <w:bottom w:val="none" w:sz="0" w:space="0" w:color="auto"/>
            <w:right w:val="none" w:sz="0" w:space="0" w:color="auto"/>
          </w:divBdr>
          <w:divsChild>
            <w:div w:id="5277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707">
      <w:bodyDiv w:val="1"/>
      <w:marLeft w:val="0"/>
      <w:marRight w:val="0"/>
      <w:marTop w:val="0"/>
      <w:marBottom w:val="0"/>
      <w:divBdr>
        <w:top w:val="none" w:sz="0" w:space="0" w:color="auto"/>
        <w:left w:val="none" w:sz="0" w:space="0" w:color="auto"/>
        <w:bottom w:val="none" w:sz="0" w:space="0" w:color="auto"/>
        <w:right w:val="none" w:sz="0" w:space="0" w:color="auto"/>
      </w:divBdr>
      <w:divsChild>
        <w:div w:id="1954745081">
          <w:marLeft w:val="0"/>
          <w:marRight w:val="0"/>
          <w:marTop w:val="0"/>
          <w:marBottom w:val="0"/>
          <w:divBdr>
            <w:top w:val="none" w:sz="0" w:space="0" w:color="auto"/>
            <w:left w:val="none" w:sz="0" w:space="0" w:color="auto"/>
            <w:bottom w:val="none" w:sz="0" w:space="0" w:color="auto"/>
            <w:right w:val="none" w:sz="0" w:space="0" w:color="auto"/>
          </w:divBdr>
        </w:div>
        <w:div w:id="1966502105">
          <w:marLeft w:val="0"/>
          <w:marRight w:val="0"/>
          <w:marTop w:val="0"/>
          <w:marBottom w:val="0"/>
          <w:divBdr>
            <w:top w:val="none" w:sz="0" w:space="0" w:color="auto"/>
            <w:left w:val="none" w:sz="0" w:space="0" w:color="auto"/>
            <w:bottom w:val="none" w:sz="0" w:space="0" w:color="auto"/>
            <w:right w:val="none" w:sz="0" w:space="0" w:color="auto"/>
          </w:divBdr>
        </w:div>
      </w:divsChild>
    </w:div>
    <w:div w:id="1798134114">
      <w:bodyDiv w:val="1"/>
      <w:marLeft w:val="0"/>
      <w:marRight w:val="0"/>
      <w:marTop w:val="0"/>
      <w:marBottom w:val="0"/>
      <w:divBdr>
        <w:top w:val="none" w:sz="0" w:space="0" w:color="auto"/>
        <w:left w:val="none" w:sz="0" w:space="0" w:color="auto"/>
        <w:bottom w:val="none" w:sz="0" w:space="0" w:color="auto"/>
        <w:right w:val="none" w:sz="0" w:space="0" w:color="auto"/>
      </w:divBdr>
    </w:div>
    <w:div w:id="1808473293">
      <w:bodyDiv w:val="1"/>
      <w:marLeft w:val="0"/>
      <w:marRight w:val="0"/>
      <w:marTop w:val="0"/>
      <w:marBottom w:val="0"/>
      <w:divBdr>
        <w:top w:val="none" w:sz="0" w:space="0" w:color="auto"/>
        <w:left w:val="none" w:sz="0" w:space="0" w:color="auto"/>
        <w:bottom w:val="none" w:sz="0" w:space="0" w:color="auto"/>
        <w:right w:val="none" w:sz="0" w:space="0" w:color="auto"/>
      </w:divBdr>
      <w:divsChild>
        <w:div w:id="1296594812">
          <w:marLeft w:val="0"/>
          <w:marRight w:val="0"/>
          <w:marTop w:val="0"/>
          <w:marBottom w:val="0"/>
          <w:divBdr>
            <w:top w:val="none" w:sz="0" w:space="0" w:color="auto"/>
            <w:left w:val="none" w:sz="0" w:space="0" w:color="auto"/>
            <w:bottom w:val="none" w:sz="0" w:space="0" w:color="auto"/>
            <w:right w:val="none" w:sz="0" w:space="0" w:color="auto"/>
          </w:divBdr>
        </w:div>
        <w:div w:id="1934779275">
          <w:marLeft w:val="0"/>
          <w:marRight w:val="0"/>
          <w:marTop w:val="0"/>
          <w:marBottom w:val="0"/>
          <w:divBdr>
            <w:top w:val="none" w:sz="0" w:space="0" w:color="auto"/>
            <w:left w:val="none" w:sz="0" w:space="0" w:color="auto"/>
            <w:bottom w:val="none" w:sz="0" w:space="0" w:color="auto"/>
            <w:right w:val="none" w:sz="0" w:space="0" w:color="auto"/>
          </w:divBdr>
        </w:div>
      </w:divsChild>
    </w:div>
    <w:div w:id="1832527706">
      <w:bodyDiv w:val="1"/>
      <w:marLeft w:val="0"/>
      <w:marRight w:val="0"/>
      <w:marTop w:val="0"/>
      <w:marBottom w:val="0"/>
      <w:divBdr>
        <w:top w:val="none" w:sz="0" w:space="0" w:color="auto"/>
        <w:left w:val="none" w:sz="0" w:space="0" w:color="auto"/>
        <w:bottom w:val="none" w:sz="0" w:space="0" w:color="auto"/>
        <w:right w:val="none" w:sz="0" w:space="0" w:color="auto"/>
      </w:divBdr>
    </w:div>
    <w:div w:id="1848521755">
      <w:bodyDiv w:val="1"/>
      <w:marLeft w:val="0"/>
      <w:marRight w:val="0"/>
      <w:marTop w:val="0"/>
      <w:marBottom w:val="0"/>
      <w:divBdr>
        <w:top w:val="none" w:sz="0" w:space="0" w:color="auto"/>
        <w:left w:val="none" w:sz="0" w:space="0" w:color="auto"/>
        <w:bottom w:val="none" w:sz="0" w:space="0" w:color="auto"/>
        <w:right w:val="none" w:sz="0" w:space="0" w:color="auto"/>
      </w:divBdr>
    </w:div>
    <w:div w:id="1867908206">
      <w:bodyDiv w:val="1"/>
      <w:marLeft w:val="0"/>
      <w:marRight w:val="0"/>
      <w:marTop w:val="0"/>
      <w:marBottom w:val="0"/>
      <w:divBdr>
        <w:top w:val="none" w:sz="0" w:space="0" w:color="auto"/>
        <w:left w:val="none" w:sz="0" w:space="0" w:color="auto"/>
        <w:bottom w:val="none" w:sz="0" w:space="0" w:color="auto"/>
        <w:right w:val="none" w:sz="0" w:space="0" w:color="auto"/>
      </w:divBdr>
    </w:div>
    <w:div w:id="1868980587">
      <w:bodyDiv w:val="1"/>
      <w:marLeft w:val="0"/>
      <w:marRight w:val="0"/>
      <w:marTop w:val="0"/>
      <w:marBottom w:val="0"/>
      <w:divBdr>
        <w:top w:val="none" w:sz="0" w:space="0" w:color="auto"/>
        <w:left w:val="none" w:sz="0" w:space="0" w:color="auto"/>
        <w:bottom w:val="none" w:sz="0" w:space="0" w:color="auto"/>
        <w:right w:val="none" w:sz="0" w:space="0" w:color="auto"/>
      </w:divBdr>
      <w:divsChild>
        <w:div w:id="905384127">
          <w:marLeft w:val="547"/>
          <w:marRight w:val="0"/>
          <w:marTop w:val="0"/>
          <w:marBottom w:val="0"/>
          <w:divBdr>
            <w:top w:val="none" w:sz="0" w:space="0" w:color="auto"/>
            <w:left w:val="none" w:sz="0" w:space="0" w:color="auto"/>
            <w:bottom w:val="none" w:sz="0" w:space="0" w:color="auto"/>
            <w:right w:val="none" w:sz="0" w:space="0" w:color="auto"/>
          </w:divBdr>
        </w:div>
      </w:divsChild>
    </w:div>
    <w:div w:id="1938979781">
      <w:bodyDiv w:val="1"/>
      <w:marLeft w:val="0"/>
      <w:marRight w:val="0"/>
      <w:marTop w:val="0"/>
      <w:marBottom w:val="0"/>
      <w:divBdr>
        <w:top w:val="none" w:sz="0" w:space="0" w:color="auto"/>
        <w:left w:val="none" w:sz="0" w:space="0" w:color="auto"/>
        <w:bottom w:val="none" w:sz="0" w:space="0" w:color="auto"/>
        <w:right w:val="none" w:sz="0" w:space="0" w:color="auto"/>
      </w:divBdr>
    </w:div>
    <w:div w:id="1955822516">
      <w:bodyDiv w:val="1"/>
      <w:marLeft w:val="0"/>
      <w:marRight w:val="0"/>
      <w:marTop w:val="0"/>
      <w:marBottom w:val="0"/>
      <w:divBdr>
        <w:top w:val="none" w:sz="0" w:space="0" w:color="auto"/>
        <w:left w:val="none" w:sz="0" w:space="0" w:color="auto"/>
        <w:bottom w:val="none" w:sz="0" w:space="0" w:color="auto"/>
        <w:right w:val="none" w:sz="0" w:space="0" w:color="auto"/>
      </w:divBdr>
    </w:div>
    <w:div w:id="2065715443">
      <w:bodyDiv w:val="1"/>
      <w:marLeft w:val="0"/>
      <w:marRight w:val="0"/>
      <w:marTop w:val="0"/>
      <w:marBottom w:val="0"/>
      <w:divBdr>
        <w:top w:val="none" w:sz="0" w:space="0" w:color="auto"/>
        <w:left w:val="none" w:sz="0" w:space="0" w:color="auto"/>
        <w:bottom w:val="none" w:sz="0" w:space="0" w:color="auto"/>
        <w:right w:val="none" w:sz="0" w:space="0" w:color="auto"/>
      </w:divBdr>
    </w:div>
    <w:div w:id="2094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2128-60A7-4F5E-BD9D-A9CDF041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raid</dc:creator>
  <cp:lastModifiedBy>asd vsd</cp:lastModifiedBy>
  <cp:revision>20</cp:revision>
  <cp:lastPrinted>2017-04-04T03:11:00Z</cp:lastPrinted>
  <dcterms:created xsi:type="dcterms:W3CDTF">2018-03-03T14:55:00Z</dcterms:created>
  <dcterms:modified xsi:type="dcterms:W3CDTF">2019-04-09T19:39:00Z</dcterms:modified>
</cp:coreProperties>
</file>